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82" w:rsidRPr="00714A7F" w:rsidRDefault="00F70982" w:rsidP="00F70982">
      <w:pPr>
        <w:spacing w:line="260" w:lineRule="exact"/>
        <w:jc w:val="both"/>
      </w:pPr>
      <w:bookmarkStart w:id="0" w:name="_GoBack"/>
      <w:bookmarkEnd w:id="0"/>
      <w:r w:rsidRPr="00714A7F">
        <w:rPr>
          <w:rFonts w:ascii="Arial" w:hAnsi="Arial" w:cs="Arial"/>
          <w:b/>
          <w:bCs/>
        </w:rPr>
        <w:t>ACUERDO DEL COMITÉ DE RADIO Y TELEVISIÓN DEL INSTITUTO NACIONAL ELECTORAL POR EL QUE SE APRUEBAN LAS PAUTAS PARA LA TRANSMISIÓN EN RADIO Y TELEVISIÓN DE LOS MENSAJES DE LOS PARTIDOS POLÍTICOS PARA EL PERIODO DE INTERCAMPAÑA DE</w:t>
      </w:r>
      <w:r w:rsidR="00CC4738">
        <w:rPr>
          <w:rFonts w:ascii="Arial" w:hAnsi="Arial" w:cs="Arial"/>
          <w:b/>
          <w:bCs/>
        </w:rPr>
        <w:t xml:space="preserve"> </w:t>
      </w:r>
      <w:r w:rsidRPr="00714A7F">
        <w:rPr>
          <w:rFonts w:ascii="Arial" w:hAnsi="Arial" w:cs="Arial"/>
          <w:b/>
          <w:bCs/>
        </w:rPr>
        <w:t>L</w:t>
      </w:r>
      <w:r w:rsidR="00CC4738">
        <w:rPr>
          <w:rFonts w:ascii="Arial" w:hAnsi="Arial" w:cs="Arial"/>
          <w:b/>
          <w:bCs/>
        </w:rPr>
        <w:t>OS</w:t>
      </w:r>
      <w:r w:rsidRPr="00714A7F">
        <w:rPr>
          <w:rFonts w:ascii="Arial" w:hAnsi="Arial" w:cs="Arial"/>
          <w:b/>
          <w:bCs/>
        </w:rPr>
        <w:t xml:space="preserve"> PROCESO</w:t>
      </w:r>
      <w:r w:rsidR="00CC4738">
        <w:rPr>
          <w:rFonts w:ascii="Arial" w:hAnsi="Arial" w:cs="Arial"/>
          <w:b/>
          <w:bCs/>
        </w:rPr>
        <w:t>S</w:t>
      </w:r>
      <w:r w:rsidRPr="00714A7F">
        <w:rPr>
          <w:rFonts w:ascii="Arial" w:hAnsi="Arial" w:cs="Arial"/>
          <w:b/>
          <w:bCs/>
        </w:rPr>
        <w:t xml:space="preserve"> ELECTORAL</w:t>
      </w:r>
      <w:r w:rsidR="00CC4738">
        <w:rPr>
          <w:rFonts w:ascii="Arial" w:hAnsi="Arial" w:cs="Arial"/>
          <w:b/>
          <w:bCs/>
        </w:rPr>
        <w:t>ES</w:t>
      </w:r>
      <w:r w:rsidRPr="00714A7F">
        <w:rPr>
          <w:rFonts w:ascii="Arial" w:hAnsi="Arial" w:cs="Arial"/>
          <w:b/>
          <w:bCs/>
        </w:rPr>
        <w:t xml:space="preserve"> LOC</w:t>
      </w:r>
      <w:r w:rsidR="00CC4738">
        <w:rPr>
          <w:rFonts w:ascii="Arial" w:hAnsi="Arial" w:cs="Arial"/>
          <w:b/>
          <w:bCs/>
        </w:rPr>
        <w:t>ALES 2017-2018, COINCIDENTES CON EL</w:t>
      </w:r>
      <w:r w:rsidRPr="00714A7F">
        <w:rPr>
          <w:rFonts w:ascii="Arial" w:hAnsi="Arial" w:cs="Arial"/>
          <w:b/>
          <w:bCs/>
        </w:rPr>
        <w:t xml:space="preserve"> PROC</w:t>
      </w:r>
      <w:r w:rsidR="00CC4738">
        <w:rPr>
          <w:rFonts w:ascii="Arial" w:hAnsi="Arial" w:cs="Arial"/>
          <w:b/>
          <w:bCs/>
        </w:rPr>
        <w:t>ESO ELECTORAL FEDERAL 2017-2018</w:t>
      </w:r>
      <w:r w:rsidRPr="00714A7F">
        <w:rPr>
          <w:rFonts w:ascii="Arial" w:hAnsi="Arial" w:cs="Arial"/>
          <w:b/>
          <w:bCs/>
        </w:rPr>
        <w:t xml:space="preserve"> EN LA CIUDAD DE MÉXICO Y EL ESTADO DE MÉXICO</w:t>
      </w:r>
    </w:p>
    <w:p w:rsidR="00F70982" w:rsidRDefault="00F70982" w:rsidP="00F70982">
      <w:pPr>
        <w:autoSpaceDE w:val="0"/>
        <w:autoSpaceDN w:val="0"/>
        <w:adjustRightInd w:val="0"/>
        <w:spacing w:line="260" w:lineRule="exact"/>
        <w:jc w:val="center"/>
        <w:rPr>
          <w:rFonts w:ascii="Arial,Bold" w:hAnsi="Arial,Bold" w:cs="Arial,Bold"/>
          <w:b/>
          <w:bCs/>
        </w:rPr>
      </w:pPr>
    </w:p>
    <w:p w:rsidR="00C87750" w:rsidRPr="00714A7F" w:rsidRDefault="00C87750" w:rsidP="00F70982">
      <w:pPr>
        <w:autoSpaceDE w:val="0"/>
        <w:autoSpaceDN w:val="0"/>
        <w:adjustRightInd w:val="0"/>
        <w:spacing w:line="260" w:lineRule="exact"/>
        <w:jc w:val="center"/>
        <w:rPr>
          <w:rFonts w:ascii="Arial,Bold" w:hAnsi="Arial,Bold" w:cs="Arial,Bold"/>
          <w:b/>
          <w:bCs/>
        </w:rPr>
      </w:pPr>
    </w:p>
    <w:p w:rsidR="00F70982" w:rsidRPr="00714A7F" w:rsidRDefault="00F70982" w:rsidP="00F70982">
      <w:pPr>
        <w:autoSpaceDE w:val="0"/>
        <w:autoSpaceDN w:val="0"/>
        <w:adjustRightInd w:val="0"/>
        <w:spacing w:line="260" w:lineRule="exact"/>
        <w:jc w:val="center"/>
        <w:rPr>
          <w:rFonts w:ascii="Arial,Bold" w:hAnsi="Arial,Bold" w:cs="Arial,Bold"/>
          <w:b/>
          <w:bCs/>
        </w:rPr>
      </w:pPr>
      <w:r w:rsidRPr="00714A7F">
        <w:rPr>
          <w:rFonts w:ascii="Arial,Bold" w:hAnsi="Arial,Bold" w:cs="Arial,Bold"/>
          <w:b/>
          <w:bCs/>
        </w:rPr>
        <w:t>A n t e c e d e n t e s</w:t>
      </w:r>
    </w:p>
    <w:p w:rsidR="00F70982" w:rsidRDefault="00F70982" w:rsidP="00F70982">
      <w:pPr>
        <w:autoSpaceDE w:val="0"/>
        <w:autoSpaceDN w:val="0"/>
        <w:adjustRightInd w:val="0"/>
        <w:jc w:val="both"/>
        <w:rPr>
          <w:rFonts w:ascii="Arial" w:hAnsi="Arial" w:cs="Arial"/>
        </w:rPr>
      </w:pPr>
    </w:p>
    <w:p w:rsidR="00C87750" w:rsidRPr="00714A7F" w:rsidRDefault="00C87750" w:rsidP="00F70982">
      <w:pPr>
        <w:autoSpaceDE w:val="0"/>
        <w:autoSpaceDN w:val="0"/>
        <w:adjustRightInd w:val="0"/>
        <w:jc w:val="both"/>
        <w:rPr>
          <w:rFonts w:ascii="Arial" w:hAnsi="Arial" w:cs="Arial"/>
        </w:rPr>
      </w:pPr>
    </w:p>
    <w:p w:rsidR="00F70982" w:rsidRPr="00714A7F"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rPr>
        <w:t xml:space="preserve">Inicio del Proceso Electoral Federal 2017-2018. </w:t>
      </w:r>
      <w:r w:rsidRPr="00714A7F">
        <w:rPr>
          <w:rFonts w:ascii="Arial" w:hAnsi="Arial" w:cs="Arial"/>
          <w:sz w:val="24"/>
        </w:rPr>
        <w:t>Mediante sesión extraordinaria del Consejo General del Instituto Nacional Electoral, celebrada el ocho de septiembre de dos mil diecisiete, dio inicio formalmente el Proceso Electoral Federal 2017-2018.</w:t>
      </w:r>
    </w:p>
    <w:p w:rsidR="00F70982" w:rsidRPr="00714A7F" w:rsidRDefault="00F70982" w:rsidP="00C87750">
      <w:pPr>
        <w:pStyle w:val="Prrafodelista"/>
        <w:autoSpaceDE w:val="0"/>
        <w:autoSpaceDN w:val="0"/>
        <w:adjustRightInd w:val="0"/>
        <w:spacing w:after="0" w:line="300" w:lineRule="exact"/>
        <w:jc w:val="both"/>
        <w:rPr>
          <w:rFonts w:ascii="Arial" w:hAnsi="Arial" w:cs="Arial"/>
          <w:sz w:val="24"/>
          <w:szCs w:val="24"/>
        </w:rPr>
      </w:pPr>
    </w:p>
    <w:p w:rsidR="00F70982"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Aprobación del inicio y conclusión de la precampaña federal.</w:t>
      </w:r>
      <w:r w:rsidRPr="00714A7F">
        <w:rPr>
          <w:rFonts w:ascii="Arial" w:hAnsi="Arial" w:cs="Arial"/>
          <w:sz w:val="24"/>
          <w:szCs w:val="24"/>
        </w:rPr>
        <w:t xml:space="preserve"> En sesión extraordinaria, celebrada el ocho de septiembre de dos mil diecisiete, el Consejo General del Instituto Nacional Electoral, aprobó el </w:t>
      </w:r>
      <w:r w:rsidRPr="00714A7F">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714A7F">
        <w:rPr>
          <w:rFonts w:ascii="Arial" w:hAnsi="Arial" w:cs="Arial"/>
          <w:sz w:val="24"/>
          <w:szCs w:val="24"/>
        </w:rPr>
        <w:t xml:space="preserve"> identificado con la clave INE/CG427/2017, en cuyo punto de acuerdo SÉPTIMO, establece que: </w:t>
      </w:r>
      <w:r w:rsidRPr="00714A7F">
        <w:rPr>
          <w:rFonts w:ascii="Arial" w:hAnsi="Arial" w:cs="Arial"/>
          <w:i/>
          <w:sz w:val="24"/>
          <w:szCs w:val="24"/>
        </w:rPr>
        <w:t>“Las precampañas electorales darán inicio el día 14 de diciembre de 2017 y concluirán a más tardar el día 11 de febrero de 2018.”</w:t>
      </w:r>
      <w:r w:rsidRPr="00714A7F">
        <w:rPr>
          <w:rFonts w:ascii="Arial" w:hAnsi="Arial" w:cs="Arial"/>
          <w:sz w:val="24"/>
          <w:szCs w:val="24"/>
        </w:rPr>
        <w:t xml:space="preserve"> </w:t>
      </w:r>
    </w:p>
    <w:p w:rsidR="001E4F71" w:rsidRPr="001E4F71" w:rsidRDefault="001E4F71" w:rsidP="00C87750">
      <w:pPr>
        <w:pStyle w:val="Prrafodelista"/>
        <w:spacing w:after="0" w:line="300" w:lineRule="exact"/>
        <w:rPr>
          <w:rFonts w:ascii="Arial" w:hAnsi="Arial" w:cs="Arial"/>
          <w:sz w:val="24"/>
          <w:szCs w:val="24"/>
        </w:rPr>
      </w:pPr>
    </w:p>
    <w:p w:rsidR="001E4F71" w:rsidRPr="00714A7F" w:rsidRDefault="001E4F71"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Aprobación de propuesta de pautado por parte del OPLE.</w:t>
      </w:r>
      <w:r w:rsidRPr="00714A7F">
        <w:rPr>
          <w:rFonts w:ascii="Arial" w:hAnsi="Arial" w:cs="Arial"/>
          <w:sz w:val="24"/>
          <w:szCs w:val="24"/>
        </w:rPr>
        <w:t xml:space="preserve"> El cinco de octubre de dos mil diecisiete, la Dirección Ejecutiva de Asociaciones Políticas del Instituto Electoral Ciudad de México, notificó a la Dirección Ejecutiva de Prerrogativas y Partidos Políticos los </w:t>
      </w:r>
      <w:r w:rsidRPr="00714A7F">
        <w:rPr>
          <w:rFonts w:ascii="Arial" w:hAnsi="Arial" w:cs="Arial"/>
          <w:i/>
          <w:sz w:val="24"/>
          <w:szCs w:val="24"/>
        </w:rPr>
        <w:t xml:space="preserve">“Modelos de pauta para la transmisión en radio y televisión de los promocionales de los partidos políticos para las etapas de precampaña, </w:t>
      </w:r>
      <w:proofErr w:type="spellStart"/>
      <w:r w:rsidRPr="00714A7F">
        <w:rPr>
          <w:rFonts w:ascii="Arial" w:hAnsi="Arial" w:cs="Arial"/>
          <w:i/>
          <w:sz w:val="24"/>
          <w:szCs w:val="24"/>
        </w:rPr>
        <w:t>intercampaña</w:t>
      </w:r>
      <w:proofErr w:type="spellEnd"/>
      <w:r w:rsidRPr="00714A7F">
        <w:rPr>
          <w:rFonts w:ascii="Arial" w:hAnsi="Arial" w:cs="Arial"/>
          <w:i/>
          <w:sz w:val="24"/>
          <w:szCs w:val="24"/>
        </w:rPr>
        <w:t xml:space="preserve"> y campaña que deberán ser transmitidos durante el Proceso Electoral Local Ordinario 2017-2018 en la Ciudad de México”</w:t>
      </w:r>
      <w:r w:rsidRPr="00714A7F">
        <w:rPr>
          <w:rFonts w:ascii="Arial" w:hAnsi="Arial" w:cs="Arial"/>
          <w:sz w:val="24"/>
          <w:szCs w:val="24"/>
        </w:rPr>
        <w:t>, mediante el oficio IECM/DEAP/0260/2017.</w:t>
      </w:r>
    </w:p>
    <w:p w:rsidR="00F70982" w:rsidRPr="00714A7F" w:rsidRDefault="00F70982" w:rsidP="00C87750">
      <w:pPr>
        <w:autoSpaceDE w:val="0"/>
        <w:autoSpaceDN w:val="0"/>
        <w:adjustRightInd w:val="0"/>
        <w:spacing w:line="300" w:lineRule="exact"/>
        <w:jc w:val="both"/>
        <w:rPr>
          <w:rFonts w:ascii="Arial" w:hAnsi="Arial" w:cs="Arial"/>
        </w:rPr>
      </w:pPr>
    </w:p>
    <w:p w:rsidR="00F70982" w:rsidRPr="00714A7F"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Términos y condiciones de la entrega de materiales y elaboración de órdenes de transmisión, 2018</w:t>
      </w:r>
      <w:r w:rsidRPr="00714A7F">
        <w:rPr>
          <w:rFonts w:ascii="Arial" w:hAnsi="Arial" w:cs="Arial"/>
          <w:sz w:val="24"/>
          <w:szCs w:val="24"/>
        </w:rPr>
        <w:t xml:space="preserve">. El doce de octubre de dos mil diecisiete en la Novena Sesión Ordinaria del Comité de Radio y Televisión, se aprobó el </w:t>
      </w:r>
      <w:r w:rsidRPr="00714A7F">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714A7F">
        <w:rPr>
          <w:rFonts w:ascii="Arial" w:hAnsi="Arial" w:cs="Arial"/>
          <w:sz w:val="24"/>
          <w:szCs w:val="24"/>
        </w:rPr>
        <w:t>, identificado como INE/ACRT/22/2017.</w:t>
      </w:r>
    </w:p>
    <w:p w:rsidR="00F70982" w:rsidRPr="00714A7F" w:rsidRDefault="00F70982" w:rsidP="00C87750">
      <w:pPr>
        <w:pStyle w:val="Prrafodelista"/>
        <w:autoSpaceDE w:val="0"/>
        <w:autoSpaceDN w:val="0"/>
        <w:adjustRightInd w:val="0"/>
        <w:spacing w:after="0" w:line="300" w:lineRule="exact"/>
        <w:jc w:val="both"/>
        <w:rPr>
          <w:rFonts w:ascii="Arial" w:hAnsi="Arial" w:cs="Arial"/>
          <w:sz w:val="24"/>
          <w:szCs w:val="24"/>
        </w:rPr>
      </w:pPr>
    </w:p>
    <w:p w:rsidR="00F70982" w:rsidRPr="00714A7F"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lastRenderedPageBreak/>
        <w:t>Aprobación de pautas de autoridades electorales del Proceso Electoral Federal 2017-2018 y locales coincidentes</w:t>
      </w:r>
      <w:r w:rsidRPr="00714A7F">
        <w:rPr>
          <w:rFonts w:ascii="Arial" w:hAnsi="Arial" w:cs="Arial"/>
          <w:sz w:val="24"/>
          <w:szCs w:val="24"/>
        </w:rPr>
        <w:t xml:space="preserve">. El dieciocho de octubre de dos mil diecisiete, en sesión extraordinaria de la Junta General Ejecutiva del Instituto Nacional Electoral, se aprobó el </w:t>
      </w:r>
      <w:r w:rsidRPr="00714A7F">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714A7F">
        <w:rPr>
          <w:rFonts w:ascii="Arial" w:hAnsi="Arial" w:cs="Arial"/>
          <w:sz w:val="24"/>
          <w:szCs w:val="24"/>
        </w:rPr>
        <w:t>, identificado como INE/JGE177/2017.</w:t>
      </w:r>
    </w:p>
    <w:p w:rsidR="00F70982" w:rsidRPr="00714A7F" w:rsidRDefault="00F70982" w:rsidP="00C87750">
      <w:pPr>
        <w:autoSpaceDE w:val="0"/>
        <w:autoSpaceDN w:val="0"/>
        <w:adjustRightInd w:val="0"/>
        <w:spacing w:line="300" w:lineRule="exact"/>
        <w:jc w:val="both"/>
        <w:rPr>
          <w:rFonts w:ascii="Arial" w:hAnsi="Arial" w:cs="Arial"/>
        </w:rPr>
      </w:pPr>
    </w:p>
    <w:p w:rsidR="00F70982" w:rsidRPr="00714A7F"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Catálogo Nacional de Emisoras.</w:t>
      </w:r>
      <w:r w:rsidRPr="00714A7F">
        <w:rPr>
          <w:rFonts w:ascii="Arial" w:hAnsi="Arial" w:cs="Arial"/>
          <w:sz w:val="24"/>
          <w:szCs w:val="24"/>
        </w:rPr>
        <w:t xml:space="preserve"> El veintiséis de octubre de dos mil diecisiete en la Décima Sesión Ordinaria del Comité de Radio y Televisión del Instituto Nacional Electoral, se aprobó el </w:t>
      </w:r>
      <w:r w:rsidRPr="00714A7F">
        <w:rPr>
          <w:rFonts w:ascii="Arial" w:hAnsi="Arial" w:cs="Arial"/>
          <w:i/>
          <w:sz w:val="24"/>
          <w:szCs w:val="24"/>
        </w:rPr>
        <w:t xml:space="preserve">“Acuerdo […] por el que se declara la vigencia 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 al nacional y de aquellos que transmiten en lenguas indígenas que notifiquen el aviso de traducción a dichas lenguas”, </w:t>
      </w:r>
      <w:r w:rsidRPr="00714A7F">
        <w:rPr>
          <w:rFonts w:ascii="Arial" w:hAnsi="Arial" w:cs="Arial"/>
          <w:sz w:val="24"/>
          <w:szCs w:val="24"/>
        </w:rPr>
        <w:t>identificado como INE/ACRT/23/2017.</w:t>
      </w:r>
    </w:p>
    <w:p w:rsidR="00F70982" w:rsidRPr="00714A7F" w:rsidRDefault="00F70982" w:rsidP="00C87750">
      <w:pPr>
        <w:pStyle w:val="Prrafodelista"/>
        <w:autoSpaceDE w:val="0"/>
        <w:autoSpaceDN w:val="0"/>
        <w:adjustRightInd w:val="0"/>
        <w:spacing w:after="0" w:line="300" w:lineRule="exact"/>
        <w:jc w:val="both"/>
        <w:rPr>
          <w:rFonts w:ascii="Arial" w:hAnsi="Arial" w:cs="Arial"/>
          <w:sz w:val="24"/>
          <w:szCs w:val="24"/>
        </w:rPr>
      </w:pPr>
    </w:p>
    <w:p w:rsidR="00F70982"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Aprobación de pautas de partidos políticos del Proceso Electoral Federal 2017-2018</w:t>
      </w:r>
      <w:r w:rsidRPr="00714A7F">
        <w:rPr>
          <w:rFonts w:ascii="Arial" w:hAnsi="Arial" w:cs="Arial"/>
          <w:sz w:val="24"/>
          <w:szCs w:val="24"/>
        </w:rPr>
        <w:t xml:space="preserve">. El veintiséis de octubre de dos mil diecisiete, en la Décima Sesión Ordinaria del Comité de Radio y Televisión del Instituto Nacional Electoral, se aprobó el </w:t>
      </w:r>
      <w:r w:rsidRPr="00714A7F">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714A7F">
        <w:rPr>
          <w:rFonts w:ascii="Arial" w:hAnsi="Arial" w:cs="Arial"/>
          <w:sz w:val="24"/>
          <w:szCs w:val="24"/>
        </w:rPr>
        <w:t>, identificado como INE/ACRT/24/2017.</w:t>
      </w:r>
    </w:p>
    <w:p w:rsidR="001E4F71" w:rsidRPr="001E4F71" w:rsidRDefault="001E4F71" w:rsidP="00C87750">
      <w:pPr>
        <w:pStyle w:val="Prrafodelista"/>
        <w:spacing w:after="0" w:line="300" w:lineRule="exact"/>
        <w:rPr>
          <w:rFonts w:ascii="Arial" w:hAnsi="Arial" w:cs="Arial"/>
          <w:sz w:val="24"/>
          <w:szCs w:val="24"/>
        </w:rPr>
      </w:pPr>
    </w:p>
    <w:p w:rsidR="001E4F71" w:rsidRPr="00C87750" w:rsidRDefault="001E4F71" w:rsidP="00C87750">
      <w:pPr>
        <w:pStyle w:val="Prrafodelista"/>
        <w:numPr>
          <w:ilvl w:val="0"/>
          <w:numId w:val="2"/>
        </w:numPr>
        <w:autoSpaceDE w:val="0"/>
        <w:autoSpaceDN w:val="0"/>
        <w:adjustRightInd w:val="0"/>
        <w:spacing w:after="0" w:line="300" w:lineRule="exact"/>
        <w:jc w:val="both"/>
        <w:rPr>
          <w:rFonts w:ascii="Arial" w:hAnsi="Arial" w:cs="Arial"/>
          <w:spacing w:val="-6"/>
          <w:sz w:val="24"/>
          <w:szCs w:val="24"/>
        </w:rPr>
      </w:pPr>
      <w:r w:rsidRPr="00C87750">
        <w:rPr>
          <w:rFonts w:ascii="Arial" w:hAnsi="Arial" w:cs="Arial"/>
          <w:b/>
          <w:spacing w:val="-6"/>
          <w:sz w:val="24"/>
          <w:szCs w:val="24"/>
        </w:rPr>
        <w:t>Aprobación de pautas de partidos políticos para el Proceso Electoral Local Coincidente con el Federal, en la Ciudad de México.</w:t>
      </w:r>
      <w:r w:rsidRPr="00C87750">
        <w:rPr>
          <w:rFonts w:ascii="Arial" w:hAnsi="Arial" w:cs="Arial"/>
          <w:spacing w:val="-6"/>
          <w:sz w:val="24"/>
          <w:szCs w:val="24"/>
        </w:rPr>
        <w:t xml:space="preserve"> El veintiséis de octubre de dos mil diecisiete en la Décima Sesión Ordinaria del Comité de Radio y Televisión del Instituto Nacional Electoral, se aprobó el </w:t>
      </w:r>
      <w:r w:rsidRPr="00C87750">
        <w:rPr>
          <w:rFonts w:ascii="Arial" w:hAnsi="Arial" w:cs="Arial"/>
          <w:i/>
          <w:spacing w:val="-6"/>
          <w:sz w:val="24"/>
          <w:szCs w:val="24"/>
        </w:rPr>
        <w:t>“Acuerdo […] por el que se aprueban las pautas para la transmisión en radio y televisión de los mensajes de los partidos políticos para el periodo de precampaña del Proceso Electoral Local 2017-2018, coincidente con el Proceso Electoral Federal 2017-2018, en la Ciudad de México”,</w:t>
      </w:r>
      <w:r w:rsidRPr="00C87750">
        <w:rPr>
          <w:rFonts w:ascii="Arial" w:hAnsi="Arial" w:cs="Arial"/>
          <w:spacing w:val="-6"/>
          <w:sz w:val="24"/>
          <w:szCs w:val="24"/>
        </w:rPr>
        <w:t xml:space="preserve"> identificado como INE/ACRT/25/2017.</w:t>
      </w:r>
    </w:p>
    <w:p w:rsidR="001E4F71" w:rsidRPr="001E4F71" w:rsidRDefault="001E4F71" w:rsidP="00C87750">
      <w:pPr>
        <w:pStyle w:val="Prrafodelista"/>
        <w:spacing w:after="0" w:line="300" w:lineRule="exact"/>
        <w:rPr>
          <w:rFonts w:ascii="Arial" w:hAnsi="Arial" w:cs="Arial"/>
          <w:sz w:val="24"/>
          <w:szCs w:val="24"/>
        </w:rPr>
      </w:pPr>
    </w:p>
    <w:p w:rsidR="001E4F71" w:rsidRPr="00714A7F" w:rsidRDefault="001E4F71"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 xml:space="preserve">Aprobación de propuesta de pautado por parte del OPLE. </w:t>
      </w:r>
      <w:r w:rsidRPr="00714A7F">
        <w:rPr>
          <w:rFonts w:ascii="Arial" w:hAnsi="Arial" w:cs="Arial"/>
          <w:sz w:val="24"/>
          <w:szCs w:val="24"/>
        </w:rPr>
        <w:t>El veintinuev</w:t>
      </w:r>
      <w:r>
        <w:rPr>
          <w:rFonts w:ascii="Arial" w:hAnsi="Arial" w:cs="Arial"/>
          <w:sz w:val="24"/>
          <w:szCs w:val="24"/>
        </w:rPr>
        <w:t xml:space="preserve">e </w:t>
      </w:r>
      <w:r w:rsidRPr="00714A7F">
        <w:rPr>
          <w:rFonts w:ascii="Arial" w:hAnsi="Arial" w:cs="Arial"/>
          <w:sz w:val="24"/>
          <w:szCs w:val="24"/>
        </w:rPr>
        <w:t xml:space="preserve">de noviembre de dos mil diecisiete, en su cuadragésima sexta sesión extraordinaria, el Consejo General del Instituto Electoral del Estado de México aprobó el Acuerdo </w:t>
      </w:r>
      <w:r w:rsidRPr="00714A7F">
        <w:rPr>
          <w:rFonts w:ascii="Arial" w:hAnsi="Arial" w:cs="Arial"/>
          <w:i/>
          <w:sz w:val="24"/>
          <w:szCs w:val="24"/>
        </w:rPr>
        <w:t xml:space="preserve">“Por el </w:t>
      </w:r>
      <w:r w:rsidRPr="00714A7F">
        <w:rPr>
          <w:rFonts w:ascii="Arial" w:hAnsi="Arial" w:cs="Arial"/>
          <w:i/>
          <w:sz w:val="24"/>
          <w:szCs w:val="24"/>
        </w:rPr>
        <w:lastRenderedPageBreak/>
        <w:t>que se aprueban las propuestas del modelo de pautas para la transmisión en radio y televisión de los mensajes de los partidos políticos durante las precampañas, intercampañas y campañas electorales, así como para los candidatos independientes en este último periodo, durante el Proceso Electoral 2017-2018, en el Estado de México”</w:t>
      </w:r>
      <w:r w:rsidRPr="00714A7F">
        <w:rPr>
          <w:rFonts w:ascii="Arial" w:hAnsi="Arial" w:cs="Arial"/>
          <w:sz w:val="24"/>
          <w:szCs w:val="24"/>
        </w:rPr>
        <w:t xml:space="preserve"> identificado como IEEM/CG/206/2017.</w:t>
      </w:r>
    </w:p>
    <w:p w:rsidR="00F70982" w:rsidRPr="00714A7F" w:rsidRDefault="00F70982" w:rsidP="00C87750">
      <w:pPr>
        <w:autoSpaceDE w:val="0"/>
        <w:autoSpaceDN w:val="0"/>
        <w:adjustRightInd w:val="0"/>
        <w:spacing w:line="300" w:lineRule="exact"/>
        <w:jc w:val="both"/>
        <w:rPr>
          <w:rFonts w:ascii="Arial" w:hAnsi="Arial" w:cs="Arial"/>
          <w:sz w:val="28"/>
        </w:rPr>
      </w:pPr>
    </w:p>
    <w:p w:rsidR="00F70982" w:rsidRPr="00C87750" w:rsidRDefault="00F70982" w:rsidP="00C87750">
      <w:pPr>
        <w:pStyle w:val="Prrafodelista"/>
        <w:numPr>
          <w:ilvl w:val="0"/>
          <w:numId w:val="2"/>
        </w:numPr>
        <w:autoSpaceDE w:val="0"/>
        <w:autoSpaceDN w:val="0"/>
        <w:adjustRightInd w:val="0"/>
        <w:spacing w:after="0" w:line="300" w:lineRule="exact"/>
        <w:jc w:val="both"/>
        <w:rPr>
          <w:rFonts w:ascii="Arial" w:hAnsi="Arial" w:cs="Arial"/>
          <w:spacing w:val="-4"/>
          <w:sz w:val="24"/>
          <w:szCs w:val="24"/>
        </w:rPr>
      </w:pPr>
      <w:r w:rsidRPr="00C87750">
        <w:rPr>
          <w:rFonts w:ascii="Arial" w:hAnsi="Arial" w:cs="Arial"/>
          <w:b/>
          <w:spacing w:val="-4"/>
          <w:sz w:val="24"/>
          <w:szCs w:val="24"/>
        </w:rPr>
        <w:t>Aprobación de pautas de autoridades electorales del Proceso Electoral Federal 2017-2018 y locales coincidentes</w:t>
      </w:r>
      <w:r w:rsidRPr="00C87750">
        <w:rPr>
          <w:rFonts w:ascii="Arial" w:hAnsi="Arial" w:cs="Arial"/>
          <w:spacing w:val="-4"/>
          <w:sz w:val="24"/>
          <w:szCs w:val="24"/>
        </w:rPr>
        <w:t xml:space="preserve">. El once de diciembre dos mil diecisiete, en sesión ordinaria de la Junta General Ejecutiva del Instituto Nacional Electoral, se aprobó el </w:t>
      </w:r>
      <w:r w:rsidRPr="00C87750">
        <w:rPr>
          <w:rFonts w:ascii="Arial" w:hAnsi="Arial" w:cs="Arial"/>
          <w:i/>
          <w:spacing w:val="-4"/>
          <w:sz w:val="24"/>
          <w:szCs w:val="24"/>
        </w:rPr>
        <w:t xml:space="preserve">“Acuerdo […] por el que se aprueban los modelos de distribución y las pautas para la transmisión en radio y televisión de los mensajes del Instituto Nacional Electoral, así como de otras autoridades electorales, en los periodos de </w:t>
      </w:r>
      <w:proofErr w:type="spellStart"/>
      <w:r w:rsidRPr="00C87750">
        <w:rPr>
          <w:rFonts w:ascii="Arial" w:hAnsi="Arial" w:cs="Arial"/>
          <w:i/>
          <w:spacing w:val="-4"/>
          <w:sz w:val="24"/>
          <w:szCs w:val="24"/>
        </w:rPr>
        <w:t>intercampaña</w:t>
      </w:r>
      <w:proofErr w:type="spellEnd"/>
      <w:r w:rsidRPr="00C87750">
        <w:rPr>
          <w:rFonts w:ascii="Arial" w:hAnsi="Arial" w:cs="Arial"/>
          <w:i/>
          <w:spacing w:val="-4"/>
          <w:sz w:val="24"/>
          <w:szCs w:val="24"/>
        </w:rPr>
        <w:t>, campaña, reflexión y jornada electoral del Proceso Electoral Federal 2017-2018, así como de los Procesos Electorales Locales con jornada comicial coincidente con la federal”</w:t>
      </w:r>
      <w:r w:rsidRPr="00C87750">
        <w:rPr>
          <w:rFonts w:ascii="Arial" w:hAnsi="Arial" w:cs="Arial"/>
          <w:spacing w:val="-4"/>
          <w:sz w:val="24"/>
          <w:szCs w:val="24"/>
        </w:rPr>
        <w:t>, identificado como INE/JGE231/2017.</w:t>
      </w:r>
    </w:p>
    <w:p w:rsidR="00F70982" w:rsidRPr="00714A7F" w:rsidRDefault="00F70982" w:rsidP="00C87750">
      <w:pPr>
        <w:pStyle w:val="Prrafodelista"/>
        <w:autoSpaceDE w:val="0"/>
        <w:autoSpaceDN w:val="0"/>
        <w:adjustRightInd w:val="0"/>
        <w:spacing w:after="0" w:line="300" w:lineRule="exact"/>
        <w:jc w:val="both"/>
        <w:rPr>
          <w:rFonts w:ascii="Arial" w:hAnsi="Arial" w:cs="Arial"/>
          <w:sz w:val="28"/>
          <w:szCs w:val="24"/>
        </w:rPr>
      </w:pPr>
    </w:p>
    <w:p w:rsidR="00363801" w:rsidRPr="00714A7F" w:rsidRDefault="00363801"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Aprobación de pautas de partidos políticos para el Proceso Electoral Local Coincidente con el Federal, en el Estado de México</w:t>
      </w:r>
      <w:r w:rsidRPr="00714A7F">
        <w:rPr>
          <w:rFonts w:ascii="Arial" w:hAnsi="Arial" w:cs="Arial"/>
          <w:sz w:val="24"/>
          <w:szCs w:val="24"/>
        </w:rPr>
        <w:t xml:space="preserve">. El veinte de diciembre de dos mil diecisiete en la Décima Segunda Sesión Ordinaria del Comité de Radio y Televisión del Instituto Nacional Electoral, se aprobó el </w:t>
      </w:r>
      <w:r w:rsidRPr="00714A7F">
        <w:rPr>
          <w:rFonts w:ascii="Arial" w:hAnsi="Arial" w:cs="Arial"/>
          <w:i/>
          <w:sz w:val="24"/>
          <w:szCs w:val="24"/>
        </w:rPr>
        <w:t xml:space="preserve">“Acuerdo […] por el que se modifican los Acuerdos identificados como INE/ACRT/24/2017 e INE/ACRT/25/2017, y se aprueban las pautas para la transmisión en radio y televisión de los mensajes de los partidos políticos para el periodo de precampaña del Proceso Electoral Local 2017-2018 con motivo de la coincidencia con el Proceso Electoral Federal 2017-2018, en el Estado de México y la Ciudad de México”, </w:t>
      </w:r>
      <w:r w:rsidRPr="00714A7F">
        <w:rPr>
          <w:rFonts w:ascii="Arial" w:hAnsi="Arial" w:cs="Arial"/>
          <w:sz w:val="24"/>
          <w:szCs w:val="24"/>
        </w:rPr>
        <w:t>identificado como INE/ACRT/58/2017.</w:t>
      </w:r>
    </w:p>
    <w:p w:rsidR="00363801" w:rsidRPr="00363801" w:rsidRDefault="00363801" w:rsidP="00C87750">
      <w:pPr>
        <w:pStyle w:val="Prrafodelista"/>
        <w:spacing w:after="0" w:line="300" w:lineRule="exact"/>
        <w:rPr>
          <w:rFonts w:ascii="Arial" w:hAnsi="Arial" w:cs="Arial"/>
          <w:b/>
          <w:sz w:val="24"/>
          <w:szCs w:val="24"/>
        </w:rPr>
      </w:pPr>
    </w:p>
    <w:p w:rsidR="00F70982" w:rsidRPr="00714A7F"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probación del orden de distribución de promocionales</w:t>
      </w:r>
      <w:r w:rsidRPr="00714A7F">
        <w:rPr>
          <w:rFonts w:ascii="Arial" w:hAnsi="Arial" w:cs="Arial"/>
          <w:sz w:val="24"/>
          <w:szCs w:val="24"/>
        </w:rPr>
        <w:t xml:space="preserve">. El veinte de diciembre de dos mil diecisiete, en la Décima Segunda Sesión Ordinaria del Comité de Radio y Televisión del Instituto Nacional Electoral, se aprobó el </w:t>
      </w:r>
      <w:r w:rsidRPr="00714A7F">
        <w:rPr>
          <w:rFonts w:ascii="Arial" w:hAnsi="Arial" w:cs="Arial"/>
          <w:i/>
          <w:sz w:val="24"/>
          <w:szCs w:val="24"/>
        </w:rPr>
        <w:t xml:space="preserve">“Acuerdo […] por el que se determina el orden de distribución de los promocionales de partidos políticos y autoridades electorales en los periodos electorales federal y locales con jornada comicial en 2018 durante las etapas de </w:t>
      </w:r>
      <w:proofErr w:type="spellStart"/>
      <w:r w:rsidRPr="00714A7F">
        <w:rPr>
          <w:rFonts w:ascii="Arial" w:hAnsi="Arial" w:cs="Arial"/>
          <w:i/>
          <w:sz w:val="24"/>
          <w:szCs w:val="24"/>
        </w:rPr>
        <w:t>intercampaña</w:t>
      </w:r>
      <w:proofErr w:type="spellEnd"/>
      <w:r w:rsidRPr="00714A7F">
        <w:rPr>
          <w:rFonts w:ascii="Arial" w:hAnsi="Arial" w:cs="Arial"/>
          <w:i/>
          <w:sz w:val="24"/>
          <w:szCs w:val="24"/>
        </w:rPr>
        <w:t xml:space="preserve"> y campaña”</w:t>
      </w:r>
      <w:r w:rsidRPr="00714A7F">
        <w:rPr>
          <w:rFonts w:ascii="Arial" w:hAnsi="Arial" w:cs="Arial"/>
          <w:sz w:val="24"/>
          <w:szCs w:val="24"/>
        </w:rPr>
        <w:t>, identificado como INE/ACRT/62/2017.</w:t>
      </w:r>
    </w:p>
    <w:p w:rsidR="00F70982" w:rsidRPr="00714A7F" w:rsidRDefault="00F70982" w:rsidP="00C87750">
      <w:pPr>
        <w:pStyle w:val="Prrafodelista"/>
        <w:autoSpaceDE w:val="0"/>
        <w:autoSpaceDN w:val="0"/>
        <w:adjustRightInd w:val="0"/>
        <w:spacing w:after="0" w:line="300" w:lineRule="exact"/>
        <w:jc w:val="both"/>
        <w:rPr>
          <w:rFonts w:ascii="Arial" w:hAnsi="Arial" w:cs="Arial"/>
          <w:sz w:val="24"/>
          <w:szCs w:val="24"/>
        </w:rPr>
      </w:pPr>
    </w:p>
    <w:p w:rsidR="00F70982" w:rsidRPr="00714A7F" w:rsidRDefault="00F70982" w:rsidP="00C87750">
      <w:pPr>
        <w:pStyle w:val="Prrafodelista"/>
        <w:numPr>
          <w:ilvl w:val="0"/>
          <w:numId w:val="2"/>
        </w:numPr>
        <w:autoSpaceDE w:val="0"/>
        <w:autoSpaceDN w:val="0"/>
        <w:adjustRightInd w:val="0"/>
        <w:spacing w:after="0" w:line="300" w:lineRule="exact"/>
        <w:jc w:val="both"/>
        <w:rPr>
          <w:rFonts w:ascii="Arial" w:hAnsi="Arial" w:cs="Arial"/>
          <w:sz w:val="24"/>
          <w:szCs w:val="24"/>
        </w:rPr>
      </w:pPr>
      <w:r w:rsidRPr="00714A7F">
        <w:rPr>
          <w:rFonts w:ascii="Arial" w:hAnsi="Arial" w:cs="Arial"/>
          <w:b/>
          <w:sz w:val="24"/>
          <w:szCs w:val="24"/>
        </w:rPr>
        <w:t>Aprobación de pautas de</w:t>
      </w:r>
      <w:r w:rsidRPr="00714A7F">
        <w:rPr>
          <w:rFonts w:ascii="Arial" w:hAnsi="Arial" w:cs="Arial"/>
          <w:sz w:val="24"/>
          <w:szCs w:val="24"/>
        </w:rPr>
        <w:t xml:space="preserve"> </w:t>
      </w:r>
      <w:r w:rsidRPr="00714A7F">
        <w:rPr>
          <w:rFonts w:ascii="Arial" w:hAnsi="Arial" w:cs="Arial"/>
          <w:b/>
          <w:sz w:val="24"/>
          <w:szCs w:val="24"/>
        </w:rPr>
        <w:t>partidos políticos del Proceso Electoral Federal 2017-2018</w:t>
      </w:r>
      <w:r w:rsidRPr="00714A7F">
        <w:rPr>
          <w:rFonts w:ascii="Arial" w:hAnsi="Arial" w:cs="Arial"/>
          <w:sz w:val="24"/>
          <w:szCs w:val="24"/>
        </w:rPr>
        <w:t xml:space="preserve">. El once de enero de dos mil dieciocho, en la Primera Sesión Especial del Comité de Radio y Televisión del Instituto Nacional Electoral, se aprobó el </w:t>
      </w:r>
      <w:r w:rsidRPr="00714A7F">
        <w:rPr>
          <w:rFonts w:ascii="Arial" w:hAnsi="Arial" w:cs="Arial"/>
          <w:i/>
          <w:sz w:val="24"/>
          <w:szCs w:val="24"/>
        </w:rPr>
        <w:t xml:space="preserve">“Acuerdo […] por el que se aprueban las pautas para la transmisión en radio y televisión de los mensajes de los partidos políticos para el periodo de </w:t>
      </w:r>
      <w:proofErr w:type="spellStart"/>
      <w:r w:rsidRPr="00714A7F">
        <w:rPr>
          <w:rFonts w:ascii="Arial" w:hAnsi="Arial" w:cs="Arial"/>
          <w:i/>
          <w:sz w:val="24"/>
          <w:szCs w:val="24"/>
        </w:rPr>
        <w:t>intercampaña</w:t>
      </w:r>
      <w:proofErr w:type="spellEnd"/>
      <w:r w:rsidRPr="00714A7F">
        <w:rPr>
          <w:rFonts w:ascii="Arial" w:hAnsi="Arial" w:cs="Arial"/>
          <w:i/>
          <w:sz w:val="24"/>
          <w:szCs w:val="24"/>
        </w:rPr>
        <w:t xml:space="preserve"> del Proceso Electoral Federal 2017-2018”</w:t>
      </w:r>
      <w:r w:rsidRPr="00714A7F">
        <w:rPr>
          <w:rFonts w:ascii="Arial" w:hAnsi="Arial" w:cs="Arial"/>
          <w:sz w:val="24"/>
          <w:szCs w:val="24"/>
        </w:rPr>
        <w:t>.</w:t>
      </w:r>
    </w:p>
    <w:p w:rsidR="00F70982" w:rsidRPr="00714A7F" w:rsidRDefault="00F70982" w:rsidP="00B8060D">
      <w:pPr>
        <w:autoSpaceDE w:val="0"/>
        <w:autoSpaceDN w:val="0"/>
        <w:adjustRightInd w:val="0"/>
        <w:spacing w:line="240" w:lineRule="exact"/>
        <w:jc w:val="both"/>
        <w:rPr>
          <w:rFonts w:ascii="Arial" w:hAnsi="Arial" w:cs="Arial"/>
          <w:spacing w:val="20"/>
        </w:rPr>
      </w:pPr>
    </w:p>
    <w:p w:rsidR="00F70982" w:rsidRPr="00714A7F" w:rsidRDefault="00F70982" w:rsidP="00B8060D">
      <w:pPr>
        <w:tabs>
          <w:tab w:val="left" w:pos="1134"/>
        </w:tabs>
        <w:autoSpaceDE w:val="0"/>
        <w:autoSpaceDN w:val="0"/>
        <w:adjustRightInd w:val="0"/>
        <w:spacing w:line="240" w:lineRule="exact"/>
        <w:ind w:right="474"/>
        <w:jc w:val="center"/>
        <w:rPr>
          <w:rFonts w:ascii="Arial" w:hAnsi="Arial" w:cs="Arial"/>
          <w:b/>
        </w:rPr>
      </w:pPr>
      <w:r w:rsidRPr="00714A7F">
        <w:rPr>
          <w:rFonts w:ascii="Arial" w:hAnsi="Arial" w:cs="Arial"/>
          <w:b/>
        </w:rPr>
        <w:t>C o n s i d e r a c i o n e s</w:t>
      </w:r>
    </w:p>
    <w:p w:rsidR="00F70982" w:rsidRPr="00714A7F" w:rsidRDefault="00F70982" w:rsidP="00B8060D">
      <w:pPr>
        <w:tabs>
          <w:tab w:val="left" w:pos="1134"/>
        </w:tabs>
        <w:autoSpaceDE w:val="0"/>
        <w:autoSpaceDN w:val="0"/>
        <w:adjustRightInd w:val="0"/>
        <w:spacing w:line="240" w:lineRule="exact"/>
        <w:ind w:right="474"/>
        <w:jc w:val="center"/>
        <w:rPr>
          <w:rFonts w:ascii="Arial" w:hAnsi="Arial" w:cs="Arial"/>
          <w:b/>
        </w:rPr>
      </w:pPr>
    </w:p>
    <w:p w:rsidR="00F70982" w:rsidRPr="00714A7F" w:rsidRDefault="00F70982" w:rsidP="00B8060D">
      <w:pPr>
        <w:tabs>
          <w:tab w:val="left" w:pos="1134"/>
        </w:tabs>
        <w:autoSpaceDE w:val="0"/>
        <w:autoSpaceDN w:val="0"/>
        <w:adjustRightInd w:val="0"/>
        <w:spacing w:line="240" w:lineRule="exact"/>
        <w:ind w:right="474"/>
        <w:jc w:val="both"/>
        <w:rPr>
          <w:rFonts w:ascii="Arial" w:hAnsi="Arial" w:cs="Arial"/>
          <w:b/>
        </w:rPr>
      </w:pPr>
      <w:r w:rsidRPr="00714A7F">
        <w:rPr>
          <w:rFonts w:ascii="Arial" w:hAnsi="Arial" w:cs="Arial"/>
          <w:b/>
        </w:rPr>
        <w:t>Competencia en materia de administración de tiempos de radio y televisión</w:t>
      </w:r>
    </w:p>
    <w:p w:rsidR="00F70982" w:rsidRPr="00714A7F" w:rsidRDefault="00F70982" w:rsidP="00B8060D">
      <w:pPr>
        <w:tabs>
          <w:tab w:val="left" w:pos="1134"/>
        </w:tabs>
        <w:autoSpaceDE w:val="0"/>
        <w:autoSpaceDN w:val="0"/>
        <w:adjustRightInd w:val="0"/>
        <w:spacing w:line="240" w:lineRule="exact"/>
        <w:ind w:right="474"/>
        <w:jc w:val="both"/>
        <w:rPr>
          <w:rFonts w:ascii="Arial" w:hAnsi="Arial" w:cs="Arial"/>
        </w:rPr>
      </w:pPr>
    </w:p>
    <w:p w:rsidR="00F70982" w:rsidRPr="00714A7F" w:rsidRDefault="00F70982" w:rsidP="00F70982">
      <w:pPr>
        <w:numPr>
          <w:ilvl w:val="0"/>
          <w:numId w:val="1"/>
        </w:numPr>
        <w:spacing w:line="260" w:lineRule="exact"/>
        <w:ind w:left="567" w:hanging="567"/>
        <w:jc w:val="both"/>
        <w:rPr>
          <w:rFonts w:ascii="Arial" w:hAnsi="Arial" w:cs="Arial"/>
          <w:color w:val="000000"/>
          <w:spacing w:val="-2"/>
        </w:rPr>
      </w:pPr>
      <w:r w:rsidRPr="00714A7F">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Procedimientos Electorales,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F70982" w:rsidRPr="00714A7F" w:rsidRDefault="00F70982" w:rsidP="00F70982">
      <w:pPr>
        <w:spacing w:line="160" w:lineRule="exact"/>
        <w:ind w:left="567"/>
        <w:jc w:val="both"/>
        <w:rPr>
          <w:rFonts w:ascii="Arial" w:hAnsi="Arial" w:cs="Arial"/>
          <w:color w:val="000000"/>
          <w:spacing w:val="-2"/>
        </w:rPr>
      </w:pPr>
    </w:p>
    <w:p w:rsidR="00F70982" w:rsidRPr="00714A7F" w:rsidRDefault="00F70982" w:rsidP="00F70982">
      <w:pPr>
        <w:numPr>
          <w:ilvl w:val="0"/>
          <w:numId w:val="1"/>
        </w:numPr>
        <w:spacing w:line="260" w:lineRule="exact"/>
        <w:ind w:left="567" w:hanging="567"/>
        <w:jc w:val="both"/>
        <w:rPr>
          <w:rFonts w:ascii="Arial" w:hAnsi="Arial" w:cs="Arial"/>
          <w:color w:val="000000"/>
          <w:spacing w:val="-4"/>
        </w:rPr>
      </w:pPr>
      <w:r w:rsidRPr="00714A7F">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F70982" w:rsidRPr="00714A7F" w:rsidRDefault="00F70982" w:rsidP="00F70982">
      <w:pPr>
        <w:spacing w:line="160" w:lineRule="exact"/>
        <w:ind w:left="567"/>
        <w:jc w:val="both"/>
        <w:rPr>
          <w:rFonts w:ascii="Arial" w:hAnsi="Arial" w:cs="Arial"/>
          <w:color w:val="000000"/>
        </w:rPr>
      </w:pPr>
    </w:p>
    <w:p w:rsidR="00F70982" w:rsidRPr="00C87750" w:rsidRDefault="00F70982" w:rsidP="00F70982">
      <w:pPr>
        <w:numPr>
          <w:ilvl w:val="0"/>
          <w:numId w:val="1"/>
        </w:numPr>
        <w:spacing w:line="260" w:lineRule="exact"/>
        <w:ind w:left="567" w:hanging="567"/>
        <w:jc w:val="both"/>
        <w:rPr>
          <w:rFonts w:ascii="Arial" w:hAnsi="Arial" w:cs="Arial"/>
          <w:color w:val="000000"/>
          <w:spacing w:val="-2"/>
        </w:rPr>
      </w:pPr>
      <w:r w:rsidRPr="00C87750">
        <w:rPr>
          <w:rFonts w:ascii="Arial" w:hAnsi="Arial" w:cs="Arial"/>
          <w:color w:val="000000"/>
          <w:spacing w:val="-2"/>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F70982" w:rsidRPr="00714A7F" w:rsidRDefault="00F70982" w:rsidP="00B8060D">
      <w:pPr>
        <w:spacing w:line="160" w:lineRule="exact"/>
        <w:ind w:left="567"/>
        <w:jc w:val="both"/>
        <w:rPr>
          <w:rFonts w:ascii="Arial" w:hAnsi="Arial" w:cs="Arial"/>
          <w:color w:val="000000"/>
        </w:rPr>
      </w:pPr>
    </w:p>
    <w:p w:rsidR="00F70982" w:rsidRPr="00714A7F" w:rsidRDefault="00F70982" w:rsidP="00F70982">
      <w:pPr>
        <w:numPr>
          <w:ilvl w:val="0"/>
          <w:numId w:val="1"/>
        </w:numPr>
        <w:ind w:left="567" w:hanging="567"/>
        <w:jc w:val="both"/>
        <w:rPr>
          <w:rFonts w:ascii="Arial" w:hAnsi="Arial" w:cs="Arial"/>
          <w:color w:val="000000"/>
        </w:rPr>
      </w:pPr>
      <w:r w:rsidRPr="00714A7F">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F70982" w:rsidRPr="00714A7F" w:rsidRDefault="00F70982" w:rsidP="00B8060D">
      <w:pPr>
        <w:spacing w:line="240" w:lineRule="exact"/>
        <w:jc w:val="both"/>
        <w:rPr>
          <w:rFonts w:ascii="Arial" w:hAnsi="Arial" w:cs="Arial"/>
          <w:color w:val="000000"/>
        </w:rPr>
      </w:pPr>
    </w:p>
    <w:p w:rsidR="00F70982" w:rsidRPr="00714A7F" w:rsidRDefault="00F70982" w:rsidP="00B8060D">
      <w:pPr>
        <w:spacing w:line="240" w:lineRule="exact"/>
        <w:jc w:val="both"/>
        <w:rPr>
          <w:rFonts w:ascii="Arial" w:hAnsi="Arial" w:cs="Arial"/>
          <w:b/>
          <w:bCs/>
          <w:color w:val="000000"/>
        </w:rPr>
      </w:pPr>
      <w:r w:rsidRPr="00714A7F">
        <w:rPr>
          <w:rFonts w:ascii="Arial" w:hAnsi="Arial" w:cs="Arial"/>
          <w:b/>
          <w:bCs/>
          <w:color w:val="000000"/>
        </w:rPr>
        <w:t xml:space="preserve">Competencia específica </w:t>
      </w:r>
      <w:r w:rsidRPr="00714A7F">
        <w:rPr>
          <w:rFonts w:ascii="Arial" w:hAnsi="Arial" w:cs="Arial"/>
          <w:b/>
          <w:color w:val="000000"/>
        </w:rPr>
        <w:t>del Comité de Radio y Televisión</w:t>
      </w:r>
    </w:p>
    <w:p w:rsidR="00F70982" w:rsidRPr="00714A7F" w:rsidRDefault="00F70982" w:rsidP="00B8060D">
      <w:pPr>
        <w:spacing w:line="160" w:lineRule="exact"/>
        <w:jc w:val="both"/>
        <w:rPr>
          <w:rFonts w:ascii="Arial" w:hAnsi="Arial" w:cs="Arial"/>
          <w:b/>
          <w:bCs/>
          <w:color w:val="000000"/>
        </w:rPr>
      </w:pPr>
    </w:p>
    <w:p w:rsidR="00F70982" w:rsidRPr="00714A7F" w:rsidRDefault="00F70982" w:rsidP="00F70982">
      <w:pPr>
        <w:numPr>
          <w:ilvl w:val="0"/>
          <w:numId w:val="1"/>
        </w:numPr>
        <w:ind w:left="567" w:hanging="567"/>
        <w:jc w:val="both"/>
        <w:rPr>
          <w:rFonts w:ascii="Arial" w:hAnsi="Arial" w:cs="Arial"/>
          <w:color w:val="000000"/>
        </w:rPr>
      </w:pPr>
      <w:r w:rsidRPr="00714A7F">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F70982" w:rsidRPr="00714A7F" w:rsidRDefault="00F70982" w:rsidP="00B8060D">
      <w:pPr>
        <w:spacing w:line="276" w:lineRule="auto"/>
        <w:jc w:val="both"/>
        <w:rPr>
          <w:rFonts w:ascii="Arial" w:hAnsi="Arial" w:cs="Arial"/>
          <w:color w:val="000000"/>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rPr>
        <w:t xml:space="preserve">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 el cual será responsable de asegurar a los partidos políticos y a los candidatos independientes su debida participación, por lo que deberá conocer los asuntos que en la materia conciernan en forma directa a los propios partidos. </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spacing w:line="276" w:lineRule="auto"/>
        <w:ind w:left="567"/>
        <w:jc w:val="both"/>
        <w:rPr>
          <w:rFonts w:ascii="Arial" w:hAnsi="Arial" w:cs="Arial"/>
          <w:color w:val="000000"/>
        </w:rPr>
      </w:pPr>
      <w:r w:rsidRPr="00714A7F">
        <w:rPr>
          <w:rFonts w:ascii="Arial" w:hAnsi="Arial" w:cs="Arial"/>
          <w:color w:val="000000"/>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spacing w:line="276" w:lineRule="auto"/>
        <w:ind w:left="567"/>
        <w:jc w:val="both"/>
        <w:rPr>
          <w:rFonts w:ascii="Arial" w:hAnsi="Arial" w:cs="Arial"/>
          <w:color w:val="000000"/>
        </w:rPr>
      </w:pPr>
      <w:r w:rsidRPr="00714A7F">
        <w:rPr>
          <w:rFonts w:ascii="Arial" w:hAnsi="Arial" w:cs="Arial"/>
          <w:color w:val="000000"/>
        </w:rPr>
        <w:t>Sobre el particular, las propuestas de pautas presentadas por el Instituto Electoral de la Ciudad de México y el Instituto Electoral del Estado de México, cumplen con lo establecido por el artículo 41, Base III, Apartado B, incisos b) y c) de la Constitución Política de los Estados Unidos Mexicanos; y 165, numeral 1 de la Ley de la materia.</w:t>
      </w:r>
    </w:p>
    <w:p w:rsidR="00F70982" w:rsidRDefault="00F70982" w:rsidP="00B8060D">
      <w:pPr>
        <w:spacing w:line="276" w:lineRule="auto"/>
        <w:jc w:val="both"/>
        <w:rPr>
          <w:rFonts w:ascii="Arial" w:hAnsi="Arial" w:cs="Arial"/>
          <w:b/>
        </w:rPr>
      </w:pPr>
    </w:p>
    <w:p w:rsidR="00B8060D" w:rsidRPr="00714A7F" w:rsidRDefault="00B8060D" w:rsidP="00B8060D">
      <w:pPr>
        <w:spacing w:line="276" w:lineRule="auto"/>
        <w:jc w:val="both"/>
        <w:rPr>
          <w:rFonts w:ascii="Arial" w:hAnsi="Arial" w:cs="Arial"/>
          <w:b/>
        </w:rPr>
      </w:pPr>
    </w:p>
    <w:p w:rsidR="00F70982" w:rsidRPr="00714A7F" w:rsidRDefault="00F70982" w:rsidP="00B8060D">
      <w:pPr>
        <w:spacing w:line="276" w:lineRule="auto"/>
        <w:jc w:val="both"/>
        <w:rPr>
          <w:rFonts w:ascii="Arial" w:hAnsi="Arial" w:cs="Arial"/>
          <w:b/>
          <w:bCs/>
        </w:rPr>
      </w:pPr>
      <w:r w:rsidRPr="00714A7F">
        <w:rPr>
          <w:rFonts w:ascii="Arial" w:hAnsi="Arial" w:cs="Arial"/>
          <w:b/>
          <w:bCs/>
        </w:rPr>
        <w:t xml:space="preserve">Inicio de la etapa de </w:t>
      </w:r>
      <w:proofErr w:type="spellStart"/>
      <w:r w:rsidRPr="00714A7F">
        <w:rPr>
          <w:rFonts w:ascii="Arial" w:hAnsi="Arial" w:cs="Arial"/>
          <w:b/>
          <w:bCs/>
        </w:rPr>
        <w:t>intercampaña</w:t>
      </w:r>
      <w:proofErr w:type="spellEnd"/>
      <w:r w:rsidRPr="00714A7F">
        <w:rPr>
          <w:rFonts w:ascii="Arial" w:hAnsi="Arial" w:cs="Arial"/>
          <w:b/>
          <w:bCs/>
        </w:rPr>
        <w:t xml:space="preserve"> del Proceso Electoral Federal 2017-2018, así como del Proceso Electoral Local 2017-2018 con jornada comicial coincidente con el Federal, en la Ciudad de México y el Estado de México </w:t>
      </w:r>
    </w:p>
    <w:p w:rsidR="00F70982" w:rsidRPr="00714A7F" w:rsidRDefault="00F70982" w:rsidP="00B8060D">
      <w:pPr>
        <w:spacing w:line="276" w:lineRule="auto"/>
        <w:jc w:val="both"/>
        <w:rPr>
          <w:rFonts w:ascii="Arial" w:hAnsi="Arial" w:cs="Arial"/>
          <w:b/>
          <w:bCs/>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rPr>
        <w:t xml:space="preserve">De </w:t>
      </w:r>
      <w:r w:rsidRPr="00714A7F">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F70982" w:rsidRPr="00714A7F" w:rsidRDefault="00F70982" w:rsidP="00B8060D">
      <w:pPr>
        <w:spacing w:line="276" w:lineRule="auto"/>
        <w:jc w:val="both"/>
        <w:rPr>
          <w:rFonts w:ascii="Arial" w:hAnsi="Arial" w:cs="Arial"/>
          <w:color w:val="000000"/>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 los locales, se llevará a cabo el primer domingo de julio de dos mil dieciocho, se colige que los Procesos </w:t>
      </w:r>
      <w:r w:rsidRPr="00714A7F">
        <w:rPr>
          <w:rFonts w:ascii="Arial" w:hAnsi="Arial" w:cs="Arial"/>
          <w:color w:val="000000"/>
        </w:rPr>
        <w:lastRenderedPageBreak/>
        <w:t xml:space="preserve">Electorales Locales de la Ciudad de México y el Estado de México son coincidentes, por lo que les resultan aplicables las reglas establecidas para tal supuesto en los ordenamientos citados. </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rPr>
        <w:t>Con base en los Acuerdos señalados en los antecedentes del presente instrumento, el Instituto Electoral de la Ciudad de México y el Instituto Electoral del Estado de México, informaron al Instituto Nacional Electoral que aprobaron un periodo de acceso conjunto a radio y televisión para los cargos a contenderse durante los procesos electorales locales coincidentes con el federal, que se llevarán a cabo en dichas entidades.</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spacing w:line="276" w:lineRule="auto"/>
        <w:ind w:left="567"/>
        <w:jc w:val="both"/>
        <w:rPr>
          <w:rFonts w:ascii="Arial" w:hAnsi="Arial" w:cs="Arial"/>
          <w:color w:val="000000"/>
        </w:rPr>
      </w:pPr>
      <w:r w:rsidRPr="00714A7F">
        <w:rPr>
          <w:rFonts w:ascii="Arial" w:hAnsi="Arial" w:cs="Arial"/>
          <w:color w:val="000000"/>
        </w:rPr>
        <w:t xml:space="preserve">A continuación se indica la duración de las etapas de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y locales:</w:t>
      </w:r>
    </w:p>
    <w:p w:rsidR="00F70982" w:rsidRPr="00714A7F" w:rsidRDefault="00F70982" w:rsidP="00B8060D">
      <w:pPr>
        <w:spacing w:line="276" w:lineRule="auto"/>
        <w:jc w:val="both"/>
        <w:rPr>
          <w:rFonts w:ascii="Arial" w:hAnsi="Arial" w:cs="Arial"/>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F70982" w:rsidRPr="00714A7F" w:rsidTr="00F70982">
        <w:trPr>
          <w:trHeight w:val="330"/>
          <w:jc w:val="center"/>
        </w:trPr>
        <w:tc>
          <w:tcPr>
            <w:tcW w:w="2380" w:type="dxa"/>
            <w:tcBorders>
              <w:top w:val="nil"/>
              <w:left w:val="nil"/>
              <w:bottom w:val="nil"/>
              <w:right w:val="nil"/>
            </w:tcBorders>
            <w:shd w:val="clear" w:color="000000" w:fill="C00000"/>
            <w:vAlign w:val="center"/>
            <w:hideMark/>
          </w:tcPr>
          <w:p w:rsidR="00F70982" w:rsidRPr="00714A7F" w:rsidRDefault="00F70982" w:rsidP="00B8060D">
            <w:pPr>
              <w:spacing w:line="276" w:lineRule="auto"/>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rsidR="00F70982" w:rsidRPr="00714A7F" w:rsidRDefault="00F70982" w:rsidP="00B8060D">
            <w:pPr>
              <w:spacing w:line="276" w:lineRule="auto"/>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F70982" w:rsidRPr="00714A7F" w:rsidRDefault="00F70982" w:rsidP="00B8060D">
            <w:pPr>
              <w:spacing w:line="276" w:lineRule="auto"/>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F70982" w:rsidRPr="00714A7F" w:rsidRDefault="00F70982" w:rsidP="00B8060D">
            <w:pPr>
              <w:spacing w:line="276" w:lineRule="auto"/>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DURACIÓN</w:t>
            </w:r>
          </w:p>
        </w:tc>
      </w:tr>
      <w:tr w:rsidR="00F70982" w:rsidRPr="00714A7F" w:rsidTr="00F70982">
        <w:trPr>
          <w:trHeight w:val="330"/>
          <w:jc w:val="center"/>
        </w:trPr>
        <w:tc>
          <w:tcPr>
            <w:tcW w:w="2380" w:type="dxa"/>
            <w:tcBorders>
              <w:top w:val="nil"/>
              <w:left w:val="nil"/>
              <w:bottom w:val="nil"/>
              <w:right w:val="nil"/>
            </w:tcBorders>
            <w:shd w:val="clear" w:color="000000" w:fill="F2F2F2"/>
            <w:noWrap/>
            <w:vAlign w:val="center"/>
            <w:hideMark/>
          </w:tcPr>
          <w:p w:rsidR="00F70982" w:rsidRPr="00714A7F" w:rsidRDefault="00F70982" w:rsidP="00B8060D">
            <w:pPr>
              <w:spacing w:line="276" w:lineRule="auto"/>
              <w:jc w:val="center"/>
              <w:rPr>
                <w:rFonts w:ascii="Calibri" w:hAnsi="Calibri"/>
                <w:b/>
                <w:bCs/>
                <w:color w:val="000000"/>
                <w:sz w:val="22"/>
                <w:szCs w:val="22"/>
                <w:lang w:val="es-MX" w:eastAsia="es-MX"/>
              </w:rPr>
            </w:pPr>
            <w:proofErr w:type="spellStart"/>
            <w:r w:rsidRPr="00714A7F">
              <w:rPr>
                <w:rFonts w:ascii="Calibri" w:hAnsi="Calibri"/>
                <w:b/>
                <w:bCs/>
                <w:color w:val="000000"/>
                <w:sz w:val="22"/>
                <w:szCs w:val="22"/>
                <w:lang w:val="es-MX" w:eastAsia="es-MX"/>
              </w:rPr>
              <w:t>Intercampaña</w:t>
            </w:r>
            <w:proofErr w:type="spellEnd"/>
            <w:r w:rsidRPr="00714A7F">
              <w:rPr>
                <w:rFonts w:ascii="Calibri" w:hAnsi="Calibri"/>
                <w:b/>
                <w:bCs/>
                <w:color w:val="000000"/>
                <w:sz w:val="22"/>
                <w:szCs w:val="22"/>
                <w:lang w:val="es-MX" w:eastAsia="es-MX"/>
              </w:rPr>
              <w:t xml:space="preserve"> </w:t>
            </w:r>
          </w:p>
          <w:p w:rsidR="00F70982" w:rsidRPr="00714A7F" w:rsidRDefault="00F70982" w:rsidP="00B8060D">
            <w:pPr>
              <w:spacing w:line="276" w:lineRule="auto"/>
              <w:jc w:val="center"/>
              <w:rPr>
                <w:rFonts w:ascii="Calibri" w:hAnsi="Calibri"/>
                <w:b/>
                <w:bCs/>
                <w:color w:val="000000"/>
                <w:sz w:val="22"/>
                <w:szCs w:val="22"/>
                <w:lang w:val="es-MX" w:eastAsia="es-MX"/>
              </w:rPr>
            </w:pPr>
            <w:r w:rsidRPr="00714A7F">
              <w:rPr>
                <w:rFonts w:ascii="Calibri" w:hAnsi="Calibri"/>
                <w:b/>
                <w:bCs/>
                <w:color w:val="000000"/>
                <w:sz w:val="22"/>
                <w:szCs w:val="22"/>
                <w:lang w:val="es-MX" w:eastAsia="es-MX"/>
              </w:rPr>
              <w:t>Federal y locales</w:t>
            </w:r>
          </w:p>
        </w:tc>
        <w:tc>
          <w:tcPr>
            <w:tcW w:w="2380" w:type="dxa"/>
            <w:tcBorders>
              <w:top w:val="nil"/>
              <w:left w:val="nil"/>
              <w:bottom w:val="nil"/>
              <w:right w:val="nil"/>
            </w:tcBorders>
            <w:shd w:val="clear" w:color="000000" w:fill="F2F2F2"/>
            <w:noWrap/>
            <w:vAlign w:val="center"/>
            <w:hideMark/>
          </w:tcPr>
          <w:p w:rsidR="00F70982" w:rsidRPr="00714A7F" w:rsidRDefault="00F70982" w:rsidP="00B8060D">
            <w:pPr>
              <w:spacing w:line="276" w:lineRule="auto"/>
              <w:jc w:val="center"/>
              <w:rPr>
                <w:rFonts w:ascii="Calibri" w:hAnsi="Calibri"/>
                <w:color w:val="000000"/>
                <w:sz w:val="22"/>
                <w:szCs w:val="22"/>
                <w:lang w:val="es-MX" w:eastAsia="es-MX"/>
              </w:rPr>
            </w:pPr>
            <w:r w:rsidRPr="00714A7F">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rsidR="00F70982" w:rsidRPr="00714A7F" w:rsidRDefault="00F70982" w:rsidP="00B8060D">
            <w:pPr>
              <w:spacing w:line="276" w:lineRule="auto"/>
              <w:jc w:val="center"/>
              <w:rPr>
                <w:rFonts w:ascii="Calibri" w:hAnsi="Calibri"/>
                <w:color w:val="000000"/>
                <w:sz w:val="22"/>
                <w:szCs w:val="22"/>
                <w:lang w:val="es-MX" w:eastAsia="es-MX"/>
              </w:rPr>
            </w:pPr>
            <w:r w:rsidRPr="00714A7F">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rsidR="00F70982" w:rsidRPr="00714A7F" w:rsidRDefault="00F70982" w:rsidP="00B8060D">
            <w:pPr>
              <w:spacing w:line="276" w:lineRule="auto"/>
              <w:jc w:val="center"/>
              <w:rPr>
                <w:rFonts w:ascii="Calibri" w:hAnsi="Calibri"/>
                <w:color w:val="000000"/>
                <w:sz w:val="22"/>
                <w:szCs w:val="22"/>
                <w:lang w:val="es-MX" w:eastAsia="es-MX"/>
              </w:rPr>
            </w:pPr>
            <w:r w:rsidRPr="00714A7F">
              <w:rPr>
                <w:rFonts w:ascii="Calibri" w:hAnsi="Calibri"/>
                <w:color w:val="000000"/>
                <w:sz w:val="22"/>
                <w:szCs w:val="22"/>
                <w:lang w:val="es-MX" w:eastAsia="es-MX"/>
              </w:rPr>
              <w:t>46 días</w:t>
            </w:r>
          </w:p>
        </w:tc>
      </w:tr>
    </w:tbl>
    <w:p w:rsidR="00F70982" w:rsidRDefault="00F70982" w:rsidP="00B8060D">
      <w:pPr>
        <w:spacing w:line="276" w:lineRule="auto"/>
        <w:jc w:val="both"/>
        <w:rPr>
          <w:rFonts w:ascii="Arial" w:hAnsi="Arial" w:cs="Arial"/>
        </w:rPr>
      </w:pPr>
    </w:p>
    <w:p w:rsidR="00AC517F" w:rsidRPr="0053270F" w:rsidRDefault="00AC517F" w:rsidP="00B8060D">
      <w:pPr>
        <w:spacing w:line="276" w:lineRule="auto"/>
        <w:ind w:left="567"/>
        <w:contextualSpacing/>
        <w:jc w:val="both"/>
        <w:rPr>
          <w:rFonts w:ascii="Arial" w:hAnsi="Arial" w:cs="Arial"/>
          <w:color w:val="000000"/>
          <w:spacing w:val="-4"/>
        </w:rPr>
      </w:pPr>
      <w:r w:rsidRPr="0053270F">
        <w:rPr>
          <w:rFonts w:ascii="Arial" w:hAnsi="Arial" w:cs="Arial"/>
          <w:color w:val="000000"/>
          <w:spacing w:val="-4"/>
        </w:rPr>
        <w:t xml:space="preserve">En lo que respecta al Estado de México, es preciso que este Comité apruebe las pautas correspondientes a la transmisión de los mensajes de partidos políticos y candidatos que participarán en el mencionado proceso electoral local exclusivamente en el periodo en que existe coincidencia con la </w:t>
      </w:r>
      <w:proofErr w:type="spellStart"/>
      <w:r w:rsidRPr="0053270F">
        <w:rPr>
          <w:rFonts w:ascii="Arial" w:hAnsi="Arial" w:cs="Arial"/>
          <w:color w:val="000000"/>
          <w:spacing w:val="-4"/>
        </w:rPr>
        <w:t>intercampaña</w:t>
      </w:r>
      <w:proofErr w:type="spellEnd"/>
      <w:r w:rsidRPr="0053270F">
        <w:rPr>
          <w:rFonts w:ascii="Arial" w:hAnsi="Arial" w:cs="Arial"/>
          <w:color w:val="000000"/>
          <w:spacing w:val="-4"/>
        </w:rPr>
        <w:t xml:space="preserve"> del proceso federal; toda vez que la </w:t>
      </w:r>
      <w:proofErr w:type="spellStart"/>
      <w:r w:rsidRPr="0053270F">
        <w:rPr>
          <w:rFonts w:ascii="Arial" w:hAnsi="Arial" w:cs="Arial"/>
          <w:color w:val="000000"/>
          <w:spacing w:val="-4"/>
        </w:rPr>
        <w:t>intercampaña</w:t>
      </w:r>
      <w:proofErr w:type="spellEnd"/>
      <w:r w:rsidRPr="0053270F">
        <w:rPr>
          <w:rFonts w:ascii="Arial" w:hAnsi="Arial" w:cs="Arial"/>
          <w:color w:val="000000"/>
          <w:spacing w:val="-4"/>
        </w:rPr>
        <w:t xml:space="preserve"> local de la Ciudad de México coincide plenamente con la federal.</w:t>
      </w:r>
    </w:p>
    <w:p w:rsidR="00AC517F" w:rsidRPr="0053270F" w:rsidRDefault="00AC517F" w:rsidP="00B8060D">
      <w:pPr>
        <w:spacing w:line="276" w:lineRule="auto"/>
        <w:ind w:left="567"/>
        <w:contextualSpacing/>
        <w:jc w:val="both"/>
        <w:rPr>
          <w:rFonts w:ascii="Arial" w:hAnsi="Arial" w:cs="Arial"/>
          <w:color w:val="000000"/>
          <w:spacing w:val="-4"/>
        </w:rPr>
      </w:pPr>
    </w:p>
    <w:p w:rsidR="00AC517F" w:rsidRPr="0053270F" w:rsidRDefault="00AC517F" w:rsidP="00B8060D">
      <w:pPr>
        <w:spacing w:line="276" w:lineRule="auto"/>
        <w:ind w:left="567"/>
        <w:contextualSpacing/>
        <w:jc w:val="both"/>
        <w:rPr>
          <w:rFonts w:ascii="Arial" w:hAnsi="Arial" w:cs="Arial"/>
          <w:color w:val="000000"/>
          <w:spacing w:val="-4"/>
        </w:rPr>
      </w:pPr>
      <w:r w:rsidRPr="0053270F">
        <w:rPr>
          <w:rFonts w:ascii="Arial" w:hAnsi="Arial" w:cs="Arial"/>
          <w:color w:val="000000"/>
          <w:spacing w:val="-4"/>
        </w:rPr>
        <w:t xml:space="preserve">Es preciso tomar en consideración que, dado que la etapa de </w:t>
      </w:r>
      <w:proofErr w:type="spellStart"/>
      <w:r w:rsidRPr="0053270F">
        <w:rPr>
          <w:rFonts w:ascii="Arial" w:hAnsi="Arial" w:cs="Arial"/>
          <w:color w:val="000000"/>
          <w:spacing w:val="-4"/>
        </w:rPr>
        <w:t>intercampañas</w:t>
      </w:r>
      <w:proofErr w:type="spellEnd"/>
      <w:r w:rsidRPr="0053270F">
        <w:rPr>
          <w:rFonts w:ascii="Arial" w:hAnsi="Arial" w:cs="Arial"/>
          <w:color w:val="000000"/>
          <w:spacing w:val="-4"/>
        </w:rPr>
        <w:t xml:space="preserve"> del proceso electoral local del Estado de México tiene una duración mayor al plazo señalado en el cuadro que antecede, los días restantes de </w:t>
      </w:r>
      <w:proofErr w:type="spellStart"/>
      <w:r w:rsidRPr="0053270F">
        <w:rPr>
          <w:rFonts w:ascii="Arial" w:hAnsi="Arial" w:cs="Arial"/>
          <w:color w:val="000000"/>
          <w:spacing w:val="-4"/>
        </w:rPr>
        <w:t>intercampaña</w:t>
      </w:r>
      <w:proofErr w:type="spellEnd"/>
      <w:r w:rsidRPr="0053270F">
        <w:rPr>
          <w:rFonts w:ascii="Arial" w:hAnsi="Arial" w:cs="Arial"/>
          <w:color w:val="000000"/>
          <w:spacing w:val="-4"/>
        </w:rPr>
        <w:t xml:space="preserve"> local coincidirán con la etapa de campaña del proceso electoral federal. Por tanto, se estima pertinente que las pautas correspondientes a esos días sean aprobadas junto con las pautas correspondientes a la campaña federal, en atención a lo siguiente:</w:t>
      </w:r>
    </w:p>
    <w:p w:rsidR="00AC517F" w:rsidRPr="0053270F" w:rsidRDefault="00AC517F" w:rsidP="00B8060D">
      <w:pPr>
        <w:spacing w:line="276" w:lineRule="auto"/>
        <w:ind w:left="567"/>
        <w:contextualSpacing/>
        <w:jc w:val="both"/>
        <w:rPr>
          <w:rFonts w:ascii="Arial" w:hAnsi="Arial" w:cs="Arial"/>
          <w:color w:val="000000"/>
          <w:spacing w:val="-4"/>
        </w:rPr>
      </w:pPr>
    </w:p>
    <w:p w:rsidR="00AC517F" w:rsidRPr="0053270F" w:rsidRDefault="00AC517F" w:rsidP="00B8060D">
      <w:pPr>
        <w:pStyle w:val="Prrafodelista"/>
        <w:numPr>
          <w:ilvl w:val="0"/>
          <w:numId w:val="7"/>
        </w:numPr>
        <w:spacing w:after="0" w:line="276" w:lineRule="auto"/>
        <w:jc w:val="both"/>
        <w:rPr>
          <w:rFonts w:ascii="Arial" w:hAnsi="Arial" w:cs="Arial"/>
          <w:color w:val="000000"/>
          <w:spacing w:val="-4"/>
          <w:sz w:val="24"/>
          <w:szCs w:val="24"/>
        </w:rPr>
      </w:pPr>
      <w:r w:rsidRPr="0053270F">
        <w:rPr>
          <w:rFonts w:ascii="Arial" w:hAnsi="Arial" w:cs="Arial"/>
          <w:color w:val="000000"/>
          <w:spacing w:val="-4"/>
          <w:sz w:val="24"/>
          <w:szCs w:val="24"/>
        </w:rPr>
        <w:t>Técnicamente no es posible aprobar pautas de forma individual por etapa cuando exista coincidencia con otra de un diverso proceso electoral, en virtud de que se trata de un documento integral que incluye la distribución de un único conjunto de cuarenta y ocho minutos previsto en los distintos preceptos constitucionales, legales y reglamentarios, destacando además que se encuentra corriendo el plazo para el registro de coaliciones a nivel local, por lo que se considera pertinente esperar a contar con todos los elementos para evitar, en la medida de lo posible, modificar los pautados que al efecto se aprueben.</w:t>
      </w:r>
    </w:p>
    <w:p w:rsidR="00AC517F" w:rsidRPr="0053270F" w:rsidRDefault="00AC517F" w:rsidP="00B8060D">
      <w:pPr>
        <w:pStyle w:val="Prrafodelista"/>
        <w:spacing w:after="0" w:line="276" w:lineRule="auto"/>
        <w:rPr>
          <w:rFonts w:ascii="Arial" w:hAnsi="Arial" w:cs="Arial"/>
          <w:color w:val="000000"/>
          <w:spacing w:val="-4"/>
          <w:sz w:val="24"/>
          <w:szCs w:val="24"/>
        </w:rPr>
      </w:pPr>
    </w:p>
    <w:p w:rsidR="00AC517F" w:rsidRPr="0053270F" w:rsidRDefault="00AC517F" w:rsidP="00B8060D">
      <w:pPr>
        <w:pStyle w:val="Prrafodelista"/>
        <w:numPr>
          <w:ilvl w:val="0"/>
          <w:numId w:val="7"/>
        </w:numPr>
        <w:spacing w:after="0" w:line="276" w:lineRule="auto"/>
        <w:jc w:val="both"/>
        <w:rPr>
          <w:rFonts w:ascii="Arial" w:hAnsi="Arial" w:cs="Arial"/>
          <w:color w:val="000000"/>
          <w:spacing w:val="-4"/>
          <w:sz w:val="24"/>
          <w:szCs w:val="24"/>
        </w:rPr>
      </w:pPr>
      <w:r w:rsidRPr="0053270F">
        <w:rPr>
          <w:rFonts w:ascii="Arial" w:hAnsi="Arial" w:cs="Arial"/>
          <w:color w:val="000000"/>
          <w:spacing w:val="-4"/>
          <w:sz w:val="24"/>
          <w:szCs w:val="24"/>
        </w:rPr>
        <w:t xml:space="preserve">Para efectos de certeza jurídica, las pautas que se aprueben para el inicio de las campañas federales, que son las más extensas, incluirán la distribución prevista en los escenarios 9 y 10 del artículo 23, numeral 3 del reglamento de la materia, es decir, la coincidencia de la campaña federal con lo que resta de la </w:t>
      </w:r>
      <w:proofErr w:type="spellStart"/>
      <w:r w:rsidRPr="0053270F">
        <w:rPr>
          <w:rFonts w:ascii="Arial" w:hAnsi="Arial" w:cs="Arial"/>
          <w:color w:val="000000"/>
          <w:spacing w:val="-4"/>
          <w:sz w:val="24"/>
          <w:szCs w:val="24"/>
        </w:rPr>
        <w:t>intercampaña</w:t>
      </w:r>
      <w:proofErr w:type="spellEnd"/>
      <w:r w:rsidRPr="0053270F">
        <w:rPr>
          <w:rFonts w:ascii="Arial" w:hAnsi="Arial" w:cs="Arial"/>
          <w:color w:val="000000"/>
          <w:spacing w:val="-4"/>
          <w:sz w:val="24"/>
          <w:szCs w:val="24"/>
        </w:rPr>
        <w:t xml:space="preserve"> local, a</w:t>
      </w:r>
      <w:r w:rsidR="007A68D7" w:rsidRPr="0053270F">
        <w:rPr>
          <w:rFonts w:ascii="Arial" w:hAnsi="Arial" w:cs="Arial"/>
          <w:color w:val="000000"/>
          <w:spacing w:val="-4"/>
          <w:sz w:val="24"/>
          <w:szCs w:val="24"/>
        </w:rPr>
        <w:t>sí como la coincidencia de las</w:t>
      </w:r>
      <w:r w:rsidRPr="0053270F">
        <w:rPr>
          <w:rFonts w:ascii="Arial" w:hAnsi="Arial" w:cs="Arial"/>
          <w:color w:val="000000"/>
          <w:spacing w:val="-4"/>
          <w:sz w:val="24"/>
          <w:szCs w:val="24"/>
        </w:rPr>
        <w:t xml:space="preserve"> campañas.</w:t>
      </w:r>
    </w:p>
    <w:p w:rsidR="007A68D7" w:rsidRPr="0053270F" w:rsidRDefault="007A68D7" w:rsidP="00B8060D">
      <w:pPr>
        <w:spacing w:line="276" w:lineRule="auto"/>
        <w:contextualSpacing/>
        <w:jc w:val="both"/>
        <w:rPr>
          <w:rFonts w:ascii="Arial" w:hAnsi="Arial" w:cs="Arial"/>
          <w:b/>
          <w:bCs/>
          <w:color w:val="000000"/>
        </w:rPr>
      </w:pPr>
    </w:p>
    <w:p w:rsidR="00F70982" w:rsidRPr="00714A7F" w:rsidRDefault="00F70982" w:rsidP="00B8060D">
      <w:pPr>
        <w:spacing w:line="276" w:lineRule="auto"/>
        <w:ind w:left="567"/>
        <w:jc w:val="both"/>
        <w:rPr>
          <w:rFonts w:ascii="Arial" w:hAnsi="Arial" w:cs="Arial"/>
          <w:b/>
          <w:color w:val="000000"/>
        </w:rPr>
      </w:pPr>
      <w:r w:rsidRPr="0053270F">
        <w:rPr>
          <w:rFonts w:ascii="Arial" w:hAnsi="Arial" w:cs="Arial"/>
          <w:b/>
          <w:color w:val="000000"/>
        </w:rPr>
        <w:t>Aspectos a considerar de la Zona</w:t>
      </w:r>
      <w:r w:rsidRPr="00714A7F">
        <w:rPr>
          <w:rFonts w:ascii="Arial" w:hAnsi="Arial" w:cs="Arial"/>
          <w:b/>
          <w:color w:val="000000"/>
        </w:rPr>
        <w:t xml:space="preserve"> Metropolitana del Valle de México</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rPr>
        <w:t>Con base en el catálogo referido en los antecedentes del presente acuerdo, l</w:t>
      </w:r>
      <w:r w:rsidRPr="00714A7F">
        <w:rPr>
          <w:rFonts w:ascii="Arial" w:hAnsi="Arial" w:cs="Arial"/>
        </w:rPr>
        <w:t>a Zona Metropolitana del Valle de México se encuentra integrada por las 16 demarcaciones territoriales de la Ciudad de México y 59 municipios del Estado de México.</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spacing w:line="276" w:lineRule="auto"/>
        <w:ind w:left="567"/>
        <w:jc w:val="both"/>
        <w:rPr>
          <w:rFonts w:ascii="Arial" w:hAnsi="Arial" w:cs="Arial"/>
          <w:color w:val="000000"/>
        </w:rPr>
      </w:pPr>
      <w:r w:rsidRPr="00714A7F">
        <w:rPr>
          <w:rFonts w:ascii="Arial" w:hAnsi="Arial" w:cs="Arial"/>
        </w:rPr>
        <w:t xml:space="preserve">Los 59 municipios son los siguientes: Acolman, Amecameca, </w:t>
      </w:r>
      <w:proofErr w:type="spellStart"/>
      <w:r w:rsidRPr="00714A7F">
        <w:rPr>
          <w:rFonts w:ascii="Arial" w:hAnsi="Arial" w:cs="Arial"/>
        </w:rPr>
        <w:t>Apaxco</w:t>
      </w:r>
      <w:proofErr w:type="spellEnd"/>
      <w:r w:rsidRPr="00714A7F">
        <w:rPr>
          <w:rFonts w:ascii="Arial" w:hAnsi="Arial" w:cs="Arial"/>
        </w:rPr>
        <w:t xml:space="preserve">, Atenco, Atizapán de Zaragoza, </w:t>
      </w:r>
      <w:proofErr w:type="spellStart"/>
      <w:r w:rsidRPr="00714A7F">
        <w:rPr>
          <w:rFonts w:ascii="Arial" w:hAnsi="Arial" w:cs="Arial"/>
        </w:rPr>
        <w:t>Atlautla</w:t>
      </w:r>
      <w:proofErr w:type="spellEnd"/>
      <w:r w:rsidRPr="00714A7F">
        <w:rPr>
          <w:rFonts w:ascii="Arial" w:hAnsi="Arial" w:cs="Arial"/>
        </w:rPr>
        <w:t xml:space="preserve">, </w:t>
      </w:r>
      <w:proofErr w:type="spellStart"/>
      <w:r w:rsidRPr="00714A7F">
        <w:rPr>
          <w:rFonts w:ascii="Arial" w:hAnsi="Arial" w:cs="Arial"/>
        </w:rPr>
        <w:t>Axapusco</w:t>
      </w:r>
      <w:proofErr w:type="spellEnd"/>
      <w:r w:rsidRPr="00714A7F">
        <w:rPr>
          <w:rFonts w:ascii="Arial" w:hAnsi="Arial" w:cs="Arial"/>
        </w:rPr>
        <w:t xml:space="preserve">, </w:t>
      </w:r>
      <w:proofErr w:type="spellStart"/>
      <w:r w:rsidRPr="00714A7F">
        <w:rPr>
          <w:rFonts w:ascii="Arial" w:hAnsi="Arial" w:cs="Arial"/>
        </w:rPr>
        <w:t>Ayapango</w:t>
      </w:r>
      <w:proofErr w:type="spellEnd"/>
      <w:r w:rsidRPr="00714A7F">
        <w:rPr>
          <w:rFonts w:ascii="Arial" w:hAnsi="Arial" w:cs="Arial"/>
        </w:rPr>
        <w:t xml:space="preserve">, Coacalco de </w:t>
      </w:r>
      <w:proofErr w:type="spellStart"/>
      <w:r w:rsidRPr="00714A7F">
        <w:rPr>
          <w:rFonts w:ascii="Arial" w:hAnsi="Arial" w:cs="Arial"/>
        </w:rPr>
        <w:t>Berriozabal</w:t>
      </w:r>
      <w:proofErr w:type="spellEnd"/>
      <w:r w:rsidRPr="00714A7F">
        <w:rPr>
          <w:rFonts w:ascii="Arial" w:hAnsi="Arial" w:cs="Arial"/>
        </w:rPr>
        <w:t xml:space="preserve">, </w:t>
      </w:r>
      <w:proofErr w:type="spellStart"/>
      <w:r w:rsidRPr="00714A7F">
        <w:rPr>
          <w:rFonts w:ascii="Arial" w:hAnsi="Arial" w:cs="Arial"/>
        </w:rPr>
        <w:t>Cocotitlán</w:t>
      </w:r>
      <w:proofErr w:type="spellEnd"/>
      <w:r w:rsidRPr="00714A7F">
        <w:rPr>
          <w:rFonts w:ascii="Arial" w:hAnsi="Arial" w:cs="Arial"/>
        </w:rPr>
        <w:t xml:space="preserve">, </w:t>
      </w:r>
      <w:proofErr w:type="spellStart"/>
      <w:r w:rsidRPr="00714A7F">
        <w:rPr>
          <w:rFonts w:ascii="Arial" w:hAnsi="Arial" w:cs="Arial"/>
        </w:rPr>
        <w:t>Coyotepec</w:t>
      </w:r>
      <w:proofErr w:type="spellEnd"/>
      <w:r w:rsidRPr="00714A7F">
        <w:rPr>
          <w:rFonts w:ascii="Arial" w:hAnsi="Arial" w:cs="Arial"/>
        </w:rPr>
        <w:t xml:space="preserve">, Cuautitlán, Cuautitlán Izcalli, Chalco, </w:t>
      </w:r>
      <w:proofErr w:type="spellStart"/>
      <w:r w:rsidRPr="00714A7F">
        <w:rPr>
          <w:rFonts w:ascii="Arial" w:hAnsi="Arial" w:cs="Arial"/>
        </w:rPr>
        <w:t>Chiautla</w:t>
      </w:r>
      <w:proofErr w:type="spellEnd"/>
      <w:r w:rsidRPr="00714A7F">
        <w:rPr>
          <w:rFonts w:ascii="Arial" w:hAnsi="Arial" w:cs="Arial"/>
        </w:rPr>
        <w:t xml:space="preserve">, Chicoloapan, </w:t>
      </w:r>
      <w:proofErr w:type="spellStart"/>
      <w:r w:rsidRPr="00714A7F">
        <w:rPr>
          <w:rFonts w:ascii="Arial" w:hAnsi="Arial" w:cs="Arial"/>
        </w:rPr>
        <w:t>Chiconcuac</w:t>
      </w:r>
      <w:proofErr w:type="spellEnd"/>
      <w:r w:rsidRPr="00714A7F">
        <w:rPr>
          <w:rFonts w:ascii="Arial" w:hAnsi="Arial" w:cs="Arial"/>
        </w:rPr>
        <w:t xml:space="preserve">, Chimalhuacán, Ecatepec de Morelos, </w:t>
      </w:r>
      <w:proofErr w:type="spellStart"/>
      <w:r w:rsidRPr="00714A7F">
        <w:rPr>
          <w:rFonts w:ascii="Arial" w:hAnsi="Arial" w:cs="Arial"/>
        </w:rPr>
        <w:t>Ecatzingo</w:t>
      </w:r>
      <w:proofErr w:type="spellEnd"/>
      <w:r w:rsidRPr="00714A7F">
        <w:rPr>
          <w:rFonts w:ascii="Arial" w:hAnsi="Arial" w:cs="Arial"/>
        </w:rPr>
        <w:t xml:space="preserve">, Huehuetoca, </w:t>
      </w:r>
      <w:proofErr w:type="spellStart"/>
      <w:r w:rsidRPr="00714A7F">
        <w:rPr>
          <w:rFonts w:ascii="Arial" w:hAnsi="Arial" w:cs="Arial"/>
        </w:rPr>
        <w:t>Hueypoxtla</w:t>
      </w:r>
      <w:proofErr w:type="spellEnd"/>
      <w:r w:rsidRPr="00714A7F">
        <w:rPr>
          <w:rFonts w:ascii="Arial" w:hAnsi="Arial" w:cs="Arial"/>
        </w:rPr>
        <w:t xml:space="preserve">, Huixquilucan, Isidro Fabela, Ixtapaluca, </w:t>
      </w:r>
      <w:proofErr w:type="spellStart"/>
      <w:r w:rsidRPr="00714A7F">
        <w:rPr>
          <w:rFonts w:ascii="Arial" w:hAnsi="Arial" w:cs="Arial"/>
        </w:rPr>
        <w:t>Jaltenco</w:t>
      </w:r>
      <w:proofErr w:type="spellEnd"/>
      <w:r w:rsidRPr="00714A7F">
        <w:rPr>
          <w:rFonts w:ascii="Arial" w:hAnsi="Arial" w:cs="Arial"/>
        </w:rPr>
        <w:t xml:space="preserve">, </w:t>
      </w:r>
      <w:proofErr w:type="spellStart"/>
      <w:r w:rsidRPr="00714A7F">
        <w:rPr>
          <w:rFonts w:ascii="Arial" w:hAnsi="Arial" w:cs="Arial"/>
        </w:rPr>
        <w:t>Jilotzingo</w:t>
      </w:r>
      <w:proofErr w:type="spellEnd"/>
      <w:r w:rsidRPr="00714A7F">
        <w:rPr>
          <w:rFonts w:ascii="Arial" w:hAnsi="Arial" w:cs="Arial"/>
        </w:rPr>
        <w:t xml:space="preserve">, </w:t>
      </w:r>
      <w:proofErr w:type="spellStart"/>
      <w:r w:rsidRPr="00714A7F">
        <w:rPr>
          <w:rFonts w:ascii="Arial" w:hAnsi="Arial" w:cs="Arial"/>
        </w:rPr>
        <w:t>Juchitepec</w:t>
      </w:r>
      <w:proofErr w:type="spellEnd"/>
      <w:r w:rsidRPr="00714A7F">
        <w:rPr>
          <w:rFonts w:ascii="Arial" w:hAnsi="Arial" w:cs="Arial"/>
        </w:rPr>
        <w:t xml:space="preserve">, La Paz, Melchor Ocampo, Naucalpan de Juárez, </w:t>
      </w:r>
      <w:proofErr w:type="spellStart"/>
      <w:r w:rsidRPr="00714A7F">
        <w:rPr>
          <w:rFonts w:ascii="Arial" w:hAnsi="Arial" w:cs="Arial"/>
        </w:rPr>
        <w:t>Nextlalpan</w:t>
      </w:r>
      <w:proofErr w:type="spellEnd"/>
      <w:r w:rsidRPr="00714A7F">
        <w:rPr>
          <w:rFonts w:ascii="Arial" w:hAnsi="Arial" w:cs="Arial"/>
        </w:rPr>
        <w:t xml:space="preserve">, Nezahualcóyotl,  Nicolás Romero, </w:t>
      </w:r>
      <w:proofErr w:type="spellStart"/>
      <w:r w:rsidRPr="00714A7F">
        <w:rPr>
          <w:rFonts w:ascii="Arial" w:hAnsi="Arial" w:cs="Arial"/>
        </w:rPr>
        <w:t>Nopaltepec</w:t>
      </w:r>
      <w:proofErr w:type="spellEnd"/>
      <w:r w:rsidRPr="00714A7F">
        <w:rPr>
          <w:rFonts w:ascii="Arial" w:hAnsi="Arial" w:cs="Arial"/>
        </w:rPr>
        <w:t xml:space="preserve">, </w:t>
      </w:r>
      <w:proofErr w:type="spellStart"/>
      <w:r w:rsidRPr="00714A7F">
        <w:rPr>
          <w:rFonts w:ascii="Arial" w:hAnsi="Arial" w:cs="Arial"/>
        </w:rPr>
        <w:t>Otumba</w:t>
      </w:r>
      <w:proofErr w:type="spellEnd"/>
      <w:r w:rsidRPr="00714A7F">
        <w:rPr>
          <w:rFonts w:ascii="Arial" w:hAnsi="Arial" w:cs="Arial"/>
        </w:rPr>
        <w:t xml:space="preserve">, </w:t>
      </w:r>
      <w:proofErr w:type="spellStart"/>
      <w:r w:rsidRPr="00714A7F">
        <w:rPr>
          <w:rFonts w:ascii="Arial" w:hAnsi="Arial" w:cs="Arial"/>
        </w:rPr>
        <w:t>Ozumba</w:t>
      </w:r>
      <w:proofErr w:type="spellEnd"/>
      <w:r w:rsidRPr="00714A7F">
        <w:rPr>
          <w:rFonts w:ascii="Arial" w:hAnsi="Arial" w:cs="Arial"/>
        </w:rPr>
        <w:t xml:space="preserve">, </w:t>
      </w:r>
      <w:proofErr w:type="spellStart"/>
      <w:r w:rsidRPr="00714A7F">
        <w:rPr>
          <w:rFonts w:ascii="Arial" w:hAnsi="Arial" w:cs="Arial"/>
        </w:rPr>
        <w:t>Papalotla</w:t>
      </w:r>
      <w:proofErr w:type="spellEnd"/>
      <w:r w:rsidRPr="00714A7F">
        <w:rPr>
          <w:rFonts w:ascii="Arial" w:hAnsi="Arial" w:cs="Arial"/>
        </w:rPr>
        <w:t xml:space="preserve">, San Martín de las Pirámides, Tecámac, </w:t>
      </w:r>
      <w:proofErr w:type="spellStart"/>
      <w:r w:rsidRPr="00714A7F">
        <w:rPr>
          <w:rFonts w:ascii="Arial" w:hAnsi="Arial" w:cs="Arial"/>
        </w:rPr>
        <w:t>Temamatla</w:t>
      </w:r>
      <w:proofErr w:type="spellEnd"/>
      <w:r w:rsidRPr="00714A7F">
        <w:rPr>
          <w:rFonts w:ascii="Arial" w:hAnsi="Arial" w:cs="Arial"/>
        </w:rPr>
        <w:t xml:space="preserve">, </w:t>
      </w:r>
      <w:proofErr w:type="spellStart"/>
      <w:r w:rsidRPr="00714A7F">
        <w:rPr>
          <w:rFonts w:ascii="Arial" w:hAnsi="Arial" w:cs="Arial"/>
        </w:rPr>
        <w:t>Temascalapa</w:t>
      </w:r>
      <w:proofErr w:type="spellEnd"/>
      <w:r w:rsidRPr="00714A7F">
        <w:rPr>
          <w:rFonts w:ascii="Arial" w:hAnsi="Arial" w:cs="Arial"/>
        </w:rPr>
        <w:t xml:space="preserve">, Tenango del Aire, Teoloyucan, Teotihuacán, </w:t>
      </w:r>
      <w:proofErr w:type="spellStart"/>
      <w:r w:rsidRPr="00714A7F">
        <w:rPr>
          <w:rFonts w:ascii="Arial" w:hAnsi="Arial" w:cs="Arial"/>
        </w:rPr>
        <w:t>Tepetlaoxtoc</w:t>
      </w:r>
      <w:proofErr w:type="spellEnd"/>
      <w:r w:rsidRPr="00714A7F">
        <w:rPr>
          <w:rFonts w:ascii="Arial" w:hAnsi="Arial" w:cs="Arial"/>
        </w:rPr>
        <w:t xml:space="preserve">, </w:t>
      </w:r>
      <w:proofErr w:type="spellStart"/>
      <w:r w:rsidRPr="00714A7F">
        <w:rPr>
          <w:rFonts w:ascii="Arial" w:hAnsi="Arial" w:cs="Arial"/>
        </w:rPr>
        <w:t>Tepetlixpa</w:t>
      </w:r>
      <w:proofErr w:type="spellEnd"/>
      <w:r w:rsidRPr="00714A7F">
        <w:rPr>
          <w:rFonts w:ascii="Arial" w:hAnsi="Arial" w:cs="Arial"/>
        </w:rPr>
        <w:t xml:space="preserve">, Tepotzotlán, </w:t>
      </w:r>
      <w:proofErr w:type="spellStart"/>
      <w:r w:rsidRPr="00714A7F">
        <w:rPr>
          <w:rFonts w:ascii="Arial" w:hAnsi="Arial" w:cs="Arial"/>
        </w:rPr>
        <w:t>Tequixquiac</w:t>
      </w:r>
      <w:proofErr w:type="spellEnd"/>
      <w:r w:rsidRPr="00714A7F">
        <w:rPr>
          <w:rFonts w:ascii="Arial" w:hAnsi="Arial" w:cs="Arial"/>
        </w:rPr>
        <w:t xml:space="preserve">, Texcoco, </w:t>
      </w:r>
      <w:proofErr w:type="spellStart"/>
      <w:r w:rsidRPr="00714A7F">
        <w:rPr>
          <w:rFonts w:ascii="Arial" w:hAnsi="Arial" w:cs="Arial"/>
        </w:rPr>
        <w:t>Tezoyuca</w:t>
      </w:r>
      <w:proofErr w:type="spellEnd"/>
      <w:r w:rsidRPr="00714A7F">
        <w:rPr>
          <w:rFonts w:ascii="Arial" w:hAnsi="Arial" w:cs="Arial"/>
        </w:rPr>
        <w:t xml:space="preserve">, </w:t>
      </w:r>
      <w:proofErr w:type="spellStart"/>
      <w:r w:rsidRPr="00714A7F">
        <w:rPr>
          <w:rFonts w:ascii="Arial" w:hAnsi="Arial" w:cs="Arial"/>
        </w:rPr>
        <w:t>Tlalmanalco</w:t>
      </w:r>
      <w:proofErr w:type="spellEnd"/>
      <w:r w:rsidRPr="00714A7F">
        <w:rPr>
          <w:rFonts w:ascii="Arial" w:hAnsi="Arial" w:cs="Arial"/>
        </w:rPr>
        <w:t xml:space="preserve">, Tlalnepantla de Baz, </w:t>
      </w:r>
      <w:proofErr w:type="spellStart"/>
      <w:r w:rsidRPr="00714A7F">
        <w:rPr>
          <w:rFonts w:ascii="Arial" w:hAnsi="Arial" w:cs="Arial"/>
        </w:rPr>
        <w:t>Tonanitla</w:t>
      </w:r>
      <w:proofErr w:type="spellEnd"/>
      <w:r w:rsidRPr="00714A7F">
        <w:rPr>
          <w:rFonts w:ascii="Arial" w:hAnsi="Arial" w:cs="Arial"/>
        </w:rPr>
        <w:t>, Tultepec, Tultitlán, Valle de Chalco Solidaridad, Villa del Carbón y Zumpango.</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rPr>
        <w:t xml:space="preserve">Con fundamento en el artículo 45, numerales 4, 5 y 7 del Reglamento de Radio y Televisión, para los procesos electorales locales, las emisoras cuya señal sea efectivamente vista o escuchada en los municipios que conforman una zona conurbada de una entidad en proceso electoral local, podrán ser utilizadas para su cobertura, independientemente de la entidad en que operen. </w:t>
      </w:r>
    </w:p>
    <w:p w:rsidR="00F70982" w:rsidRPr="00714A7F" w:rsidRDefault="00F70982" w:rsidP="00B8060D">
      <w:pPr>
        <w:spacing w:line="276" w:lineRule="auto"/>
        <w:ind w:left="567"/>
        <w:jc w:val="both"/>
        <w:rPr>
          <w:rFonts w:ascii="Arial" w:hAnsi="Arial" w:cs="Arial"/>
          <w:color w:val="000000"/>
        </w:rPr>
      </w:pPr>
    </w:p>
    <w:p w:rsidR="00F70982" w:rsidRPr="00714A7F" w:rsidRDefault="00F70982" w:rsidP="00B8060D">
      <w:pPr>
        <w:numPr>
          <w:ilvl w:val="0"/>
          <w:numId w:val="1"/>
        </w:numPr>
        <w:spacing w:line="276" w:lineRule="auto"/>
        <w:ind w:left="567" w:hanging="567"/>
        <w:jc w:val="both"/>
        <w:rPr>
          <w:rFonts w:ascii="Arial" w:hAnsi="Arial" w:cs="Arial"/>
          <w:color w:val="000000"/>
        </w:rPr>
      </w:pPr>
      <w:r w:rsidRPr="00714A7F">
        <w:rPr>
          <w:rFonts w:ascii="Arial" w:hAnsi="Arial" w:cs="Arial"/>
          <w:color w:val="000000"/>
          <w:spacing w:val="-4"/>
        </w:rPr>
        <w:t>En virtud de lo anterior, es preciso que este Comité apruebe las pautas correspondientes a la transmisión de los mensajes de partidos políticos,</w:t>
      </w:r>
      <w:r w:rsidRPr="00714A7F">
        <w:rPr>
          <w:rFonts w:ascii="Arial" w:hAnsi="Arial" w:cs="Arial"/>
        </w:rPr>
        <w:t xml:space="preserve"> de las emisoras que tengan cobertura en la Zona Metropolitana del Valle de México y que, por lo tanto, deban cubrir los procesos electorales locales en la Ciudad de México y el Estado de México, de conformidad con el catálogo referido en los antecedentes del presente instrumento; precisando que la asignación de minutos se llevará a cabo con base en los siguientes rangos de cobertura:</w:t>
      </w:r>
    </w:p>
    <w:p w:rsidR="00F70982" w:rsidRPr="00714A7F" w:rsidRDefault="00F70982" w:rsidP="007A68D7">
      <w:pPr>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843"/>
        <w:gridCol w:w="2729"/>
      </w:tblGrid>
      <w:tr w:rsidR="00F70982" w:rsidRPr="00714A7F" w:rsidTr="00F70982">
        <w:trPr>
          <w:trHeight w:val="492"/>
          <w:tblHeader/>
          <w:jc w:val="center"/>
        </w:trPr>
        <w:tc>
          <w:tcPr>
            <w:tcW w:w="6039"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F70982" w:rsidRPr="00714A7F" w:rsidRDefault="00F70982" w:rsidP="00F70982">
            <w:pPr>
              <w:jc w:val="center"/>
              <w:rPr>
                <w:rFonts w:ascii="Arial" w:hAnsi="Arial" w:cs="Arial"/>
                <w:b/>
                <w:sz w:val="16"/>
                <w:szCs w:val="16"/>
              </w:rPr>
            </w:pPr>
            <w:r w:rsidRPr="00714A7F">
              <w:rPr>
                <w:rFonts w:ascii="Arial" w:hAnsi="Arial" w:cs="Arial"/>
                <w:b/>
                <w:sz w:val="16"/>
                <w:szCs w:val="16"/>
              </w:rPr>
              <w:t>Emisoras domiciliadas en la Ciudad de México</w:t>
            </w:r>
          </w:p>
        </w:tc>
      </w:tr>
      <w:tr w:rsidR="00F70982" w:rsidRPr="00714A7F" w:rsidTr="003F27EE">
        <w:trPr>
          <w:trHeight w:val="850"/>
          <w:tblHeader/>
          <w:jc w:val="center"/>
        </w:trPr>
        <w:tc>
          <w:tcPr>
            <w:tcW w:w="14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70982" w:rsidRPr="00714A7F" w:rsidRDefault="00F70982" w:rsidP="00F70982">
            <w:pPr>
              <w:ind w:left="53"/>
              <w:jc w:val="center"/>
              <w:rPr>
                <w:rFonts w:ascii="Arial" w:hAnsi="Arial" w:cs="Arial"/>
                <w:b/>
                <w:sz w:val="16"/>
                <w:szCs w:val="16"/>
              </w:rPr>
            </w:pPr>
            <w:r w:rsidRPr="00714A7F">
              <w:rPr>
                <w:rFonts w:ascii="Arial" w:hAnsi="Arial" w:cs="Arial"/>
                <w:b/>
                <w:sz w:val="16"/>
                <w:szCs w:val="16"/>
              </w:rPr>
              <w:t>Bloque</w:t>
            </w:r>
          </w:p>
        </w:tc>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70982" w:rsidRPr="00714A7F" w:rsidRDefault="00F70982" w:rsidP="00F70982">
            <w:pPr>
              <w:ind w:left="3"/>
              <w:jc w:val="center"/>
              <w:rPr>
                <w:rFonts w:ascii="Arial" w:hAnsi="Arial" w:cs="Arial"/>
                <w:b/>
                <w:sz w:val="16"/>
                <w:szCs w:val="16"/>
              </w:rPr>
            </w:pPr>
            <w:r w:rsidRPr="00714A7F">
              <w:rPr>
                <w:rFonts w:ascii="Arial" w:hAnsi="Arial" w:cs="Arial"/>
                <w:b/>
                <w:sz w:val="16"/>
                <w:szCs w:val="16"/>
              </w:rPr>
              <w:t>Rango de distribución de la pauta</w:t>
            </w:r>
          </w:p>
        </w:tc>
        <w:tc>
          <w:tcPr>
            <w:tcW w:w="27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70982" w:rsidRPr="00714A7F" w:rsidRDefault="00F70982" w:rsidP="00F70982">
            <w:pPr>
              <w:jc w:val="center"/>
              <w:rPr>
                <w:rFonts w:ascii="Arial" w:hAnsi="Arial" w:cs="Arial"/>
                <w:b/>
                <w:sz w:val="16"/>
                <w:szCs w:val="16"/>
              </w:rPr>
            </w:pPr>
            <w:r w:rsidRPr="00714A7F">
              <w:rPr>
                <w:rFonts w:ascii="Arial" w:hAnsi="Arial" w:cs="Arial"/>
                <w:b/>
                <w:sz w:val="16"/>
                <w:szCs w:val="16"/>
              </w:rPr>
              <w:t>Porcentaje de tiempo a cada entidad</w:t>
            </w:r>
          </w:p>
        </w:tc>
      </w:tr>
      <w:tr w:rsidR="00F70982" w:rsidRPr="00714A7F" w:rsidTr="00B8060D">
        <w:trPr>
          <w:trHeight w:val="56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53"/>
              <w:jc w:val="center"/>
              <w:rPr>
                <w:rFonts w:ascii="Arial" w:hAnsi="Arial" w:cs="Arial"/>
                <w:sz w:val="16"/>
                <w:szCs w:val="16"/>
              </w:rPr>
            </w:pPr>
            <w:r w:rsidRPr="00714A7F">
              <w:rPr>
                <w:rFonts w:ascii="Arial" w:hAnsi="Arial" w:cs="Arial"/>
                <w:sz w:val="16"/>
                <w:szCs w:val="16"/>
              </w:rPr>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3"/>
              <w:jc w:val="center"/>
              <w:rPr>
                <w:rFonts w:ascii="Arial" w:hAnsi="Arial" w:cs="Arial"/>
                <w:sz w:val="16"/>
                <w:szCs w:val="16"/>
              </w:rPr>
            </w:pPr>
            <w:r w:rsidRPr="00714A7F">
              <w:rPr>
                <w:rFonts w:ascii="Arial" w:hAnsi="Arial" w:cs="Arial"/>
                <w:sz w:val="16"/>
                <w:szCs w:val="16"/>
              </w:rPr>
              <w:t>45.01 a 55.00</w:t>
            </w:r>
          </w:p>
        </w:tc>
        <w:tc>
          <w:tcPr>
            <w:tcW w:w="2729"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jc w:val="center"/>
              <w:rPr>
                <w:rFonts w:ascii="Arial" w:hAnsi="Arial" w:cs="Arial"/>
                <w:sz w:val="16"/>
                <w:szCs w:val="16"/>
              </w:rPr>
            </w:pPr>
            <w:r w:rsidRPr="00714A7F">
              <w:rPr>
                <w:rFonts w:ascii="Arial" w:hAnsi="Arial" w:cs="Arial"/>
                <w:sz w:val="16"/>
                <w:szCs w:val="16"/>
              </w:rPr>
              <w:t xml:space="preserve">50% </w:t>
            </w:r>
            <w:bookmarkStart w:id="1" w:name="OLE_LINK29"/>
            <w:bookmarkStart w:id="2" w:name="OLE_LINK30"/>
            <w:bookmarkStart w:id="3" w:name="OLE_LINK31"/>
            <w:bookmarkStart w:id="4" w:name="OLE_LINK32"/>
            <w:r w:rsidRPr="00714A7F">
              <w:rPr>
                <w:rFonts w:ascii="Arial" w:hAnsi="Arial" w:cs="Arial"/>
                <w:sz w:val="16"/>
                <w:szCs w:val="16"/>
              </w:rPr>
              <w:t>Ciudad de México</w:t>
            </w:r>
            <w:bookmarkEnd w:id="1"/>
            <w:bookmarkEnd w:id="2"/>
            <w:bookmarkEnd w:id="3"/>
            <w:bookmarkEnd w:id="4"/>
            <w:r w:rsidRPr="00714A7F">
              <w:rPr>
                <w:rFonts w:ascii="Arial" w:hAnsi="Arial" w:cs="Arial"/>
                <w:sz w:val="16"/>
                <w:szCs w:val="16"/>
              </w:rPr>
              <w:t xml:space="preserve"> y 50% Estado de México</w:t>
            </w:r>
          </w:p>
        </w:tc>
      </w:tr>
      <w:tr w:rsidR="00F70982" w:rsidRPr="00714A7F" w:rsidTr="00B8060D">
        <w:trPr>
          <w:trHeight w:val="56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53"/>
              <w:jc w:val="center"/>
              <w:rPr>
                <w:rFonts w:ascii="Arial" w:hAnsi="Arial" w:cs="Arial"/>
                <w:sz w:val="16"/>
                <w:szCs w:val="16"/>
              </w:rPr>
            </w:pPr>
            <w:r w:rsidRPr="00714A7F">
              <w:rPr>
                <w:rFonts w:ascii="Arial" w:hAnsi="Arial" w:cs="Arial"/>
                <w:sz w:val="16"/>
                <w:szCs w:val="16"/>
              </w:rPr>
              <w:t>B)</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3"/>
              <w:jc w:val="center"/>
              <w:rPr>
                <w:rFonts w:ascii="Arial" w:hAnsi="Arial" w:cs="Arial"/>
                <w:sz w:val="16"/>
                <w:szCs w:val="16"/>
              </w:rPr>
            </w:pPr>
            <w:r w:rsidRPr="00714A7F">
              <w:rPr>
                <w:rFonts w:ascii="Arial" w:hAnsi="Arial" w:cs="Arial"/>
                <w:sz w:val="16"/>
                <w:szCs w:val="16"/>
              </w:rPr>
              <w:t>35.01 a 45.00</w:t>
            </w:r>
          </w:p>
        </w:tc>
        <w:tc>
          <w:tcPr>
            <w:tcW w:w="2729"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jc w:val="center"/>
              <w:rPr>
                <w:rFonts w:ascii="Arial" w:hAnsi="Arial" w:cs="Arial"/>
                <w:sz w:val="16"/>
                <w:szCs w:val="16"/>
              </w:rPr>
            </w:pPr>
            <w:r w:rsidRPr="00714A7F">
              <w:rPr>
                <w:rFonts w:ascii="Arial" w:hAnsi="Arial" w:cs="Arial"/>
                <w:sz w:val="16"/>
                <w:szCs w:val="16"/>
              </w:rPr>
              <w:t>60% Ciudad de México y 40% Estado de México</w:t>
            </w:r>
          </w:p>
        </w:tc>
      </w:tr>
      <w:tr w:rsidR="00F70982" w:rsidRPr="00714A7F" w:rsidTr="00B8060D">
        <w:trPr>
          <w:trHeight w:val="56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53"/>
              <w:jc w:val="center"/>
              <w:rPr>
                <w:rFonts w:ascii="Arial" w:hAnsi="Arial" w:cs="Arial"/>
                <w:sz w:val="16"/>
                <w:szCs w:val="16"/>
              </w:rPr>
            </w:pPr>
            <w:r w:rsidRPr="00714A7F">
              <w:rPr>
                <w:rFonts w:ascii="Arial" w:hAnsi="Arial" w:cs="Arial"/>
                <w:sz w:val="16"/>
                <w:szCs w:val="16"/>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3"/>
              <w:jc w:val="center"/>
              <w:rPr>
                <w:rFonts w:ascii="Arial" w:hAnsi="Arial" w:cs="Arial"/>
                <w:sz w:val="16"/>
                <w:szCs w:val="16"/>
              </w:rPr>
            </w:pPr>
            <w:r w:rsidRPr="00714A7F">
              <w:rPr>
                <w:rFonts w:ascii="Arial" w:hAnsi="Arial" w:cs="Arial"/>
                <w:sz w:val="16"/>
                <w:szCs w:val="16"/>
              </w:rPr>
              <w:t>25.01 a 35.00</w:t>
            </w:r>
          </w:p>
        </w:tc>
        <w:tc>
          <w:tcPr>
            <w:tcW w:w="2729"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jc w:val="center"/>
              <w:rPr>
                <w:rFonts w:ascii="Arial" w:hAnsi="Arial" w:cs="Arial"/>
                <w:sz w:val="16"/>
                <w:szCs w:val="16"/>
              </w:rPr>
            </w:pPr>
            <w:r w:rsidRPr="00714A7F">
              <w:rPr>
                <w:rFonts w:ascii="Arial" w:hAnsi="Arial" w:cs="Arial"/>
                <w:sz w:val="16"/>
                <w:szCs w:val="16"/>
              </w:rPr>
              <w:t>70% Ciudad de México y 30% Estado de México</w:t>
            </w:r>
          </w:p>
        </w:tc>
      </w:tr>
    </w:tbl>
    <w:p w:rsidR="00F70982" w:rsidRPr="00714A7F" w:rsidRDefault="00F70982" w:rsidP="00F70982">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843"/>
        <w:gridCol w:w="2729"/>
      </w:tblGrid>
      <w:tr w:rsidR="00F70982" w:rsidRPr="00714A7F" w:rsidTr="00F70982">
        <w:trPr>
          <w:trHeight w:val="495"/>
          <w:tblHeader/>
          <w:jc w:val="center"/>
        </w:trPr>
        <w:tc>
          <w:tcPr>
            <w:tcW w:w="6039"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F70982" w:rsidRPr="00714A7F" w:rsidRDefault="00F70982" w:rsidP="00F70982">
            <w:pPr>
              <w:jc w:val="center"/>
              <w:rPr>
                <w:rFonts w:ascii="Arial" w:hAnsi="Arial" w:cs="Arial"/>
                <w:b/>
                <w:sz w:val="16"/>
                <w:szCs w:val="16"/>
              </w:rPr>
            </w:pPr>
            <w:r w:rsidRPr="00714A7F">
              <w:rPr>
                <w:rFonts w:ascii="Arial" w:hAnsi="Arial" w:cs="Arial"/>
                <w:b/>
                <w:sz w:val="16"/>
                <w:szCs w:val="16"/>
              </w:rPr>
              <w:t>Emisoras domiciliadas en el Estado de México</w:t>
            </w:r>
          </w:p>
        </w:tc>
      </w:tr>
      <w:tr w:rsidR="00F70982" w:rsidRPr="00714A7F" w:rsidTr="00F70982">
        <w:trPr>
          <w:trHeight w:val="914"/>
          <w:tblHeader/>
          <w:jc w:val="center"/>
        </w:trPr>
        <w:tc>
          <w:tcPr>
            <w:tcW w:w="14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70982" w:rsidRPr="00714A7F" w:rsidRDefault="00F70982" w:rsidP="00F70982">
            <w:pPr>
              <w:ind w:left="53"/>
              <w:jc w:val="center"/>
              <w:rPr>
                <w:rFonts w:ascii="Arial" w:hAnsi="Arial" w:cs="Arial"/>
                <w:b/>
                <w:sz w:val="16"/>
                <w:szCs w:val="16"/>
              </w:rPr>
            </w:pPr>
            <w:r w:rsidRPr="00714A7F">
              <w:rPr>
                <w:rFonts w:ascii="Arial" w:hAnsi="Arial" w:cs="Arial"/>
                <w:b/>
                <w:sz w:val="16"/>
                <w:szCs w:val="16"/>
              </w:rPr>
              <w:t>Bloque</w:t>
            </w:r>
          </w:p>
        </w:tc>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70982" w:rsidRPr="00714A7F" w:rsidRDefault="00F70982" w:rsidP="00F70982">
            <w:pPr>
              <w:ind w:left="3"/>
              <w:jc w:val="center"/>
              <w:rPr>
                <w:rFonts w:ascii="Arial" w:hAnsi="Arial" w:cs="Arial"/>
                <w:b/>
                <w:sz w:val="16"/>
                <w:szCs w:val="16"/>
              </w:rPr>
            </w:pPr>
            <w:r w:rsidRPr="00714A7F">
              <w:rPr>
                <w:rFonts w:ascii="Arial" w:hAnsi="Arial" w:cs="Arial"/>
                <w:b/>
                <w:sz w:val="16"/>
                <w:szCs w:val="16"/>
              </w:rPr>
              <w:t>Rango de distribución de la pauta</w:t>
            </w:r>
          </w:p>
        </w:tc>
        <w:tc>
          <w:tcPr>
            <w:tcW w:w="27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70982" w:rsidRPr="00714A7F" w:rsidRDefault="00F70982" w:rsidP="00F70982">
            <w:pPr>
              <w:jc w:val="center"/>
              <w:rPr>
                <w:rFonts w:ascii="Arial" w:hAnsi="Arial" w:cs="Arial"/>
                <w:b/>
                <w:sz w:val="16"/>
                <w:szCs w:val="16"/>
              </w:rPr>
            </w:pPr>
            <w:r w:rsidRPr="00714A7F">
              <w:rPr>
                <w:rFonts w:ascii="Arial" w:hAnsi="Arial" w:cs="Arial"/>
                <w:b/>
                <w:sz w:val="16"/>
                <w:szCs w:val="16"/>
              </w:rPr>
              <w:t>Porcentaje de tiempo a cada entidad</w:t>
            </w:r>
          </w:p>
        </w:tc>
      </w:tr>
      <w:tr w:rsidR="00F70982" w:rsidRPr="00714A7F" w:rsidTr="00B8060D">
        <w:trPr>
          <w:trHeight w:val="56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53"/>
              <w:jc w:val="center"/>
              <w:rPr>
                <w:rFonts w:ascii="Arial" w:hAnsi="Arial" w:cs="Arial"/>
                <w:sz w:val="16"/>
                <w:szCs w:val="16"/>
              </w:rPr>
            </w:pPr>
            <w:r w:rsidRPr="00714A7F">
              <w:rPr>
                <w:rFonts w:ascii="Arial" w:hAnsi="Arial" w:cs="Arial"/>
                <w:sz w:val="16"/>
                <w:szCs w:val="16"/>
              </w:rPr>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3"/>
              <w:jc w:val="center"/>
              <w:rPr>
                <w:rFonts w:ascii="Arial" w:hAnsi="Arial" w:cs="Arial"/>
                <w:sz w:val="16"/>
                <w:szCs w:val="16"/>
              </w:rPr>
            </w:pPr>
            <w:r w:rsidRPr="00714A7F">
              <w:rPr>
                <w:rFonts w:ascii="Arial" w:hAnsi="Arial" w:cs="Arial"/>
                <w:sz w:val="16"/>
                <w:szCs w:val="16"/>
              </w:rPr>
              <w:t>45.01 a 55.00</w:t>
            </w:r>
          </w:p>
        </w:tc>
        <w:tc>
          <w:tcPr>
            <w:tcW w:w="2729"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jc w:val="center"/>
              <w:rPr>
                <w:rFonts w:ascii="Arial" w:hAnsi="Arial" w:cs="Arial"/>
                <w:sz w:val="16"/>
                <w:szCs w:val="16"/>
              </w:rPr>
            </w:pPr>
            <w:r w:rsidRPr="00714A7F">
              <w:rPr>
                <w:rFonts w:ascii="Arial" w:hAnsi="Arial" w:cs="Arial"/>
                <w:sz w:val="16"/>
                <w:szCs w:val="16"/>
              </w:rPr>
              <w:t>50% Estado de México y 50% Ciudad de México</w:t>
            </w:r>
          </w:p>
        </w:tc>
      </w:tr>
      <w:tr w:rsidR="00F70982" w:rsidRPr="00714A7F" w:rsidTr="00B8060D">
        <w:trPr>
          <w:trHeight w:val="56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53"/>
              <w:jc w:val="center"/>
              <w:rPr>
                <w:rFonts w:ascii="Arial" w:hAnsi="Arial" w:cs="Arial"/>
                <w:sz w:val="16"/>
                <w:szCs w:val="16"/>
              </w:rPr>
            </w:pPr>
            <w:r w:rsidRPr="00714A7F">
              <w:rPr>
                <w:rFonts w:ascii="Arial" w:hAnsi="Arial" w:cs="Arial"/>
                <w:sz w:val="16"/>
                <w:szCs w:val="16"/>
              </w:rPr>
              <w:t>B)</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3"/>
              <w:jc w:val="center"/>
              <w:rPr>
                <w:rFonts w:ascii="Arial" w:hAnsi="Arial" w:cs="Arial"/>
                <w:sz w:val="16"/>
                <w:szCs w:val="16"/>
              </w:rPr>
            </w:pPr>
            <w:r w:rsidRPr="00714A7F">
              <w:rPr>
                <w:rFonts w:ascii="Arial" w:hAnsi="Arial" w:cs="Arial"/>
                <w:sz w:val="16"/>
                <w:szCs w:val="16"/>
              </w:rPr>
              <w:t>35.01 a 45.00</w:t>
            </w:r>
          </w:p>
        </w:tc>
        <w:tc>
          <w:tcPr>
            <w:tcW w:w="2729"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jc w:val="center"/>
              <w:rPr>
                <w:rFonts w:ascii="Arial" w:hAnsi="Arial" w:cs="Arial"/>
                <w:sz w:val="16"/>
                <w:szCs w:val="16"/>
              </w:rPr>
            </w:pPr>
            <w:r w:rsidRPr="00714A7F">
              <w:rPr>
                <w:rFonts w:ascii="Arial" w:hAnsi="Arial" w:cs="Arial"/>
                <w:sz w:val="16"/>
                <w:szCs w:val="16"/>
              </w:rPr>
              <w:t>60% Estado de México y 40% Ciudad de México</w:t>
            </w:r>
          </w:p>
        </w:tc>
      </w:tr>
      <w:tr w:rsidR="00F70982" w:rsidRPr="00714A7F" w:rsidTr="00B8060D">
        <w:trPr>
          <w:trHeight w:val="56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53"/>
              <w:jc w:val="center"/>
              <w:rPr>
                <w:rFonts w:ascii="Arial" w:hAnsi="Arial" w:cs="Arial"/>
                <w:sz w:val="16"/>
                <w:szCs w:val="16"/>
              </w:rPr>
            </w:pPr>
            <w:r w:rsidRPr="00714A7F">
              <w:rPr>
                <w:rFonts w:ascii="Arial" w:hAnsi="Arial" w:cs="Arial"/>
                <w:sz w:val="16"/>
                <w:szCs w:val="16"/>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ind w:left="3"/>
              <w:jc w:val="center"/>
              <w:rPr>
                <w:rFonts w:ascii="Arial" w:hAnsi="Arial" w:cs="Arial"/>
                <w:sz w:val="16"/>
                <w:szCs w:val="16"/>
              </w:rPr>
            </w:pPr>
            <w:r w:rsidRPr="00714A7F">
              <w:rPr>
                <w:rFonts w:ascii="Arial" w:hAnsi="Arial" w:cs="Arial"/>
                <w:sz w:val="16"/>
                <w:szCs w:val="16"/>
              </w:rPr>
              <w:t>25.01 a 35.00</w:t>
            </w:r>
          </w:p>
        </w:tc>
        <w:tc>
          <w:tcPr>
            <w:tcW w:w="2729" w:type="dxa"/>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jc w:val="center"/>
              <w:rPr>
                <w:rFonts w:ascii="Arial" w:hAnsi="Arial" w:cs="Arial"/>
                <w:sz w:val="16"/>
                <w:szCs w:val="16"/>
              </w:rPr>
            </w:pPr>
            <w:r w:rsidRPr="00714A7F">
              <w:rPr>
                <w:rFonts w:ascii="Arial" w:hAnsi="Arial" w:cs="Arial"/>
                <w:sz w:val="16"/>
                <w:szCs w:val="16"/>
              </w:rPr>
              <w:t>70% Estado de México y 30% Ciudad de México</w:t>
            </w:r>
          </w:p>
        </w:tc>
      </w:tr>
    </w:tbl>
    <w:p w:rsidR="00F70982" w:rsidRPr="00714A7F" w:rsidRDefault="00F70982" w:rsidP="00F70982">
      <w:pPr>
        <w:jc w:val="both"/>
        <w:rPr>
          <w:rFonts w:ascii="Arial" w:hAnsi="Arial" w:cs="Arial"/>
        </w:rPr>
      </w:pPr>
    </w:p>
    <w:p w:rsidR="00F70982" w:rsidRPr="00714A7F" w:rsidRDefault="00F70982" w:rsidP="00F70982">
      <w:pPr>
        <w:ind w:left="567"/>
        <w:contextualSpacing/>
        <w:jc w:val="both"/>
        <w:rPr>
          <w:rFonts w:ascii="Arial" w:hAnsi="Arial" w:cs="Arial"/>
          <w:color w:val="000000"/>
          <w:spacing w:val="-4"/>
        </w:rPr>
      </w:pPr>
      <w:r w:rsidRPr="00714A7F">
        <w:rPr>
          <w:rFonts w:ascii="Arial" w:hAnsi="Arial" w:cs="Arial"/>
          <w:color w:val="000000"/>
          <w:spacing w:val="-4"/>
        </w:rPr>
        <w:t xml:space="preserve">De conformidad con lo anterior, </w:t>
      </w:r>
      <w:r w:rsidR="00703AEA">
        <w:rPr>
          <w:rFonts w:ascii="Arial" w:hAnsi="Arial" w:cs="Arial"/>
          <w:color w:val="000000"/>
          <w:spacing w:val="-4"/>
        </w:rPr>
        <w:t>se aprueban</w:t>
      </w:r>
      <w:r w:rsidRPr="00714A7F">
        <w:rPr>
          <w:rFonts w:ascii="Arial" w:hAnsi="Arial" w:cs="Arial"/>
          <w:color w:val="000000"/>
          <w:spacing w:val="-4"/>
        </w:rPr>
        <w:t xml:space="preserve"> las pautas </w:t>
      </w:r>
      <w:r w:rsidRPr="00714A7F">
        <w:rPr>
          <w:rFonts w:ascii="Arial" w:hAnsi="Arial" w:cs="Arial"/>
        </w:rPr>
        <w:t xml:space="preserve">correspondientes al periodo de </w:t>
      </w:r>
      <w:proofErr w:type="spellStart"/>
      <w:r w:rsidRPr="00714A7F">
        <w:rPr>
          <w:rFonts w:ascii="Arial" w:hAnsi="Arial" w:cs="Arial"/>
        </w:rPr>
        <w:t>intercampaña</w:t>
      </w:r>
      <w:proofErr w:type="spellEnd"/>
      <w:r w:rsidRPr="00714A7F">
        <w:rPr>
          <w:rFonts w:ascii="Arial" w:hAnsi="Arial" w:cs="Arial"/>
        </w:rPr>
        <w:t xml:space="preserve"> del Proceso Electoral Local 2017-2018, coincidente con el Proceso Electoral Federal 2017-2018, en la Ciudad de México y el Estado de México, para los efectos siguientes:</w:t>
      </w:r>
    </w:p>
    <w:p w:rsidR="00F70982" w:rsidRPr="00714A7F" w:rsidRDefault="00F70982" w:rsidP="00F70982">
      <w:pPr>
        <w:ind w:left="567"/>
        <w:jc w:val="both"/>
        <w:rPr>
          <w:rFonts w:ascii="Arial" w:hAnsi="Arial" w:cs="Arial"/>
        </w:rPr>
      </w:pPr>
    </w:p>
    <w:p w:rsidR="00F70982" w:rsidRPr="00714A7F" w:rsidRDefault="00F70982" w:rsidP="00F70982">
      <w:pPr>
        <w:ind w:left="927"/>
        <w:jc w:val="both"/>
        <w:rPr>
          <w:rFonts w:ascii="Arial" w:hAnsi="Arial" w:cs="Arial"/>
        </w:rPr>
      </w:pPr>
      <w:r w:rsidRPr="00714A7F">
        <w:rPr>
          <w:rFonts w:ascii="Arial" w:hAnsi="Arial" w:cs="Arial"/>
        </w:rPr>
        <w:t xml:space="preserve">a) Aprobar las pautas de </w:t>
      </w:r>
      <w:proofErr w:type="spellStart"/>
      <w:r w:rsidRPr="00714A7F">
        <w:rPr>
          <w:rFonts w:ascii="Arial" w:hAnsi="Arial" w:cs="Arial"/>
        </w:rPr>
        <w:t>intercampaña</w:t>
      </w:r>
      <w:proofErr w:type="spellEnd"/>
      <w:r w:rsidRPr="00714A7F">
        <w:rPr>
          <w:rFonts w:ascii="Arial" w:hAnsi="Arial" w:cs="Arial"/>
        </w:rPr>
        <w:t xml:space="preserve"> para las emisoras domiciliadas en la Ciudad de México y que no se encuentren en el catálogo de la Zona Metropolitana del Valle de México.</w:t>
      </w:r>
    </w:p>
    <w:p w:rsidR="00F70982" w:rsidRPr="00714A7F" w:rsidRDefault="00F70982" w:rsidP="00F70982">
      <w:pPr>
        <w:ind w:left="927"/>
        <w:jc w:val="both"/>
        <w:rPr>
          <w:rFonts w:ascii="Arial" w:hAnsi="Arial" w:cs="Arial"/>
        </w:rPr>
      </w:pPr>
    </w:p>
    <w:p w:rsidR="00F70982" w:rsidRPr="00714A7F" w:rsidRDefault="00F70982" w:rsidP="00F70982">
      <w:pPr>
        <w:ind w:left="927"/>
        <w:jc w:val="both"/>
        <w:rPr>
          <w:rFonts w:ascii="Arial" w:hAnsi="Arial" w:cs="Arial"/>
        </w:rPr>
      </w:pPr>
      <w:r w:rsidRPr="00714A7F">
        <w:rPr>
          <w:rFonts w:ascii="Arial" w:hAnsi="Arial" w:cs="Arial"/>
        </w:rPr>
        <w:t xml:space="preserve">b) Aprobar las pautas de </w:t>
      </w:r>
      <w:proofErr w:type="spellStart"/>
      <w:r w:rsidRPr="00714A7F">
        <w:rPr>
          <w:rFonts w:ascii="Arial" w:hAnsi="Arial" w:cs="Arial"/>
        </w:rPr>
        <w:t>intercampaña</w:t>
      </w:r>
      <w:proofErr w:type="spellEnd"/>
      <w:r w:rsidRPr="00714A7F">
        <w:rPr>
          <w:rFonts w:ascii="Arial" w:hAnsi="Arial" w:cs="Arial"/>
        </w:rPr>
        <w:t xml:space="preserve"> para las emisoras domiciliadas en el Estado de México y que no se encuentren en el catálogo de la Zona Metropolitana del Valle de México</w:t>
      </w:r>
    </w:p>
    <w:p w:rsidR="00F70982" w:rsidRPr="00714A7F" w:rsidRDefault="00F70982" w:rsidP="00F70982">
      <w:pPr>
        <w:ind w:left="927"/>
        <w:jc w:val="both"/>
        <w:rPr>
          <w:rFonts w:ascii="Arial" w:hAnsi="Arial" w:cs="Arial"/>
        </w:rPr>
      </w:pPr>
    </w:p>
    <w:p w:rsidR="00F70982" w:rsidRPr="00714A7F" w:rsidRDefault="00F70982" w:rsidP="00F70982">
      <w:pPr>
        <w:ind w:left="927"/>
        <w:jc w:val="both"/>
        <w:rPr>
          <w:rFonts w:ascii="Arial" w:hAnsi="Arial" w:cs="Arial"/>
        </w:rPr>
      </w:pPr>
      <w:r w:rsidRPr="00714A7F">
        <w:rPr>
          <w:rFonts w:ascii="Arial" w:hAnsi="Arial" w:cs="Arial"/>
        </w:rPr>
        <w:t xml:space="preserve">c) Aprobar las pautas de </w:t>
      </w:r>
      <w:proofErr w:type="spellStart"/>
      <w:r w:rsidRPr="00714A7F">
        <w:rPr>
          <w:rFonts w:ascii="Arial" w:hAnsi="Arial" w:cs="Arial"/>
        </w:rPr>
        <w:t>intercampaña</w:t>
      </w:r>
      <w:proofErr w:type="spellEnd"/>
      <w:r w:rsidRPr="00714A7F">
        <w:rPr>
          <w:rFonts w:ascii="Arial" w:hAnsi="Arial" w:cs="Arial"/>
        </w:rPr>
        <w:t xml:space="preserve"> para las emisoras incluidas en el catálogo de la Zona Metropolitana del Valle de México, en virtud de la concurrencia de dicha etapa en los procesos electoral federal, local de la Ciudad de México y local del Estado de México.</w:t>
      </w:r>
    </w:p>
    <w:p w:rsidR="00F70982" w:rsidRPr="00714A7F" w:rsidRDefault="00F70982" w:rsidP="00F70982">
      <w:pPr>
        <w:contextualSpacing/>
        <w:jc w:val="both"/>
        <w:rPr>
          <w:rFonts w:ascii="Arial" w:hAnsi="Arial" w:cs="Arial"/>
          <w:b/>
          <w:bCs/>
          <w:color w:val="000000"/>
        </w:rPr>
      </w:pPr>
    </w:p>
    <w:p w:rsidR="006A4527" w:rsidRPr="00714A7F" w:rsidRDefault="006A4527" w:rsidP="00F70982">
      <w:pPr>
        <w:contextualSpacing/>
        <w:jc w:val="both"/>
        <w:rPr>
          <w:rFonts w:ascii="Arial" w:hAnsi="Arial" w:cs="Arial"/>
          <w:b/>
          <w:bCs/>
          <w:color w:val="000000"/>
        </w:rPr>
      </w:pPr>
    </w:p>
    <w:p w:rsidR="00F70982" w:rsidRPr="00714A7F" w:rsidRDefault="00F70982" w:rsidP="00F70982">
      <w:pPr>
        <w:contextualSpacing/>
        <w:jc w:val="both"/>
        <w:rPr>
          <w:rFonts w:ascii="Arial" w:hAnsi="Arial" w:cs="Arial"/>
          <w:color w:val="000000"/>
        </w:rPr>
      </w:pPr>
      <w:r w:rsidRPr="00714A7F">
        <w:rPr>
          <w:rFonts w:ascii="Arial" w:hAnsi="Arial" w:cs="Arial"/>
          <w:b/>
          <w:bCs/>
          <w:color w:val="000000"/>
        </w:rPr>
        <w:t>Tiempos a distribuir en radio y televisión de conformidad con la normatividad aplicable.</w:t>
      </w:r>
    </w:p>
    <w:p w:rsidR="00F70982" w:rsidRPr="00714A7F" w:rsidRDefault="00F70982" w:rsidP="00F70982">
      <w:pPr>
        <w:ind w:left="426" w:hanging="426"/>
        <w:jc w:val="both"/>
        <w:rPr>
          <w:rFonts w:ascii="Arial" w:hAnsi="Arial" w:cs="Arial"/>
        </w:rPr>
      </w:pPr>
    </w:p>
    <w:p w:rsidR="00F70982" w:rsidRPr="00714A7F" w:rsidRDefault="00F70982" w:rsidP="00F70982">
      <w:pPr>
        <w:numPr>
          <w:ilvl w:val="0"/>
          <w:numId w:val="1"/>
        </w:numPr>
        <w:ind w:left="567" w:hanging="567"/>
        <w:jc w:val="both"/>
        <w:rPr>
          <w:rFonts w:ascii="Arial" w:hAnsi="Arial" w:cs="Arial"/>
          <w:color w:val="000000"/>
        </w:rPr>
      </w:pPr>
      <w:r w:rsidRPr="00714A7F">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se trate.</w:t>
      </w:r>
    </w:p>
    <w:p w:rsidR="00F70982" w:rsidRPr="00714A7F" w:rsidRDefault="00F70982" w:rsidP="00F70982">
      <w:pPr>
        <w:tabs>
          <w:tab w:val="num" w:pos="4933"/>
        </w:tabs>
        <w:jc w:val="both"/>
        <w:rPr>
          <w:rFonts w:ascii="Arial" w:hAnsi="Arial" w:cs="Arial"/>
        </w:rPr>
      </w:pPr>
      <w:r w:rsidRPr="00714A7F">
        <w:rPr>
          <w:rFonts w:ascii="Arial" w:hAnsi="Arial" w:cs="Arial"/>
        </w:rPr>
        <w:tab/>
      </w:r>
    </w:p>
    <w:p w:rsidR="00F70982" w:rsidRPr="00714A7F" w:rsidRDefault="00F70982" w:rsidP="00F70982">
      <w:pPr>
        <w:pStyle w:val="Prrafodelista"/>
        <w:numPr>
          <w:ilvl w:val="0"/>
          <w:numId w:val="3"/>
        </w:numPr>
        <w:tabs>
          <w:tab w:val="num" w:pos="4933"/>
        </w:tabs>
        <w:autoSpaceDE w:val="0"/>
        <w:autoSpaceDN w:val="0"/>
        <w:adjustRightInd w:val="0"/>
        <w:spacing w:after="0" w:line="240" w:lineRule="auto"/>
        <w:ind w:left="567" w:hanging="283"/>
        <w:jc w:val="both"/>
        <w:rPr>
          <w:rFonts w:ascii="Arial" w:hAnsi="Arial" w:cs="Arial"/>
          <w:sz w:val="24"/>
          <w:szCs w:val="24"/>
        </w:rPr>
      </w:pPr>
      <w:proofErr w:type="spellStart"/>
      <w:r w:rsidRPr="00714A7F">
        <w:rPr>
          <w:rFonts w:ascii="Arial,Bold" w:hAnsi="Arial,Bold" w:cs="Arial,Bold"/>
          <w:b/>
          <w:bCs/>
          <w:sz w:val="24"/>
          <w:szCs w:val="24"/>
        </w:rPr>
        <w:t>Intercampaña</w:t>
      </w:r>
      <w:proofErr w:type="spellEnd"/>
      <w:r w:rsidRPr="00714A7F">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F70982" w:rsidRPr="00714A7F" w:rsidRDefault="00F70982" w:rsidP="00F70982">
      <w:pPr>
        <w:autoSpaceDE w:val="0"/>
        <w:autoSpaceDN w:val="0"/>
        <w:adjustRightInd w:val="0"/>
        <w:jc w:val="both"/>
        <w:rPr>
          <w:rFonts w:ascii="Arial" w:hAnsi="Arial" w:cs="Arial"/>
        </w:rPr>
      </w:pPr>
    </w:p>
    <w:p w:rsidR="00F70982" w:rsidRPr="00714A7F" w:rsidRDefault="00F70982" w:rsidP="00F70982">
      <w:pPr>
        <w:pStyle w:val="Prrafodelista"/>
        <w:autoSpaceDE w:val="0"/>
        <w:autoSpaceDN w:val="0"/>
        <w:adjustRightInd w:val="0"/>
        <w:spacing w:after="0" w:line="240" w:lineRule="auto"/>
        <w:ind w:left="567"/>
        <w:jc w:val="both"/>
        <w:rPr>
          <w:rFonts w:ascii="Arial" w:hAnsi="Arial" w:cs="Arial"/>
          <w:sz w:val="24"/>
          <w:szCs w:val="24"/>
        </w:rPr>
      </w:pPr>
      <w:r w:rsidRPr="00714A7F">
        <w:rPr>
          <w:rFonts w:ascii="Arial" w:hAnsi="Arial" w:cs="Arial"/>
          <w:sz w:val="24"/>
          <w:szCs w:val="24"/>
        </w:rPr>
        <w:t>En atención a lo anterior, la distribución que corresponde a los partidos políticos y a las autoridades electorales en las etapas del proceso electoral local coincidente con el federal es la siguiente:</w:t>
      </w:r>
    </w:p>
    <w:p w:rsidR="00F70982" w:rsidRPr="00714A7F" w:rsidRDefault="00F70982" w:rsidP="00F70982">
      <w:pPr>
        <w:pStyle w:val="Prrafodelista"/>
        <w:autoSpaceDE w:val="0"/>
        <w:autoSpaceDN w:val="0"/>
        <w:adjustRightInd w:val="0"/>
        <w:spacing w:after="0" w:line="240" w:lineRule="auto"/>
        <w:ind w:left="567"/>
        <w:jc w:val="both"/>
        <w:rPr>
          <w:rFonts w:ascii="Arial" w:hAnsi="Arial" w:cs="Arial"/>
          <w:sz w:val="24"/>
          <w:szCs w:val="24"/>
        </w:rPr>
      </w:pPr>
    </w:p>
    <w:tbl>
      <w:tblPr>
        <w:tblW w:w="7797" w:type="dxa"/>
        <w:tblInd w:w="993" w:type="dxa"/>
        <w:tblLook w:val="04A0" w:firstRow="1" w:lastRow="0" w:firstColumn="1" w:lastColumn="0" w:noHBand="0" w:noVBand="1"/>
      </w:tblPr>
      <w:tblGrid>
        <w:gridCol w:w="2694"/>
        <w:gridCol w:w="2284"/>
        <w:gridCol w:w="2819"/>
      </w:tblGrid>
      <w:tr w:rsidR="00F70982" w:rsidRPr="00714A7F" w:rsidTr="00F70982">
        <w:trPr>
          <w:trHeight w:val="275"/>
        </w:trPr>
        <w:tc>
          <w:tcPr>
            <w:tcW w:w="2694" w:type="dxa"/>
            <w:tcBorders>
              <w:bottom w:val="single" w:sz="12" w:space="0" w:color="FFFFFF"/>
            </w:tcBorders>
            <w:shd w:val="clear" w:color="auto" w:fill="C00000"/>
            <w:vAlign w:val="center"/>
          </w:tcPr>
          <w:p w:rsidR="00F70982" w:rsidRPr="00714A7F" w:rsidRDefault="00F70982" w:rsidP="00F70982">
            <w:pPr>
              <w:jc w:val="center"/>
              <w:rPr>
                <w:rFonts w:ascii="Arial" w:hAnsi="Arial" w:cs="Arial"/>
                <w:b/>
                <w:bCs/>
                <w:color w:val="FFFFFF"/>
                <w:sz w:val="20"/>
                <w:szCs w:val="20"/>
                <w:lang w:eastAsia="es-MX"/>
              </w:rPr>
            </w:pPr>
            <w:r w:rsidRPr="00714A7F">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rsidR="00F70982" w:rsidRPr="00714A7F" w:rsidRDefault="00F70982" w:rsidP="00F70982">
            <w:pPr>
              <w:jc w:val="center"/>
              <w:rPr>
                <w:rFonts w:ascii="Arial" w:hAnsi="Arial" w:cs="Arial"/>
                <w:b/>
                <w:bCs/>
                <w:color w:val="FFFFFF"/>
                <w:sz w:val="20"/>
                <w:szCs w:val="20"/>
                <w:lang w:eastAsia="es-MX"/>
              </w:rPr>
            </w:pPr>
            <w:r w:rsidRPr="00714A7F">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rsidR="00F70982" w:rsidRPr="00714A7F" w:rsidRDefault="00F70982" w:rsidP="00F70982">
            <w:pPr>
              <w:jc w:val="center"/>
              <w:rPr>
                <w:rFonts w:ascii="Arial" w:hAnsi="Arial" w:cs="Arial"/>
                <w:b/>
                <w:bCs/>
                <w:color w:val="FFFFFF"/>
                <w:sz w:val="20"/>
                <w:szCs w:val="20"/>
                <w:lang w:eastAsia="es-MX"/>
              </w:rPr>
            </w:pPr>
            <w:r w:rsidRPr="00714A7F">
              <w:rPr>
                <w:rFonts w:ascii="Arial" w:hAnsi="Arial" w:cs="Arial"/>
                <w:b/>
                <w:color w:val="FFFFFF"/>
                <w:sz w:val="20"/>
                <w:szCs w:val="20"/>
                <w:lang w:eastAsia="es-MX"/>
              </w:rPr>
              <w:t>AUTORIDADES ELECTORALES</w:t>
            </w:r>
          </w:p>
        </w:tc>
      </w:tr>
      <w:tr w:rsidR="00F70982" w:rsidRPr="00714A7F" w:rsidTr="00F70982">
        <w:trPr>
          <w:trHeight w:val="270"/>
        </w:trPr>
        <w:tc>
          <w:tcPr>
            <w:tcW w:w="2694" w:type="dxa"/>
            <w:shd w:val="clear" w:color="auto" w:fill="E6E6E6"/>
            <w:vAlign w:val="center"/>
          </w:tcPr>
          <w:p w:rsidR="00F70982" w:rsidRPr="00714A7F" w:rsidRDefault="00F70982" w:rsidP="00F70982">
            <w:pPr>
              <w:tabs>
                <w:tab w:val="num" w:pos="851"/>
              </w:tabs>
              <w:ind w:left="851" w:hanging="851"/>
              <w:jc w:val="center"/>
              <w:rPr>
                <w:rFonts w:ascii="Arial" w:hAnsi="Arial" w:cs="Arial"/>
                <w:bCs/>
                <w:color w:val="000000"/>
                <w:sz w:val="20"/>
                <w:szCs w:val="20"/>
                <w:lang w:eastAsia="es-MX"/>
              </w:rPr>
            </w:pPr>
            <w:proofErr w:type="spellStart"/>
            <w:r w:rsidRPr="00714A7F">
              <w:rPr>
                <w:rFonts w:ascii="Arial" w:hAnsi="Arial" w:cs="Arial"/>
                <w:bCs/>
                <w:color w:val="000000"/>
                <w:sz w:val="20"/>
                <w:szCs w:val="20"/>
                <w:lang w:eastAsia="es-MX"/>
              </w:rPr>
              <w:t>Intercampaña</w:t>
            </w:r>
            <w:proofErr w:type="spellEnd"/>
          </w:p>
        </w:tc>
        <w:tc>
          <w:tcPr>
            <w:tcW w:w="2284" w:type="dxa"/>
            <w:shd w:val="clear" w:color="auto" w:fill="E6E6E6"/>
            <w:vAlign w:val="center"/>
          </w:tcPr>
          <w:p w:rsidR="00F70982" w:rsidRPr="00714A7F" w:rsidRDefault="00F70982" w:rsidP="00F70982">
            <w:pPr>
              <w:tabs>
                <w:tab w:val="num" w:pos="18"/>
              </w:tabs>
              <w:ind w:left="18" w:hanging="18"/>
              <w:jc w:val="center"/>
              <w:rPr>
                <w:rFonts w:ascii="Arial" w:hAnsi="Arial" w:cs="Arial"/>
                <w:color w:val="000000"/>
                <w:sz w:val="20"/>
                <w:szCs w:val="20"/>
                <w:lang w:eastAsia="es-MX"/>
              </w:rPr>
            </w:pPr>
            <w:r w:rsidRPr="00714A7F">
              <w:rPr>
                <w:rFonts w:ascii="Arial" w:hAnsi="Arial" w:cs="Arial"/>
                <w:color w:val="000000"/>
                <w:sz w:val="20"/>
                <w:szCs w:val="20"/>
                <w:lang w:eastAsia="es-MX"/>
              </w:rPr>
              <w:t>24 minutos</w:t>
            </w:r>
          </w:p>
        </w:tc>
        <w:tc>
          <w:tcPr>
            <w:tcW w:w="2819" w:type="dxa"/>
            <w:shd w:val="clear" w:color="auto" w:fill="E6E6E6"/>
            <w:vAlign w:val="center"/>
          </w:tcPr>
          <w:p w:rsidR="00F70982" w:rsidRPr="00714A7F" w:rsidRDefault="00F70982" w:rsidP="00F70982">
            <w:pPr>
              <w:tabs>
                <w:tab w:val="num" w:pos="18"/>
              </w:tabs>
              <w:ind w:left="18" w:hanging="18"/>
              <w:jc w:val="center"/>
              <w:rPr>
                <w:rFonts w:ascii="Arial" w:hAnsi="Arial" w:cs="Arial"/>
                <w:color w:val="000000"/>
                <w:sz w:val="20"/>
                <w:szCs w:val="20"/>
                <w:lang w:eastAsia="es-MX"/>
              </w:rPr>
            </w:pPr>
            <w:r w:rsidRPr="00714A7F">
              <w:rPr>
                <w:rFonts w:ascii="Arial" w:hAnsi="Arial" w:cs="Arial"/>
                <w:color w:val="000000"/>
                <w:sz w:val="20"/>
                <w:szCs w:val="20"/>
                <w:lang w:eastAsia="es-MX"/>
              </w:rPr>
              <w:t>24 minutos</w:t>
            </w:r>
          </w:p>
        </w:tc>
      </w:tr>
    </w:tbl>
    <w:p w:rsidR="00F70982" w:rsidRPr="00714A7F" w:rsidRDefault="00F70982" w:rsidP="00F70982">
      <w:pPr>
        <w:jc w:val="both"/>
        <w:rPr>
          <w:rFonts w:ascii="Arial" w:hAnsi="Arial" w:cs="Arial"/>
          <w:color w:val="000000"/>
        </w:rPr>
      </w:pPr>
    </w:p>
    <w:p w:rsidR="00F70982" w:rsidRPr="00714A7F" w:rsidRDefault="00F70982" w:rsidP="00F70982">
      <w:pPr>
        <w:numPr>
          <w:ilvl w:val="0"/>
          <w:numId w:val="1"/>
        </w:numPr>
        <w:ind w:left="567" w:hanging="567"/>
        <w:jc w:val="both"/>
        <w:rPr>
          <w:rFonts w:ascii="Arial" w:hAnsi="Arial" w:cs="Arial"/>
          <w:color w:val="000000"/>
        </w:rPr>
      </w:pPr>
      <w:r w:rsidRPr="00714A7F">
        <w:rPr>
          <w:rFonts w:ascii="Arial" w:hAnsi="Arial" w:cs="Arial"/>
          <w:color w:val="000000"/>
        </w:rPr>
        <w:t xml:space="preserve">El artículo 23, numeral 3 del Reglamento de Radio y Televisión en Materia Electoral, establece que derivado de los distintos supuestos que se pueden presentar en cuanto a las fechas de celebración de las distintas etapas de los procesos electorales locales con jornada comicial coincidente con la federal, la distribución de tiempo en las intercampañas federal y locales en la Ciudad de México y el Estado de México, atendiendo a la coincidencia de las mismas, se asignará de la siguiente manera: </w:t>
      </w:r>
    </w:p>
    <w:p w:rsidR="00F70982" w:rsidRPr="00714A7F" w:rsidRDefault="00F70982" w:rsidP="00F70982">
      <w:pPr>
        <w:ind w:left="567"/>
        <w:jc w:val="both"/>
        <w:rPr>
          <w:rFonts w:ascii="Arial" w:hAnsi="Arial" w:cs="Arial"/>
          <w:color w:val="000000"/>
        </w:rPr>
      </w:pPr>
    </w:p>
    <w:tbl>
      <w:tblPr>
        <w:tblW w:w="0" w:type="auto"/>
        <w:tblCellMar>
          <w:left w:w="70" w:type="dxa"/>
          <w:right w:w="70" w:type="dxa"/>
        </w:tblCellMar>
        <w:tblLook w:val="04A0" w:firstRow="1" w:lastRow="0" w:firstColumn="1" w:lastColumn="0" w:noHBand="0" w:noVBand="1"/>
      </w:tblPr>
      <w:tblGrid>
        <w:gridCol w:w="1001"/>
        <w:gridCol w:w="2957"/>
        <w:gridCol w:w="1893"/>
        <w:gridCol w:w="1893"/>
        <w:gridCol w:w="2218"/>
      </w:tblGrid>
      <w:tr w:rsidR="00F70982" w:rsidRPr="00714A7F" w:rsidTr="00F70982">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Arial" w:hAnsi="Arial" w:cs="Arial"/>
                <w:b/>
                <w:bCs/>
                <w:color w:val="000000"/>
                <w:sz w:val="18"/>
                <w:szCs w:val="18"/>
                <w:lang w:val="es-MX" w:eastAsia="es-MX"/>
              </w:rPr>
            </w:pPr>
            <w:r w:rsidRPr="00714A7F">
              <w:rPr>
                <w:rFonts w:ascii="Arial" w:hAnsi="Arial" w:cs="Arial"/>
                <w:b/>
                <w:bCs/>
                <w:color w:val="000000"/>
                <w:sz w:val="18"/>
                <w:szCs w:val="18"/>
                <w:lang w:val="es-MX" w:eastAsia="es-MX"/>
              </w:rPr>
              <w:t>Escenario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Arial" w:hAnsi="Arial" w:cs="Arial"/>
                <w:b/>
                <w:bCs/>
                <w:color w:val="000000"/>
                <w:sz w:val="18"/>
                <w:szCs w:val="18"/>
                <w:lang w:val="es-MX" w:eastAsia="es-MX"/>
              </w:rPr>
            </w:pPr>
            <w:r w:rsidRPr="00714A7F">
              <w:rPr>
                <w:rFonts w:ascii="Arial" w:hAnsi="Arial" w:cs="Arial"/>
                <w:b/>
                <w:bCs/>
                <w:color w:val="000000"/>
                <w:sz w:val="18"/>
                <w:szCs w:val="18"/>
                <w:lang w:val="es-MX" w:eastAsia="es-MX"/>
              </w:rPr>
              <w:t>Tipo Coincidencia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Arial" w:hAnsi="Arial" w:cs="Arial"/>
                <w:b/>
                <w:bCs/>
                <w:color w:val="000000"/>
                <w:sz w:val="18"/>
                <w:szCs w:val="18"/>
                <w:lang w:val="es-MX" w:eastAsia="es-MX"/>
              </w:rPr>
            </w:pPr>
            <w:r w:rsidRPr="00714A7F">
              <w:rPr>
                <w:rFonts w:ascii="Arial" w:hAnsi="Arial" w:cs="Arial"/>
                <w:b/>
                <w:bCs/>
                <w:color w:val="000000"/>
                <w:sz w:val="18"/>
                <w:szCs w:val="18"/>
                <w:lang w:val="es-MX" w:eastAsia="es-MX"/>
              </w:rPr>
              <w:t xml:space="preserve">Proceso Electoral Local </w:t>
            </w:r>
            <w:r w:rsidRPr="00714A7F">
              <w:rPr>
                <w:rFonts w:ascii="Arial" w:hAnsi="Arial" w:cs="Arial"/>
                <w:b/>
                <w:bCs/>
                <w:color w:val="000000"/>
                <w:sz w:val="18"/>
                <w:szCs w:val="18"/>
                <w:lang w:val="es-MX" w:eastAsia="es-MX"/>
              </w:rPr>
              <w:br/>
              <w:t>(Minutos para Partidos Políticos)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Arial" w:hAnsi="Arial" w:cs="Arial"/>
                <w:b/>
                <w:bCs/>
                <w:color w:val="000000"/>
                <w:sz w:val="18"/>
                <w:szCs w:val="18"/>
                <w:lang w:val="es-MX" w:eastAsia="es-MX"/>
              </w:rPr>
            </w:pPr>
            <w:r w:rsidRPr="00714A7F">
              <w:rPr>
                <w:rFonts w:ascii="Arial" w:hAnsi="Arial" w:cs="Arial"/>
                <w:b/>
                <w:bCs/>
                <w:color w:val="000000"/>
                <w:sz w:val="18"/>
                <w:szCs w:val="18"/>
                <w:lang w:val="es-MX" w:eastAsia="es-MX"/>
              </w:rPr>
              <w:t xml:space="preserve">Proceso Electoral Federal </w:t>
            </w:r>
            <w:r w:rsidRPr="00714A7F">
              <w:rPr>
                <w:rFonts w:ascii="Arial" w:hAnsi="Arial" w:cs="Arial"/>
                <w:b/>
                <w:bCs/>
                <w:color w:val="000000"/>
                <w:sz w:val="18"/>
                <w:szCs w:val="18"/>
                <w:lang w:val="es-MX" w:eastAsia="es-MX"/>
              </w:rPr>
              <w:br/>
              <w:t>(Minutos para Partidos Políticos)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Arial" w:hAnsi="Arial" w:cs="Arial"/>
                <w:b/>
                <w:bCs/>
                <w:color w:val="000000"/>
                <w:sz w:val="18"/>
                <w:szCs w:val="18"/>
                <w:lang w:val="es-MX" w:eastAsia="es-MX"/>
              </w:rPr>
            </w:pPr>
            <w:r w:rsidRPr="00714A7F">
              <w:rPr>
                <w:rFonts w:ascii="Arial" w:hAnsi="Arial" w:cs="Arial"/>
                <w:b/>
                <w:bCs/>
                <w:color w:val="000000"/>
                <w:sz w:val="18"/>
                <w:szCs w:val="18"/>
                <w:lang w:val="es-MX" w:eastAsia="es-MX"/>
              </w:rPr>
              <w:t>Minutos para Autoridades Electorales</w:t>
            </w:r>
          </w:p>
        </w:tc>
      </w:tr>
      <w:tr w:rsidR="00F70982" w:rsidRPr="00714A7F" w:rsidTr="00F70982">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Arial" w:hAnsi="Arial" w:cs="Arial"/>
                <w:color w:val="000000"/>
                <w:sz w:val="18"/>
                <w:szCs w:val="18"/>
                <w:lang w:val="es-MX" w:eastAsia="es-MX"/>
              </w:rPr>
            </w:pPr>
            <w:r w:rsidRPr="00714A7F">
              <w:rPr>
                <w:rFonts w:ascii="Arial" w:hAnsi="Arial" w:cs="Arial"/>
                <w:color w:val="000000"/>
                <w:sz w:val="18"/>
                <w:szCs w:val="18"/>
                <w:lang w:val="es-MX"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F70982" w:rsidRPr="00714A7F" w:rsidRDefault="00F70982" w:rsidP="00F70982">
            <w:pPr>
              <w:jc w:val="center"/>
              <w:rPr>
                <w:rFonts w:ascii="Arial" w:hAnsi="Arial" w:cs="Arial"/>
                <w:color w:val="000000"/>
                <w:sz w:val="18"/>
                <w:szCs w:val="18"/>
                <w:lang w:val="es-MX" w:eastAsia="es-MX"/>
              </w:rPr>
            </w:pPr>
            <w:proofErr w:type="spellStart"/>
            <w:r w:rsidRPr="00714A7F">
              <w:rPr>
                <w:rFonts w:ascii="Arial" w:hAnsi="Arial" w:cs="Arial"/>
                <w:color w:val="000000"/>
                <w:sz w:val="18"/>
                <w:szCs w:val="18"/>
                <w:lang w:val="es-MX" w:eastAsia="es-MX"/>
              </w:rPr>
              <w:t>Intercampaña</w:t>
            </w:r>
            <w:proofErr w:type="spellEnd"/>
            <w:r w:rsidRPr="00714A7F">
              <w:rPr>
                <w:rFonts w:ascii="Arial" w:hAnsi="Arial" w:cs="Arial"/>
                <w:color w:val="000000"/>
                <w:sz w:val="18"/>
                <w:szCs w:val="18"/>
                <w:lang w:val="es-MX" w:eastAsia="es-MX"/>
              </w:rPr>
              <w:t xml:space="preserve"> local coincidiendo con </w:t>
            </w:r>
            <w:proofErr w:type="spellStart"/>
            <w:r w:rsidRPr="00714A7F">
              <w:rPr>
                <w:rFonts w:ascii="Arial" w:hAnsi="Arial" w:cs="Arial"/>
                <w:color w:val="000000"/>
                <w:sz w:val="18"/>
                <w:szCs w:val="18"/>
                <w:lang w:val="es-MX" w:eastAsia="es-MX"/>
              </w:rPr>
              <w:t>Intercampaña</w:t>
            </w:r>
            <w:proofErr w:type="spellEnd"/>
            <w:r w:rsidRPr="00714A7F">
              <w:rPr>
                <w:rFonts w:ascii="Arial" w:hAnsi="Arial" w:cs="Arial"/>
                <w:color w:val="000000"/>
                <w:sz w:val="18"/>
                <w:szCs w:val="18"/>
                <w:lang w:val="es-MX" w:eastAsia="es-MX"/>
              </w:rPr>
              <w:t xml:space="preserve"> Federal</w:t>
            </w:r>
          </w:p>
        </w:tc>
        <w:tc>
          <w:tcPr>
            <w:tcW w:w="0" w:type="auto"/>
            <w:tcBorders>
              <w:top w:val="nil"/>
              <w:left w:val="nil"/>
              <w:bottom w:val="single" w:sz="4" w:space="0" w:color="auto"/>
              <w:right w:val="single" w:sz="4" w:space="0" w:color="auto"/>
            </w:tcBorders>
            <w:shd w:val="clear" w:color="auto" w:fill="auto"/>
            <w:vAlign w:val="center"/>
            <w:hideMark/>
          </w:tcPr>
          <w:p w:rsidR="00F70982" w:rsidRPr="00714A7F" w:rsidRDefault="00F70982" w:rsidP="00F70982">
            <w:pPr>
              <w:jc w:val="center"/>
              <w:rPr>
                <w:rFonts w:ascii="Arial" w:hAnsi="Arial" w:cs="Arial"/>
                <w:color w:val="000000"/>
                <w:sz w:val="18"/>
                <w:szCs w:val="18"/>
                <w:lang w:val="es-MX" w:eastAsia="es-MX"/>
              </w:rPr>
            </w:pPr>
            <w:r w:rsidRPr="00714A7F">
              <w:rPr>
                <w:rFonts w:ascii="Arial" w:hAnsi="Arial" w:cs="Arial"/>
                <w:color w:val="000000"/>
                <w:sz w:val="18"/>
                <w:szCs w:val="18"/>
                <w:lang w:val="es-MX"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F70982" w:rsidRPr="00714A7F" w:rsidRDefault="00F70982" w:rsidP="00F70982">
            <w:pPr>
              <w:jc w:val="center"/>
              <w:rPr>
                <w:rFonts w:ascii="Arial" w:hAnsi="Arial" w:cs="Arial"/>
                <w:color w:val="000000"/>
                <w:sz w:val="18"/>
                <w:szCs w:val="18"/>
                <w:lang w:val="es-MX" w:eastAsia="es-MX"/>
              </w:rPr>
            </w:pPr>
            <w:r w:rsidRPr="00714A7F">
              <w:rPr>
                <w:rFonts w:ascii="Arial" w:hAnsi="Arial" w:cs="Arial"/>
                <w:color w:val="000000"/>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F70982" w:rsidRPr="00714A7F" w:rsidRDefault="00F70982" w:rsidP="00F70982">
            <w:pPr>
              <w:jc w:val="center"/>
              <w:rPr>
                <w:rFonts w:ascii="Arial" w:hAnsi="Arial" w:cs="Arial"/>
                <w:color w:val="000000"/>
                <w:sz w:val="18"/>
                <w:szCs w:val="18"/>
                <w:lang w:val="es-MX" w:eastAsia="es-MX"/>
              </w:rPr>
            </w:pPr>
            <w:r w:rsidRPr="00714A7F">
              <w:rPr>
                <w:rFonts w:ascii="Arial" w:hAnsi="Arial" w:cs="Arial"/>
                <w:color w:val="000000"/>
                <w:sz w:val="18"/>
                <w:szCs w:val="18"/>
                <w:lang w:val="es-MX" w:eastAsia="es-MX"/>
              </w:rPr>
              <w:t>24</w:t>
            </w:r>
          </w:p>
        </w:tc>
      </w:tr>
    </w:tbl>
    <w:p w:rsidR="00F70982" w:rsidRPr="00714A7F" w:rsidRDefault="00F70982" w:rsidP="00F70982">
      <w:pPr>
        <w:ind w:left="567"/>
        <w:jc w:val="both"/>
        <w:rPr>
          <w:rFonts w:ascii="Arial" w:hAnsi="Arial" w:cs="Arial"/>
          <w:color w:val="000000"/>
        </w:rPr>
      </w:pPr>
    </w:p>
    <w:p w:rsidR="003F27EE" w:rsidRDefault="003F27EE" w:rsidP="00F70982">
      <w:pPr>
        <w:ind w:left="567"/>
        <w:jc w:val="both"/>
        <w:rPr>
          <w:rFonts w:ascii="Arial" w:hAnsi="Arial" w:cs="Arial"/>
          <w:color w:val="000000"/>
        </w:rPr>
      </w:pPr>
    </w:p>
    <w:p w:rsidR="003F27EE" w:rsidRDefault="003F27EE" w:rsidP="00F70982">
      <w:pPr>
        <w:ind w:left="567"/>
        <w:jc w:val="both"/>
        <w:rPr>
          <w:rFonts w:ascii="Arial" w:hAnsi="Arial" w:cs="Arial"/>
          <w:color w:val="000000"/>
        </w:rPr>
      </w:pPr>
    </w:p>
    <w:p w:rsidR="003F27EE" w:rsidRDefault="003F27EE" w:rsidP="00F70982">
      <w:pPr>
        <w:ind w:left="567"/>
        <w:jc w:val="both"/>
        <w:rPr>
          <w:rFonts w:ascii="Arial" w:hAnsi="Arial" w:cs="Arial"/>
          <w:color w:val="000000"/>
        </w:rPr>
      </w:pPr>
    </w:p>
    <w:p w:rsidR="00F70982" w:rsidRPr="00714A7F" w:rsidRDefault="00F70982" w:rsidP="00F70982">
      <w:pPr>
        <w:ind w:left="567"/>
        <w:jc w:val="both"/>
        <w:rPr>
          <w:rFonts w:ascii="Arial" w:hAnsi="Arial" w:cs="Arial"/>
          <w:color w:val="000000"/>
        </w:rPr>
      </w:pPr>
      <w:r w:rsidRPr="00714A7F">
        <w:rPr>
          <w:rFonts w:ascii="Arial" w:hAnsi="Arial" w:cs="Arial"/>
          <w:color w:val="000000"/>
        </w:rPr>
        <w:t xml:space="preserve">De igual forma, se precisa que el único tiempo a redistribuir, será el relativo a la cobertura de los procesos locales en la Ciudad de México y el Estado de México, lógica sobre la cual se prevé el tratamiento específico de la Zona Metropolitana del Valle de México, por lo que la asignación de tiempo relativa a la cobertura del Proceso Electoral Federal queda intocada. Lo anterior, de conformidad con el artículo 45, numerales 4, 5 y 7 del Reglamento de la materia. </w:t>
      </w:r>
    </w:p>
    <w:p w:rsidR="00F70982" w:rsidRDefault="00F70982" w:rsidP="00F70982">
      <w:pPr>
        <w:autoSpaceDE w:val="0"/>
        <w:autoSpaceDN w:val="0"/>
        <w:adjustRightInd w:val="0"/>
        <w:rPr>
          <w:rFonts w:ascii="Arial,Bold" w:hAnsi="Arial,Bold" w:cs="Arial,Bold"/>
          <w:b/>
          <w:bCs/>
        </w:rPr>
      </w:pPr>
    </w:p>
    <w:p w:rsidR="003F27EE" w:rsidRPr="00714A7F" w:rsidRDefault="003F27EE" w:rsidP="00F70982">
      <w:pPr>
        <w:autoSpaceDE w:val="0"/>
        <w:autoSpaceDN w:val="0"/>
        <w:adjustRightInd w:val="0"/>
        <w:rPr>
          <w:rFonts w:ascii="Arial,Bold" w:hAnsi="Arial,Bold" w:cs="Arial,Bold"/>
          <w:b/>
          <w:bCs/>
        </w:rPr>
      </w:pPr>
    </w:p>
    <w:p w:rsidR="00F70982" w:rsidRPr="00714A7F" w:rsidRDefault="00F70982" w:rsidP="00F70982">
      <w:pPr>
        <w:numPr>
          <w:ilvl w:val="0"/>
          <w:numId w:val="1"/>
        </w:numPr>
        <w:ind w:left="567" w:hanging="567"/>
        <w:jc w:val="both"/>
        <w:rPr>
          <w:rFonts w:ascii="Arial" w:hAnsi="Arial" w:cs="Arial"/>
          <w:color w:val="000000"/>
        </w:rPr>
      </w:pPr>
      <w:r w:rsidRPr="00714A7F">
        <w:rPr>
          <w:rFonts w:ascii="Arial" w:hAnsi="Arial" w:cs="Arial"/>
          <w:color w:val="000000"/>
        </w:rPr>
        <w:t>Con base en los puntos considerativos previos, los mensajes correspondientes a las etapas de intercampañas locales y federales se distribuirán conforme a lo siguiente:</w:t>
      </w:r>
    </w:p>
    <w:p w:rsidR="007A68D7" w:rsidRDefault="007A68D7" w:rsidP="00F70982">
      <w:pPr>
        <w:ind w:left="567"/>
        <w:jc w:val="both"/>
        <w:rPr>
          <w:rFonts w:ascii="Arial" w:hAnsi="Arial" w:cs="Arial"/>
          <w:color w:val="000000"/>
        </w:rPr>
      </w:pPr>
    </w:p>
    <w:p w:rsidR="003F27EE" w:rsidRDefault="003F27EE" w:rsidP="00F70982">
      <w:pPr>
        <w:ind w:left="567"/>
        <w:jc w:val="both"/>
        <w:rPr>
          <w:rFonts w:ascii="Arial" w:hAnsi="Arial" w:cs="Arial"/>
          <w:color w:val="000000"/>
        </w:rPr>
      </w:pPr>
    </w:p>
    <w:p w:rsidR="00F70982" w:rsidRPr="00714A7F" w:rsidRDefault="00F70982" w:rsidP="00F70982">
      <w:pPr>
        <w:ind w:left="567"/>
        <w:jc w:val="both"/>
        <w:rPr>
          <w:rFonts w:ascii="Arial" w:hAnsi="Arial" w:cs="Arial"/>
          <w:b/>
          <w:color w:val="000000"/>
        </w:rPr>
      </w:pPr>
      <w:r w:rsidRPr="00714A7F">
        <w:rPr>
          <w:rFonts w:ascii="Arial" w:hAnsi="Arial" w:cs="Arial"/>
          <w:b/>
          <w:color w:val="000000"/>
        </w:rPr>
        <w:t>Escenario 1. Concurrencia de las siguientes etapas en las que participan emisoras domiciliadas en la Ciudad de México sin cobertura en la Zona Metropolitana del Valle de México:</w:t>
      </w:r>
    </w:p>
    <w:p w:rsidR="00F70982" w:rsidRPr="00714A7F" w:rsidRDefault="00F70982" w:rsidP="00F70982">
      <w:pPr>
        <w:ind w:left="567"/>
        <w:jc w:val="both"/>
        <w:rPr>
          <w:rFonts w:ascii="Arial" w:hAnsi="Arial" w:cs="Arial"/>
          <w:b/>
          <w:color w:val="000000"/>
        </w:rPr>
      </w:pPr>
    </w:p>
    <w:p w:rsidR="00F70982" w:rsidRPr="00714A7F" w:rsidRDefault="00F70982" w:rsidP="00F70982">
      <w:pPr>
        <w:pStyle w:val="Prrafodelista"/>
        <w:numPr>
          <w:ilvl w:val="0"/>
          <w:numId w:val="3"/>
        </w:numPr>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Federal</w:t>
      </w:r>
    </w:p>
    <w:p w:rsidR="00F70982" w:rsidRPr="00714A7F" w:rsidRDefault="00F70982" w:rsidP="00F70982">
      <w:pPr>
        <w:pStyle w:val="Prrafodelista"/>
        <w:numPr>
          <w:ilvl w:val="0"/>
          <w:numId w:val="3"/>
        </w:numPr>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Local en la Ciudad de México</w:t>
      </w:r>
    </w:p>
    <w:p w:rsidR="00F70982" w:rsidRPr="00714A7F" w:rsidRDefault="00F70982" w:rsidP="00F70982">
      <w:pPr>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3F27EE">
        <w:trPr>
          <w:trHeight w:val="1361"/>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3F27EE">
        <w:trPr>
          <w:trHeight w:val="1361"/>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1"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3F27EE">
        <w:trPr>
          <w:trHeight w:val="1361"/>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828</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820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w:t>
            </w:r>
          </w:p>
        </w:tc>
        <w:tc>
          <w:tcPr>
            <w:tcW w:w="831"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F70982" w:rsidRPr="00714A7F" w:rsidRDefault="00F70982" w:rsidP="00F70982">
      <w:pPr>
        <w:jc w:val="both"/>
        <w:rPr>
          <w:rFonts w:ascii="Arial" w:hAnsi="Arial" w:cs="Arial"/>
          <w:color w:val="000000"/>
        </w:rPr>
      </w:pPr>
    </w:p>
    <w:p w:rsidR="00F70982" w:rsidRPr="00714A7F" w:rsidRDefault="00F70982" w:rsidP="00F70982">
      <w:pPr>
        <w:ind w:left="567"/>
        <w:jc w:val="both"/>
        <w:rPr>
          <w:rFonts w:ascii="Arial" w:hAnsi="Arial" w:cs="Arial"/>
        </w:rPr>
      </w:pPr>
      <w:r w:rsidRPr="00714A7F">
        <w:rPr>
          <w:rFonts w:ascii="Arial" w:hAnsi="Arial" w:cs="Arial"/>
        </w:rPr>
        <w:t xml:space="preserve">Enseguida se presentan las tablas descriptivas por etapa: </w:t>
      </w:r>
    </w:p>
    <w:p w:rsidR="00F70982" w:rsidRPr="00714A7F" w:rsidRDefault="00F70982" w:rsidP="00F70982">
      <w:pPr>
        <w:ind w:left="567"/>
        <w:jc w:val="both"/>
        <w:rPr>
          <w:rFonts w:ascii="Arial" w:hAnsi="Arial" w:cs="Arial"/>
        </w:rPr>
      </w:pPr>
    </w:p>
    <w:p w:rsidR="00F70982" w:rsidRPr="00714A7F" w:rsidRDefault="00F70982" w:rsidP="00F70982">
      <w:pPr>
        <w:jc w:val="center"/>
        <w:rPr>
          <w:rFonts w:ascii="Arial" w:hAnsi="Arial" w:cs="Arial"/>
        </w:rPr>
      </w:pPr>
      <w:r w:rsidRPr="00714A7F">
        <w:rPr>
          <w:noProof/>
          <w:lang w:val="es-MX" w:eastAsia="es-MX"/>
        </w:rPr>
        <w:lastRenderedPageBreak/>
        <w:drawing>
          <wp:inline distT="0" distB="0" distL="0" distR="0" wp14:anchorId="517DFAC9" wp14:editId="690AE42F">
            <wp:extent cx="4951164" cy="40386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575" cy="4058512"/>
                    </a:xfrm>
                    <a:prstGeom prst="rect">
                      <a:avLst/>
                    </a:prstGeom>
                    <a:noFill/>
                    <a:ln>
                      <a:noFill/>
                    </a:ln>
                  </pic:spPr>
                </pic:pic>
              </a:graphicData>
            </a:graphic>
          </wp:inline>
        </w:drawing>
      </w:r>
    </w:p>
    <w:p w:rsidR="00F70982" w:rsidRPr="00714A7F" w:rsidRDefault="00F70982" w:rsidP="00F70982">
      <w:pPr>
        <w:jc w:val="both"/>
        <w:rPr>
          <w:rFonts w:ascii="Arial" w:hAnsi="Arial" w:cs="Arial"/>
        </w:rPr>
      </w:pPr>
    </w:p>
    <w:p w:rsidR="00F70982" w:rsidRPr="00714A7F" w:rsidRDefault="00981FC4" w:rsidP="00F70982">
      <w:pPr>
        <w:jc w:val="center"/>
        <w:rPr>
          <w:rFonts w:ascii="Arial" w:hAnsi="Arial" w:cs="Arial"/>
        </w:rPr>
      </w:pPr>
      <w:r w:rsidRPr="00714A7F">
        <w:rPr>
          <w:noProof/>
          <w:lang w:val="es-MX" w:eastAsia="es-MX"/>
        </w:rPr>
        <w:drawing>
          <wp:anchor distT="0" distB="0" distL="114300" distR="114300" simplePos="0" relativeHeight="251659264" behindDoc="0" locked="0" layoutInCell="1" allowOverlap="1" wp14:anchorId="61E0BFE1" wp14:editId="062E0EA8">
            <wp:simplePos x="0" y="0"/>
            <wp:positionH relativeFrom="margin">
              <wp:posOffset>746401</wp:posOffset>
            </wp:positionH>
            <wp:positionV relativeFrom="paragraph">
              <wp:posOffset>7153</wp:posOffset>
            </wp:positionV>
            <wp:extent cx="4830032" cy="3709035"/>
            <wp:effectExtent l="0" t="0" r="889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977" cy="37220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jc w:val="both"/>
        <w:rPr>
          <w:rFonts w:ascii="Arial" w:hAnsi="Arial" w:cs="Arial"/>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F70982">
      <w:pPr>
        <w:spacing w:line="260" w:lineRule="exact"/>
        <w:jc w:val="both"/>
        <w:rPr>
          <w:rFonts w:ascii="Arial" w:hAnsi="Arial" w:cs="Arial"/>
          <w:color w:val="000000"/>
        </w:rPr>
      </w:pPr>
    </w:p>
    <w:p w:rsidR="00F70982" w:rsidRPr="00714A7F" w:rsidRDefault="00F70982" w:rsidP="00670995">
      <w:pPr>
        <w:ind w:left="567"/>
        <w:jc w:val="both"/>
        <w:rPr>
          <w:rFonts w:ascii="Arial" w:hAnsi="Arial" w:cs="Arial"/>
          <w:b/>
          <w:color w:val="000000"/>
        </w:rPr>
      </w:pPr>
      <w:r w:rsidRPr="00714A7F">
        <w:rPr>
          <w:rFonts w:ascii="Arial" w:hAnsi="Arial" w:cs="Arial"/>
          <w:b/>
          <w:color w:val="000000"/>
        </w:rPr>
        <w:lastRenderedPageBreak/>
        <w:t>Escenario 2. Concurrencia de las siguientes etapas en las que participan emisoras domiciliadas en el Estado de México sin cobertura en la Zona Metropolitana del Valle de México:</w:t>
      </w:r>
    </w:p>
    <w:p w:rsidR="00F70982" w:rsidRPr="00714A7F" w:rsidRDefault="00F70982" w:rsidP="00670995">
      <w:pPr>
        <w:ind w:left="567"/>
        <w:jc w:val="both"/>
        <w:rPr>
          <w:rFonts w:ascii="Arial" w:hAnsi="Arial" w:cs="Arial"/>
          <w:b/>
          <w:color w:val="000000"/>
        </w:rPr>
      </w:pPr>
    </w:p>
    <w:p w:rsidR="00F70982" w:rsidRPr="00714A7F" w:rsidRDefault="00F70982" w:rsidP="00670995">
      <w:pPr>
        <w:pStyle w:val="Prrafodelista"/>
        <w:numPr>
          <w:ilvl w:val="0"/>
          <w:numId w:val="3"/>
        </w:numPr>
        <w:spacing w:line="240" w:lineRule="auto"/>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Federal</w:t>
      </w:r>
    </w:p>
    <w:p w:rsidR="00F70982" w:rsidRPr="00714A7F" w:rsidRDefault="00F70982" w:rsidP="00670995">
      <w:pPr>
        <w:pStyle w:val="Prrafodelista"/>
        <w:numPr>
          <w:ilvl w:val="0"/>
          <w:numId w:val="3"/>
        </w:numPr>
        <w:spacing w:line="240" w:lineRule="auto"/>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Local en el Estado de México</w:t>
      </w: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1"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828</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820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w:t>
            </w:r>
          </w:p>
        </w:tc>
        <w:tc>
          <w:tcPr>
            <w:tcW w:w="831"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981FC4" w:rsidRPr="00714A7F" w:rsidRDefault="00981FC4" w:rsidP="00F70982">
      <w:pPr>
        <w:ind w:left="567"/>
        <w:jc w:val="both"/>
        <w:rPr>
          <w:rFonts w:ascii="Arial" w:hAnsi="Arial" w:cs="Arial"/>
        </w:rPr>
      </w:pPr>
    </w:p>
    <w:p w:rsidR="00F70982" w:rsidRPr="00714A7F" w:rsidRDefault="00F70982" w:rsidP="00F70982">
      <w:pPr>
        <w:ind w:left="567"/>
        <w:jc w:val="both"/>
        <w:rPr>
          <w:rFonts w:ascii="Arial" w:hAnsi="Arial" w:cs="Arial"/>
        </w:rPr>
      </w:pPr>
      <w:r w:rsidRPr="00714A7F">
        <w:rPr>
          <w:rFonts w:ascii="Arial" w:hAnsi="Arial" w:cs="Arial"/>
        </w:rPr>
        <w:t>Enseguida se presentan las</w:t>
      </w:r>
      <w:r w:rsidR="00981FC4" w:rsidRPr="00714A7F">
        <w:rPr>
          <w:rFonts w:ascii="Arial" w:hAnsi="Arial" w:cs="Arial"/>
        </w:rPr>
        <w:t xml:space="preserve"> tablas descriptivas por etapa:</w:t>
      </w:r>
    </w:p>
    <w:p w:rsidR="00F70982" w:rsidRPr="00714A7F" w:rsidRDefault="00981FC4"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0288" behindDoc="0" locked="0" layoutInCell="1" allowOverlap="1" wp14:anchorId="2FF4F66F" wp14:editId="639ECB07">
            <wp:simplePos x="0" y="0"/>
            <wp:positionH relativeFrom="margin">
              <wp:align>center</wp:align>
            </wp:positionH>
            <wp:positionV relativeFrom="paragraph">
              <wp:posOffset>82688</wp:posOffset>
            </wp:positionV>
            <wp:extent cx="5367241" cy="4109900"/>
            <wp:effectExtent l="0" t="0" r="508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241" cy="41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670995" w:rsidP="00F70982">
      <w:pPr>
        <w:autoSpaceDE w:val="0"/>
        <w:autoSpaceDN w:val="0"/>
        <w:adjustRightInd w:val="0"/>
        <w:spacing w:line="260" w:lineRule="exact"/>
        <w:rPr>
          <w:rFonts w:ascii="Arial,Bold" w:hAnsi="Arial,Bold" w:cs="Arial,Bold"/>
          <w:b/>
          <w:bCs/>
        </w:rPr>
      </w:pPr>
      <w:r w:rsidRPr="00714A7F">
        <w:rPr>
          <w:noProof/>
          <w:lang w:val="es-MX" w:eastAsia="es-MX"/>
        </w:rPr>
        <w:lastRenderedPageBreak/>
        <w:drawing>
          <wp:anchor distT="0" distB="0" distL="114300" distR="114300" simplePos="0" relativeHeight="251661312" behindDoc="0" locked="0" layoutInCell="1" allowOverlap="1" wp14:anchorId="5DDFA90D" wp14:editId="68654BEF">
            <wp:simplePos x="0" y="0"/>
            <wp:positionH relativeFrom="margin">
              <wp:align>center</wp:align>
            </wp:positionH>
            <wp:positionV relativeFrom="paragraph">
              <wp:posOffset>-6410</wp:posOffset>
            </wp:positionV>
            <wp:extent cx="5072380" cy="50152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380" cy="5015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981FC4" w:rsidRPr="00714A7F" w:rsidRDefault="00981FC4" w:rsidP="00F70982">
      <w:pPr>
        <w:autoSpaceDE w:val="0"/>
        <w:autoSpaceDN w:val="0"/>
        <w:adjustRightInd w:val="0"/>
        <w:spacing w:line="260" w:lineRule="exact"/>
        <w:rPr>
          <w:rFonts w:ascii="Arial,Bold" w:hAnsi="Arial,Bold" w:cs="Arial,Bold"/>
          <w:b/>
          <w:bCs/>
        </w:rPr>
      </w:pPr>
    </w:p>
    <w:p w:rsidR="00F70982" w:rsidRPr="00714A7F" w:rsidRDefault="00F70982" w:rsidP="00F70982">
      <w:pPr>
        <w:ind w:left="567"/>
        <w:jc w:val="both"/>
        <w:rPr>
          <w:rFonts w:ascii="Arial" w:hAnsi="Arial" w:cs="Arial"/>
          <w:b/>
          <w:color w:val="000000"/>
        </w:rPr>
      </w:pPr>
      <w:r w:rsidRPr="00714A7F">
        <w:rPr>
          <w:rFonts w:ascii="Arial" w:hAnsi="Arial" w:cs="Arial"/>
          <w:b/>
          <w:color w:val="000000"/>
        </w:rPr>
        <w:t>Escenario 3. Concurrencia de las siguientes etapas en las que participan emisoras domiciliadas que tienen cobertura en la Zona Metropolitana del Valle de México:</w:t>
      </w:r>
    </w:p>
    <w:p w:rsidR="00F70982" w:rsidRPr="00714A7F" w:rsidRDefault="00F70982" w:rsidP="00F70982">
      <w:pPr>
        <w:ind w:left="567"/>
        <w:jc w:val="both"/>
        <w:rPr>
          <w:rFonts w:ascii="Arial" w:hAnsi="Arial" w:cs="Arial"/>
          <w:b/>
          <w:color w:val="000000"/>
        </w:rPr>
      </w:pPr>
    </w:p>
    <w:p w:rsidR="00F70982" w:rsidRPr="00714A7F" w:rsidRDefault="00F70982" w:rsidP="00F70982">
      <w:pPr>
        <w:pStyle w:val="Prrafodelista"/>
        <w:numPr>
          <w:ilvl w:val="0"/>
          <w:numId w:val="3"/>
        </w:numPr>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Federal</w:t>
      </w:r>
    </w:p>
    <w:p w:rsidR="00F70982" w:rsidRPr="00714A7F" w:rsidRDefault="00F70982" w:rsidP="00F70982">
      <w:pPr>
        <w:pStyle w:val="Prrafodelista"/>
        <w:numPr>
          <w:ilvl w:val="0"/>
          <w:numId w:val="3"/>
        </w:numPr>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Local en la Ciudad de México</w:t>
      </w:r>
    </w:p>
    <w:p w:rsidR="00F70982" w:rsidRPr="00714A7F" w:rsidRDefault="00F70982" w:rsidP="00F70982">
      <w:pPr>
        <w:pStyle w:val="Prrafodelista"/>
        <w:numPr>
          <w:ilvl w:val="0"/>
          <w:numId w:val="3"/>
        </w:numPr>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Local en el Estado de México</w:t>
      </w:r>
    </w:p>
    <w:p w:rsidR="00F70982" w:rsidRPr="00714A7F" w:rsidRDefault="00F70982" w:rsidP="00F70982">
      <w:pPr>
        <w:ind w:left="633"/>
        <w:jc w:val="both"/>
        <w:rPr>
          <w:rFonts w:ascii="Arial" w:hAnsi="Arial" w:cs="Arial"/>
          <w:b/>
          <w:color w:val="000000"/>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A) Bloque de emisoras que transmitirán 50% de tiempo local de la Ciudad de México y 50% de tiempo local del Estado de México.</w:t>
      </w:r>
    </w:p>
    <w:p w:rsidR="00F70982" w:rsidRPr="00714A7F" w:rsidRDefault="00F70982" w:rsidP="00F70982">
      <w:pPr>
        <w:ind w:left="633"/>
        <w:jc w:val="both"/>
        <w:rPr>
          <w:rFonts w:ascii="Arial" w:hAnsi="Arial" w:cs="Arial"/>
          <w:color w:val="000000"/>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 xml:space="preserve">Se destinarán 24 minutos a autoridades electorales, 15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4.5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 la Ciudad de México y 4.5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del Estado de México.</w:t>
      </w:r>
    </w:p>
    <w:p w:rsidR="00F70982" w:rsidRPr="00714A7F" w:rsidRDefault="00F70982" w:rsidP="00F70982">
      <w:pPr>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414</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410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4</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414</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410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4</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F70982" w:rsidRPr="00714A7F" w:rsidRDefault="00F70982" w:rsidP="00F70982">
      <w:pPr>
        <w:ind w:left="567"/>
        <w:jc w:val="both"/>
        <w:rPr>
          <w:rFonts w:ascii="Arial" w:hAnsi="Arial" w:cs="Arial"/>
        </w:rPr>
      </w:pPr>
      <w:r w:rsidRPr="00714A7F">
        <w:rPr>
          <w:rFonts w:ascii="Arial" w:hAnsi="Arial" w:cs="Arial"/>
        </w:rPr>
        <w:t xml:space="preserve">Enseguida se presentan las tablas descriptivas por etapa: </w:t>
      </w: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2336" behindDoc="0" locked="0" layoutInCell="1" allowOverlap="1" wp14:anchorId="111F0577" wp14:editId="6E216072">
            <wp:simplePos x="0" y="0"/>
            <wp:positionH relativeFrom="margin">
              <wp:align>right</wp:align>
            </wp:positionH>
            <wp:positionV relativeFrom="paragraph">
              <wp:posOffset>79199</wp:posOffset>
            </wp:positionV>
            <wp:extent cx="5954233" cy="3742055"/>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233" cy="3742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981FC4"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3360" behindDoc="0" locked="0" layoutInCell="1" allowOverlap="1" wp14:anchorId="117DFACA" wp14:editId="290AD726">
            <wp:simplePos x="0" y="0"/>
            <wp:positionH relativeFrom="margin">
              <wp:align>left</wp:align>
            </wp:positionH>
            <wp:positionV relativeFrom="paragraph">
              <wp:posOffset>-9055</wp:posOffset>
            </wp:positionV>
            <wp:extent cx="6049926" cy="3720984"/>
            <wp:effectExtent l="0" t="0" r="825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9926" cy="3720984"/>
                    </a:xfrm>
                    <a:prstGeom prst="rect">
                      <a:avLst/>
                    </a:prstGeom>
                    <a:noFill/>
                    <a:ln>
                      <a:noFill/>
                    </a:ln>
                  </pic:spPr>
                </pic:pic>
              </a:graphicData>
            </a:graphic>
            <wp14:sizeRelH relativeFrom="margin">
              <wp14:pctWidth>0</wp14:pctWidth>
            </wp14:sizeRelH>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981FC4"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4384" behindDoc="0" locked="0" layoutInCell="1" allowOverlap="1" wp14:anchorId="1FEC9663" wp14:editId="525215AD">
            <wp:simplePos x="0" y="0"/>
            <wp:positionH relativeFrom="margin">
              <wp:align>left</wp:align>
            </wp:positionH>
            <wp:positionV relativeFrom="paragraph">
              <wp:posOffset>6350</wp:posOffset>
            </wp:positionV>
            <wp:extent cx="6049645" cy="388810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9645" cy="3888105"/>
                    </a:xfrm>
                    <a:prstGeom prst="rect">
                      <a:avLst/>
                    </a:prstGeom>
                    <a:noFill/>
                    <a:ln>
                      <a:noFill/>
                    </a:ln>
                  </pic:spPr>
                </pic:pic>
              </a:graphicData>
            </a:graphic>
            <wp14:sizeRelH relativeFrom="margin">
              <wp14:pctWidth>0</wp14:pctWidth>
            </wp14:sizeRelH>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lastRenderedPageBreak/>
        <w:t>B) Bloque de emisoras que transmitirán 60% de tiempo local de la Ciudad de México y 40% de tiempo local del Estado de México.</w:t>
      </w:r>
    </w:p>
    <w:p w:rsidR="00F70982" w:rsidRPr="00714A7F" w:rsidRDefault="00F70982" w:rsidP="00F70982">
      <w:pPr>
        <w:ind w:left="633"/>
        <w:jc w:val="both"/>
        <w:rPr>
          <w:rFonts w:ascii="Arial" w:hAnsi="Arial" w:cs="Arial"/>
          <w:color w:val="000000"/>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 xml:space="preserve">Se destinarán 24 minutos a autoridades electorales, 15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5.5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 la Ciudad de México y 3.5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del Estado de México.</w:t>
      </w:r>
    </w:p>
    <w:p w:rsidR="00F70982" w:rsidRPr="00714A7F" w:rsidRDefault="00F70982" w:rsidP="00F70982">
      <w:pPr>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506</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500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6</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322</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320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2</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F70982" w:rsidRPr="00714A7F" w:rsidRDefault="00F70982" w:rsidP="00F70982">
      <w:pPr>
        <w:ind w:left="567"/>
        <w:jc w:val="both"/>
        <w:rPr>
          <w:rFonts w:ascii="Arial" w:hAnsi="Arial" w:cs="Arial"/>
        </w:rPr>
      </w:pPr>
      <w:r w:rsidRPr="00714A7F">
        <w:rPr>
          <w:rFonts w:ascii="Arial" w:hAnsi="Arial" w:cs="Arial"/>
        </w:rPr>
        <w:t xml:space="preserve">Enseguida se presentan las tablas descriptivas por etapa: </w:t>
      </w:r>
    </w:p>
    <w:p w:rsidR="00F70982" w:rsidRPr="00714A7F" w:rsidRDefault="00670995"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5408" behindDoc="0" locked="0" layoutInCell="1" allowOverlap="1" wp14:anchorId="32167327" wp14:editId="224C68D3">
            <wp:simplePos x="0" y="0"/>
            <wp:positionH relativeFrom="margin">
              <wp:posOffset>154173</wp:posOffset>
            </wp:positionH>
            <wp:positionV relativeFrom="paragraph">
              <wp:posOffset>10903</wp:posOffset>
            </wp:positionV>
            <wp:extent cx="5953760" cy="383835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760" cy="38383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6432" behindDoc="0" locked="0" layoutInCell="1" allowOverlap="1" wp14:anchorId="685E2F55" wp14:editId="004AB111">
            <wp:simplePos x="0" y="0"/>
            <wp:positionH relativeFrom="margin">
              <wp:align>left</wp:align>
            </wp:positionH>
            <wp:positionV relativeFrom="paragraph">
              <wp:posOffset>31587</wp:posOffset>
            </wp:positionV>
            <wp:extent cx="5970905" cy="4019107"/>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483" cy="4021515"/>
                    </a:xfrm>
                    <a:prstGeom prst="rect">
                      <a:avLst/>
                    </a:prstGeom>
                    <a:noFill/>
                    <a:ln>
                      <a:noFill/>
                    </a:ln>
                  </pic:spPr>
                </pic:pic>
              </a:graphicData>
            </a:graphic>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7456" behindDoc="0" locked="0" layoutInCell="1" allowOverlap="1" wp14:anchorId="4C777CD7" wp14:editId="1EFD2FA2">
            <wp:simplePos x="0" y="0"/>
            <wp:positionH relativeFrom="column">
              <wp:posOffset>3337</wp:posOffset>
            </wp:positionH>
            <wp:positionV relativeFrom="paragraph">
              <wp:posOffset>-3352519</wp:posOffset>
            </wp:positionV>
            <wp:extent cx="5971540" cy="348748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3487480"/>
                    </a:xfrm>
                    <a:prstGeom prst="rect">
                      <a:avLst/>
                    </a:prstGeom>
                    <a:noFill/>
                    <a:ln>
                      <a:noFill/>
                    </a:ln>
                  </pic:spPr>
                </pic:pic>
              </a:graphicData>
            </a:graphic>
          </wp:anchor>
        </w:drawing>
      </w:r>
    </w:p>
    <w:p w:rsidR="00F70982" w:rsidRPr="00714A7F" w:rsidRDefault="00F70982" w:rsidP="00F70982">
      <w:pPr>
        <w:ind w:left="633"/>
        <w:jc w:val="both"/>
        <w:rPr>
          <w:rFonts w:ascii="Arial" w:hAnsi="Arial" w:cs="Arial"/>
          <w:color w:val="000000"/>
        </w:rPr>
      </w:pPr>
      <w:r w:rsidRPr="00714A7F">
        <w:rPr>
          <w:rFonts w:ascii="Arial" w:hAnsi="Arial" w:cs="Arial"/>
          <w:color w:val="000000"/>
        </w:rPr>
        <w:lastRenderedPageBreak/>
        <w:t>C) Bloque de emisoras que transmitirán 70% de tiempo local de la Ciudad de México y 30% de tiempo local del Estado de México.</w:t>
      </w:r>
    </w:p>
    <w:p w:rsidR="00F70982" w:rsidRPr="00714A7F" w:rsidRDefault="00F70982" w:rsidP="00F70982">
      <w:pPr>
        <w:ind w:left="633"/>
        <w:jc w:val="both"/>
        <w:rPr>
          <w:rFonts w:ascii="Arial" w:hAnsi="Arial" w:cs="Arial"/>
          <w:color w:val="000000"/>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 xml:space="preserve">Se destinarán 24 minutos a autoridades electorales, 15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6.5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 la Ciudad de México y 2.5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del Estado de México.</w:t>
      </w:r>
    </w:p>
    <w:p w:rsidR="00F70982" w:rsidRPr="00714A7F" w:rsidRDefault="00F70982" w:rsidP="00F70982">
      <w:pPr>
        <w:ind w:left="633"/>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598</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590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230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230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rFonts w:ascii="Arial" w:hAnsi="Arial" w:cs="Arial"/>
        </w:rPr>
        <w:t>Enseguida se presentan las tablas descriptivas por etapa:</w:t>
      </w:r>
    </w:p>
    <w:p w:rsidR="00F70982" w:rsidRPr="00714A7F" w:rsidRDefault="00670995"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68480" behindDoc="0" locked="0" layoutInCell="1" allowOverlap="1" wp14:anchorId="72190E73" wp14:editId="464C3F3F">
            <wp:simplePos x="0" y="0"/>
            <wp:positionH relativeFrom="margin">
              <wp:align>left</wp:align>
            </wp:positionH>
            <wp:positionV relativeFrom="paragraph">
              <wp:posOffset>72426</wp:posOffset>
            </wp:positionV>
            <wp:extent cx="6262777" cy="3511550"/>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2777" cy="3511550"/>
                    </a:xfrm>
                    <a:prstGeom prst="rect">
                      <a:avLst/>
                    </a:prstGeom>
                    <a:noFill/>
                    <a:ln>
                      <a:noFill/>
                    </a:ln>
                  </pic:spPr>
                </pic:pic>
              </a:graphicData>
            </a:graphic>
            <wp14:sizeRelH relativeFrom="margin">
              <wp14:pctWidth>0</wp14:pctWidth>
            </wp14:sizeRelH>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lastRenderedPageBreak/>
        <w:drawing>
          <wp:anchor distT="0" distB="0" distL="114300" distR="114300" simplePos="0" relativeHeight="251669504" behindDoc="0" locked="0" layoutInCell="1" allowOverlap="1" wp14:anchorId="76233C42" wp14:editId="40CBB127">
            <wp:simplePos x="0" y="0"/>
            <wp:positionH relativeFrom="margin">
              <wp:align>left</wp:align>
            </wp:positionH>
            <wp:positionV relativeFrom="paragraph">
              <wp:posOffset>20955</wp:posOffset>
            </wp:positionV>
            <wp:extent cx="5759477" cy="3600000"/>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77"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B31E17"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0528" behindDoc="0" locked="0" layoutInCell="1" allowOverlap="1" wp14:anchorId="615804B3" wp14:editId="08B93793">
            <wp:simplePos x="0" y="0"/>
            <wp:positionH relativeFrom="margin">
              <wp:align>left</wp:align>
            </wp:positionH>
            <wp:positionV relativeFrom="paragraph">
              <wp:posOffset>15875</wp:posOffset>
            </wp:positionV>
            <wp:extent cx="5862320" cy="3851910"/>
            <wp:effectExtent l="0" t="0" r="508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2320" cy="385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B31E17" w:rsidRDefault="00B31E17" w:rsidP="00B31E17">
      <w:pPr>
        <w:spacing w:line="276" w:lineRule="auto"/>
        <w:ind w:left="567"/>
        <w:jc w:val="both"/>
        <w:rPr>
          <w:rFonts w:ascii="Arial" w:hAnsi="Arial" w:cs="Arial"/>
          <w:b/>
          <w:color w:val="000000"/>
        </w:rPr>
      </w:pPr>
    </w:p>
    <w:p w:rsidR="00F70982" w:rsidRPr="00714A7F" w:rsidRDefault="00F70982" w:rsidP="00B31E17">
      <w:pPr>
        <w:spacing w:line="276" w:lineRule="auto"/>
        <w:ind w:left="567"/>
        <w:jc w:val="both"/>
        <w:rPr>
          <w:rFonts w:ascii="Arial" w:hAnsi="Arial" w:cs="Arial"/>
          <w:b/>
          <w:color w:val="000000"/>
        </w:rPr>
      </w:pPr>
      <w:r w:rsidRPr="00714A7F">
        <w:rPr>
          <w:rFonts w:ascii="Arial" w:hAnsi="Arial" w:cs="Arial"/>
          <w:b/>
          <w:color w:val="000000"/>
        </w:rPr>
        <w:t>Escenario 4. Concurrencia de las siguientes etapas en las que participan emisoras domiciliadas que tienen cobertura en la Zona Metropolitana del Valle de México:</w:t>
      </w:r>
    </w:p>
    <w:p w:rsidR="00F70982" w:rsidRPr="00714A7F" w:rsidRDefault="00F70982" w:rsidP="00B31E17">
      <w:pPr>
        <w:spacing w:line="276" w:lineRule="auto"/>
        <w:ind w:left="567"/>
        <w:jc w:val="both"/>
        <w:rPr>
          <w:rFonts w:ascii="Arial" w:hAnsi="Arial" w:cs="Arial"/>
          <w:b/>
          <w:color w:val="000000"/>
        </w:rPr>
      </w:pPr>
    </w:p>
    <w:p w:rsidR="00F70982" w:rsidRPr="00714A7F" w:rsidRDefault="00F70982" w:rsidP="00B31E17">
      <w:pPr>
        <w:pStyle w:val="Prrafodelista"/>
        <w:numPr>
          <w:ilvl w:val="0"/>
          <w:numId w:val="3"/>
        </w:numPr>
        <w:spacing w:line="276" w:lineRule="auto"/>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Federal</w:t>
      </w:r>
    </w:p>
    <w:p w:rsidR="00F70982" w:rsidRPr="00714A7F" w:rsidRDefault="00F70982" w:rsidP="00B31E17">
      <w:pPr>
        <w:pStyle w:val="Prrafodelista"/>
        <w:numPr>
          <w:ilvl w:val="0"/>
          <w:numId w:val="3"/>
        </w:numPr>
        <w:spacing w:line="276" w:lineRule="auto"/>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Local en el Estado de México</w:t>
      </w:r>
    </w:p>
    <w:p w:rsidR="00F70982" w:rsidRPr="00714A7F" w:rsidRDefault="00F70982" w:rsidP="00B31E17">
      <w:pPr>
        <w:pStyle w:val="Prrafodelista"/>
        <w:numPr>
          <w:ilvl w:val="0"/>
          <w:numId w:val="3"/>
        </w:numPr>
        <w:spacing w:line="276" w:lineRule="auto"/>
        <w:ind w:left="993"/>
        <w:jc w:val="both"/>
        <w:rPr>
          <w:rFonts w:ascii="Arial" w:hAnsi="Arial" w:cs="Arial"/>
          <w:b/>
          <w:color w:val="000000"/>
          <w:sz w:val="24"/>
        </w:rPr>
      </w:pPr>
      <w:proofErr w:type="spellStart"/>
      <w:r w:rsidRPr="00714A7F">
        <w:rPr>
          <w:rFonts w:ascii="Arial" w:hAnsi="Arial" w:cs="Arial"/>
          <w:b/>
          <w:color w:val="000000"/>
          <w:sz w:val="24"/>
        </w:rPr>
        <w:t>Intercampaña</w:t>
      </w:r>
      <w:proofErr w:type="spellEnd"/>
      <w:r w:rsidRPr="00714A7F">
        <w:rPr>
          <w:rFonts w:ascii="Arial" w:hAnsi="Arial" w:cs="Arial"/>
          <w:b/>
          <w:color w:val="000000"/>
          <w:sz w:val="24"/>
        </w:rPr>
        <w:t xml:space="preserve"> Local en la Ciudad de México</w:t>
      </w:r>
    </w:p>
    <w:p w:rsidR="00F70982" w:rsidRPr="00714A7F" w:rsidRDefault="00F70982" w:rsidP="00B31E17">
      <w:pPr>
        <w:spacing w:line="276" w:lineRule="auto"/>
        <w:ind w:left="633"/>
        <w:jc w:val="both"/>
        <w:rPr>
          <w:rFonts w:ascii="Arial" w:hAnsi="Arial" w:cs="Arial"/>
          <w:b/>
          <w:color w:val="000000"/>
        </w:rPr>
      </w:pPr>
    </w:p>
    <w:p w:rsidR="00F70982" w:rsidRPr="00714A7F" w:rsidRDefault="00F70982" w:rsidP="00B31E17">
      <w:pPr>
        <w:spacing w:line="276" w:lineRule="auto"/>
        <w:ind w:left="633"/>
        <w:jc w:val="both"/>
        <w:rPr>
          <w:rFonts w:ascii="Arial" w:hAnsi="Arial" w:cs="Arial"/>
          <w:color w:val="000000"/>
        </w:rPr>
      </w:pPr>
      <w:r w:rsidRPr="00714A7F">
        <w:rPr>
          <w:rFonts w:ascii="Arial" w:hAnsi="Arial" w:cs="Arial"/>
          <w:color w:val="000000"/>
        </w:rPr>
        <w:t>A) Bloque de emisoras que transmitirán 50% de tiempo local del Estado de México y 50% de tiempo local de la Ciudad de México.</w:t>
      </w:r>
    </w:p>
    <w:p w:rsidR="00F70982" w:rsidRPr="00714A7F" w:rsidRDefault="00F70982" w:rsidP="00B31E17">
      <w:pPr>
        <w:spacing w:line="276" w:lineRule="auto"/>
        <w:ind w:left="633"/>
        <w:jc w:val="both"/>
        <w:rPr>
          <w:rFonts w:ascii="Arial" w:hAnsi="Arial" w:cs="Arial"/>
          <w:color w:val="000000"/>
        </w:rPr>
      </w:pPr>
    </w:p>
    <w:p w:rsidR="00F70982" w:rsidRPr="00714A7F" w:rsidRDefault="00F70982" w:rsidP="00B31E17">
      <w:pPr>
        <w:spacing w:line="276" w:lineRule="auto"/>
        <w:ind w:left="633"/>
        <w:jc w:val="both"/>
        <w:rPr>
          <w:rFonts w:ascii="Arial" w:hAnsi="Arial" w:cs="Arial"/>
          <w:color w:val="000000"/>
        </w:rPr>
      </w:pPr>
      <w:r w:rsidRPr="00714A7F">
        <w:rPr>
          <w:rFonts w:ascii="Arial" w:hAnsi="Arial" w:cs="Arial"/>
          <w:color w:val="000000"/>
        </w:rPr>
        <w:t xml:space="preserve">Se destinarán 24 minutos a autoridades electorales, 15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4.5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del Estado de México y 4.5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 la Ciudad de México.</w:t>
      </w:r>
    </w:p>
    <w:p w:rsidR="00F70982" w:rsidRDefault="00F70982" w:rsidP="00B31E17">
      <w:pPr>
        <w:spacing w:line="276" w:lineRule="auto"/>
        <w:jc w:val="both"/>
        <w:rPr>
          <w:rFonts w:ascii="Arial" w:hAnsi="Arial" w:cs="Arial"/>
          <w:color w:val="000000"/>
        </w:rPr>
      </w:pPr>
    </w:p>
    <w:p w:rsidR="00B31E17" w:rsidRPr="00714A7F" w:rsidRDefault="00B31E17" w:rsidP="00B31E17">
      <w:pPr>
        <w:spacing w:line="276" w:lineRule="auto"/>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B31E17">
            <w:pPr>
              <w:spacing w:line="276" w:lineRule="auto"/>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B31E17">
            <w:pPr>
              <w:spacing w:line="276" w:lineRule="auto"/>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B31E17">
            <w:pPr>
              <w:spacing w:line="276" w:lineRule="auto"/>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B31E17">
            <w:pPr>
              <w:spacing w:line="276" w:lineRule="auto"/>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B31E17">
            <w:pPr>
              <w:spacing w:line="276" w:lineRule="auto"/>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B31E17">
            <w:pPr>
              <w:spacing w:line="276" w:lineRule="auto"/>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B31E17">
        <w:trPr>
          <w:trHeight w:val="1191"/>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B31E17">
            <w:pPr>
              <w:spacing w:line="276" w:lineRule="auto"/>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0" w:type="pct"/>
            <w:tcBorders>
              <w:top w:val="nil"/>
              <w:left w:val="nil"/>
              <w:bottom w:val="single" w:sz="4" w:space="0" w:color="auto"/>
              <w:right w:val="single" w:sz="4" w:space="0" w:color="auto"/>
            </w:tcBorders>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B31E17">
        <w:trPr>
          <w:trHeight w:val="1191"/>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414</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410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4</w:t>
            </w:r>
          </w:p>
        </w:tc>
        <w:tc>
          <w:tcPr>
            <w:tcW w:w="830" w:type="pct"/>
            <w:tcBorders>
              <w:top w:val="nil"/>
              <w:left w:val="nil"/>
              <w:bottom w:val="single" w:sz="4" w:space="0" w:color="auto"/>
              <w:right w:val="single" w:sz="4" w:space="0" w:color="auto"/>
            </w:tcBorders>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B31E17">
        <w:trPr>
          <w:trHeight w:val="1191"/>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414</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410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4</w:t>
            </w:r>
          </w:p>
        </w:tc>
        <w:tc>
          <w:tcPr>
            <w:tcW w:w="830" w:type="pct"/>
            <w:tcBorders>
              <w:top w:val="nil"/>
              <w:left w:val="nil"/>
              <w:bottom w:val="single" w:sz="4" w:space="0" w:color="auto"/>
              <w:right w:val="single" w:sz="4" w:space="0" w:color="auto"/>
            </w:tcBorders>
            <w:vAlign w:val="center"/>
          </w:tcPr>
          <w:p w:rsidR="00F70982" w:rsidRPr="00714A7F" w:rsidRDefault="00F70982" w:rsidP="00B31E17">
            <w:pPr>
              <w:spacing w:line="276" w:lineRule="auto"/>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B31E17">
      <w:pPr>
        <w:spacing w:line="276" w:lineRule="auto"/>
        <w:jc w:val="both"/>
        <w:rPr>
          <w:rFonts w:ascii="Arial" w:hAnsi="Arial" w:cs="Arial"/>
          <w:color w:val="000000"/>
        </w:rPr>
      </w:pPr>
    </w:p>
    <w:p w:rsidR="00F70982" w:rsidRPr="00714A7F" w:rsidRDefault="00F70982" w:rsidP="00B31E17">
      <w:pPr>
        <w:spacing w:line="276" w:lineRule="auto"/>
        <w:ind w:left="567"/>
        <w:jc w:val="both"/>
        <w:rPr>
          <w:rFonts w:ascii="Arial" w:hAnsi="Arial" w:cs="Arial"/>
        </w:rPr>
      </w:pPr>
    </w:p>
    <w:p w:rsidR="00F70982" w:rsidRPr="00714A7F" w:rsidRDefault="00F70982" w:rsidP="00B31E17">
      <w:pPr>
        <w:spacing w:line="276" w:lineRule="auto"/>
        <w:ind w:left="567"/>
        <w:jc w:val="both"/>
        <w:rPr>
          <w:rFonts w:ascii="Arial" w:hAnsi="Arial" w:cs="Arial"/>
        </w:rPr>
      </w:pPr>
      <w:r w:rsidRPr="00714A7F">
        <w:rPr>
          <w:rFonts w:ascii="Arial" w:hAnsi="Arial" w:cs="Arial"/>
        </w:rPr>
        <w:t xml:space="preserve">Enseguida se presentan las tablas descriptivas por etapa: </w:t>
      </w:r>
    </w:p>
    <w:p w:rsidR="00F70982" w:rsidRPr="00714A7F" w:rsidRDefault="00F70982" w:rsidP="00B31E17">
      <w:pPr>
        <w:autoSpaceDE w:val="0"/>
        <w:autoSpaceDN w:val="0"/>
        <w:adjustRightInd w:val="0"/>
        <w:spacing w:line="276" w:lineRule="auto"/>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1552" behindDoc="0" locked="0" layoutInCell="1" allowOverlap="1" wp14:anchorId="4495AF22" wp14:editId="3D6C960D">
            <wp:simplePos x="0" y="0"/>
            <wp:positionH relativeFrom="column">
              <wp:posOffset>3337</wp:posOffset>
            </wp:positionH>
            <wp:positionV relativeFrom="paragraph">
              <wp:posOffset>-3376738</wp:posOffset>
            </wp:positionV>
            <wp:extent cx="5971540" cy="350874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3508744"/>
                    </a:xfrm>
                    <a:prstGeom prst="rect">
                      <a:avLst/>
                    </a:prstGeom>
                    <a:noFill/>
                    <a:ln>
                      <a:noFill/>
                    </a:ln>
                  </pic:spPr>
                </pic:pic>
              </a:graphicData>
            </a:graphic>
          </wp:anchor>
        </w:drawing>
      </w:r>
    </w:p>
    <w:p w:rsidR="00F70982" w:rsidRPr="00714A7F" w:rsidRDefault="00B31E17"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2576" behindDoc="0" locked="0" layoutInCell="1" allowOverlap="1" wp14:anchorId="09C53D61" wp14:editId="6ED05EBE">
            <wp:simplePos x="0" y="0"/>
            <wp:positionH relativeFrom="margin">
              <wp:align>left</wp:align>
            </wp:positionH>
            <wp:positionV relativeFrom="paragraph">
              <wp:posOffset>12041</wp:posOffset>
            </wp:positionV>
            <wp:extent cx="5971540" cy="403161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4031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3600" behindDoc="0" locked="0" layoutInCell="1" allowOverlap="1" wp14:anchorId="4ACF9B2E" wp14:editId="19810CCE">
            <wp:simplePos x="0" y="0"/>
            <wp:positionH relativeFrom="column">
              <wp:posOffset>3337</wp:posOffset>
            </wp:positionH>
            <wp:positionV relativeFrom="paragraph">
              <wp:posOffset>-3930812</wp:posOffset>
            </wp:positionV>
            <wp:extent cx="5970958" cy="4061637"/>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0958" cy="4061637"/>
                    </a:xfrm>
                    <a:prstGeom prst="rect">
                      <a:avLst/>
                    </a:prstGeom>
                    <a:noFill/>
                    <a:ln>
                      <a:noFill/>
                    </a:ln>
                  </pic:spPr>
                </pic:pic>
              </a:graphicData>
            </a:graphic>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B) Bloque de emisoras que transmitirán 60% de tiempo local del Estado de México y 40% de tiempo local de la Ciudad de México.</w:t>
      </w:r>
    </w:p>
    <w:p w:rsidR="00F70982" w:rsidRPr="00714A7F" w:rsidRDefault="00F70982" w:rsidP="00F70982">
      <w:pPr>
        <w:ind w:left="633"/>
        <w:jc w:val="both"/>
        <w:rPr>
          <w:rFonts w:ascii="Arial" w:hAnsi="Arial" w:cs="Arial"/>
          <w:color w:val="000000"/>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 xml:space="preserve">Se destinarán 24 minutos a autoridades electorales, 15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5.5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del Estado de México y 3.5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 la Ciudad de México.</w:t>
      </w:r>
    </w:p>
    <w:p w:rsidR="00F70982" w:rsidRPr="00714A7F" w:rsidRDefault="00F70982" w:rsidP="00F70982">
      <w:pPr>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506</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500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6</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lastRenderedPageBreak/>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322</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320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2</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F70982" w:rsidRDefault="00F70982" w:rsidP="00F70982">
      <w:pPr>
        <w:ind w:left="567"/>
        <w:jc w:val="both"/>
        <w:rPr>
          <w:rFonts w:ascii="Arial" w:hAnsi="Arial" w:cs="Arial"/>
        </w:rPr>
      </w:pPr>
    </w:p>
    <w:p w:rsidR="00B31E17" w:rsidRPr="00714A7F" w:rsidRDefault="00B31E17" w:rsidP="00F70982">
      <w:pPr>
        <w:ind w:left="567"/>
        <w:jc w:val="both"/>
        <w:rPr>
          <w:rFonts w:ascii="Arial" w:hAnsi="Arial" w:cs="Arial"/>
        </w:rPr>
      </w:pPr>
    </w:p>
    <w:p w:rsidR="00F70982" w:rsidRPr="00714A7F" w:rsidRDefault="00F70982" w:rsidP="00F70982">
      <w:pPr>
        <w:ind w:left="567"/>
        <w:jc w:val="both"/>
        <w:rPr>
          <w:rFonts w:ascii="Arial" w:hAnsi="Arial" w:cs="Arial"/>
        </w:rPr>
      </w:pPr>
      <w:r w:rsidRPr="00714A7F">
        <w:rPr>
          <w:rFonts w:ascii="Arial" w:hAnsi="Arial" w:cs="Arial"/>
        </w:rPr>
        <w:t xml:space="preserve">Enseguida se presentan las tablas descriptivas por etapa: </w:t>
      </w:r>
    </w:p>
    <w:p w:rsidR="00F70982" w:rsidRPr="00714A7F" w:rsidRDefault="00F70982" w:rsidP="00F70982">
      <w:pPr>
        <w:ind w:left="567"/>
        <w:jc w:val="both"/>
        <w:rPr>
          <w:rFonts w:ascii="Arial" w:hAnsi="Arial" w:cs="Arial"/>
        </w:rPr>
      </w:pPr>
    </w:p>
    <w:p w:rsidR="00F70982" w:rsidRPr="00714A7F" w:rsidRDefault="00F70982" w:rsidP="00F70982">
      <w:pPr>
        <w:ind w:left="567"/>
        <w:jc w:val="both"/>
        <w:rPr>
          <w:rFonts w:ascii="Arial" w:hAnsi="Arial" w:cs="Arial"/>
        </w:rPr>
      </w:pPr>
    </w:p>
    <w:p w:rsidR="00F70982" w:rsidRPr="00714A7F" w:rsidRDefault="00B31E17"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4624" behindDoc="0" locked="0" layoutInCell="1" allowOverlap="1" wp14:anchorId="06D4ED31" wp14:editId="319C26AD">
            <wp:simplePos x="0" y="0"/>
            <wp:positionH relativeFrom="margin">
              <wp:posOffset>21782</wp:posOffset>
            </wp:positionH>
            <wp:positionV relativeFrom="paragraph">
              <wp:posOffset>29689</wp:posOffset>
            </wp:positionV>
            <wp:extent cx="6296637" cy="5003321"/>
            <wp:effectExtent l="0" t="0" r="9525" b="698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7821" cy="50122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lastRenderedPageBreak/>
        <w:drawing>
          <wp:anchor distT="0" distB="0" distL="114300" distR="114300" simplePos="0" relativeHeight="251675648" behindDoc="0" locked="0" layoutInCell="1" allowOverlap="1" wp14:anchorId="4E848553" wp14:editId="4CFBB01F">
            <wp:simplePos x="0" y="0"/>
            <wp:positionH relativeFrom="margin">
              <wp:align>left</wp:align>
            </wp:positionH>
            <wp:positionV relativeFrom="paragraph">
              <wp:posOffset>-26671</wp:posOffset>
            </wp:positionV>
            <wp:extent cx="5971540" cy="381952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540" cy="3819525"/>
                    </a:xfrm>
                    <a:prstGeom prst="rect">
                      <a:avLst/>
                    </a:prstGeom>
                    <a:noFill/>
                    <a:ln>
                      <a:noFill/>
                    </a:ln>
                  </pic:spPr>
                </pic:pic>
              </a:graphicData>
            </a:graphic>
            <wp14:sizeRelV relativeFrom="margin">
              <wp14:pctHeight>0</wp14:pctHeight>
            </wp14:sizeRelV>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6672" behindDoc="0" locked="0" layoutInCell="1" allowOverlap="1" wp14:anchorId="6EA06F79" wp14:editId="1BE16979">
            <wp:simplePos x="0" y="0"/>
            <wp:positionH relativeFrom="margin">
              <wp:align>left</wp:align>
            </wp:positionH>
            <wp:positionV relativeFrom="paragraph">
              <wp:posOffset>8255</wp:posOffset>
            </wp:positionV>
            <wp:extent cx="5971540" cy="3787140"/>
            <wp:effectExtent l="0" t="0" r="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3787140"/>
                    </a:xfrm>
                    <a:prstGeom prst="rect">
                      <a:avLst/>
                    </a:prstGeom>
                    <a:noFill/>
                    <a:ln>
                      <a:noFill/>
                    </a:ln>
                  </pic:spPr>
                </pic:pic>
              </a:graphicData>
            </a:graphic>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lastRenderedPageBreak/>
        <w:t>C) Bloque de emisoras que transmitirán 70% de tiempo local del Estado de México y 30% de tiempo local de la Ciudad de México.</w:t>
      </w:r>
    </w:p>
    <w:p w:rsidR="00F70982" w:rsidRPr="00714A7F" w:rsidRDefault="00F70982" w:rsidP="00F70982">
      <w:pPr>
        <w:ind w:left="633"/>
        <w:jc w:val="both"/>
        <w:rPr>
          <w:rFonts w:ascii="Arial" w:hAnsi="Arial" w:cs="Arial"/>
          <w:color w:val="000000"/>
        </w:rPr>
      </w:pPr>
    </w:p>
    <w:p w:rsidR="00F70982" w:rsidRPr="00714A7F" w:rsidRDefault="00F70982" w:rsidP="00F70982">
      <w:pPr>
        <w:ind w:left="633"/>
        <w:jc w:val="both"/>
        <w:rPr>
          <w:rFonts w:ascii="Arial" w:hAnsi="Arial" w:cs="Arial"/>
          <w:color w:val="000000"/>
        </w:rPr>
      </w:pPr>
      <w:r w:rsidRPr="00714A7F">
        <w:rPr>
          <w:rFonts w:ascii="Arial" w:hAnsi="Arial" w:cs="Arial"/>
          <w:color w:val="000000"/>
        </w:rPr>
        <w:t xml:space="preserve">Se destinarán 24 minutos a autoridades electorales, 15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federal, 6.5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del Estado de México y 2.5 minutos a partidos políticos en la </w:t>
      </w:r>
      <w:proofErr w:type="spellStart"/>
      <w:r w:rsidRPr="00714A7F">
        <w:rPr>
          <w:rFonts w:ascii="Arial" w:hAnsi="Arial" w:cs="Arial"/>
          <w:color w:val="000000"/>
        </w:rPr>
        <w:t>intercampaña</w:t>
      </w:r>
      <w:proofErr w:type="spellEnd"/>
      <w:r w:rsidRPr="00714A7F">
        <w:rPr>
          <w:rFonts w:ascii="Arial" w:hAnsi="Arial" w:cs="Arial"/>
          <w:color w:val="000000"/>
        </w:rPr>
        <w:t xml:space="preserve"> de la Ciudad de México.</w:t>
      </w:r>
    </w:p>
    <w:p w:rsidR="00F70982" w:rsidRPr="00714A7F" w:rsidRDefault="00F70982" w:rsidP="00F70982">
      <w:pPr>
        <w:ind w:left="633"/>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F70982" w:rsidRPr="00714A7F" w:rsidTr="00F70982">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restantes asignados a la autoridad</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tcPr>
          <w:p w:rsidR="00F70982" w:rsidRPr="00714A7F" w:rsidRDefault="00F70982" w:rsidP="00F70982">
            <w:pPr>
              <w:jc w:val="center"/>
              <w:rPr>
                <w:rFonts w:ascii="Calibri" w:hAnsi="Calibri"/>
                <w:b/>
                <w:color w:val="000000"/>
                <w:sz w:val="20"/>
                <w:szCs w:val="20"/>
                <w:lang w:eastAsia="es-MX"/>
              </w:rPr>
            </w:pPr>
            <w:r w:rsidRPr="00714A7F">
              <w:rPr>
                <w:rFonts w:ascii="Calibri" w:hAnsi="Calibri"/>
                <w:b/>
                <w:color w:val="000000"/>
                <w:sz w:val="20"/>
                <w:szCs w:val="20"/>
                <w:lang w:eastAsia="es-MX"/>
              </w:rPr>
              <w:t>Promocionales agregados por cláusula de maximización</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3</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el Estado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598</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590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8</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r w:rsidR="00F70982" w:rsidRPr="00714A7F" w:rsidTr="00F70982">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proofErr w:type="spellStart"/>
            <w:r w:rsidRPr="00714A7F">
              <w:rPr>
                <w:rFonts w:ascii="Calibri" w:hAnsi="Calibri"/>
                <w:color w:val="000000"/>
                <w:sz w:val="20"/>
                <w:szCs w:val="20"/>
                <w:lang w:eastAsia="es-MX"/>
              </w:rPr>
              <w:t>Intercampaña</w:t>
            </w:r>
            <w:proofErr w:type="spellEnd"/>
            <w:r w:rsidRPr="00714A7F">
              <w:rPr>
                <w:rFonts w:ascii="Calibri" w:hAnsi="Calibri"/>
                <w:color w:val="000000"/>
                <w:sz w:val="20"/>
                <w:szCs w:val="20"/>
                <w:lang w:eastAsia="es-MX"/>
              </w:rPr>
              <w:t xml:space="preserve"> local coincidente con la federal en la Ciudad de México</w:t>
            </w:r>
          </w:p>
        </w:tc>
        <w:tc>
          <w:tcPr>
            <w:tcW w:w="756"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230</w:t>
            </w:r>
          </w:p>
        </w:tc>
        <w:tc>
          <w:tcPr>
            <w:tcW w:w="834"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230</w:t>
            </w:r>
          </w:p>
        </w:tc>
        <w:tc>
          <w:tcPr>
            <w:tcW w:w="831" w:type="pct"/>
            <w:tcBorders>
              <w:top w:val="nil"/>
              <w:left w:val="nil"/>
              <w:bottom w:val="single" w:sz="4" w:space="0" w:color="auto"/>
              <w:right w:val="single" w:sz="4" w:space="0" w:color="auto"/>
            </w:tcBorders>
            <w:shd w:val="clear" w:color="auto" w:fill="auto"/>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c>
          <w:tcPr>
            <w:tcW w:w="830" w:type="pct"/>
            <w:tcBorders>
              <w:top w:val="nil"/>
              <w:left w:val="nil"/>
              <w:bottom w:val="single" w:sz="4" w:space="0" w:color="auto"/>
              <w:right w:val="single" w:sz="4" w:space="0" w:color="auto"/>
            </w:tcBorders>
            <w:vAlign w:val="center"/>
          </w:tcPr>
          <w:p w:rsidR="00F70982" w:rsidRPr="00714A7F" w:rsidRDefault="00F70982" w:rsidP="00F70982">
            <w:pPr>
              <w:jc w:val="center"/>
              <w:rPr>
                <w:rFonts w:ascii="Calibri" w:hAnsi="Calibri"/>
                <w:color w:val="000000"/>
                <w:sz w:val="20"/>
                <w:szCs w:val="20"/>
                <w:lang w:eastAsia="es-MX"/>
              </w:rPr>
            </w:pPr>
            <w:r w:rsidRPr="00714A7F">
              <w:rPr>
                <w:rFonts w:ascii="Calibri" w:hAnsi="Calibri"/>
                <w:color w:val="000000"/>
                <w:sz w:val="20"/>
                <w:szCs w:val="20"/>
                <w:lang w:eastAsia="es-MX"/>
              </w:rPr>
              <w:t>0</w:t>
            </w:r>
          </w:p>
        </w:tc>
      </w:tr>
    </w:tbl>
    <w:p w:rsidR="00F70982" w:rsidRPr="00714A7F" w:rsidRDefault="00F70982" w:rsidP="00F70982">
      <w:pPr>
        <w:jc w:val="both"/>
        <w:rPr>
          <w:rFonts w:ascii="Arial" w:hAnsi="Arial" w:cs="Arial"/>
          <w:color w:val="000000"/>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rFonts w:ascii="Arial" w:hAnsi="Arial" w:cs="Arial"/>
        </w:rPr>
        <w:t>Enseguida se presentan las tablas descriptivas por etapa:</w:t>
      </w:r>
    </w:p>
    <w:p w:rsidR="00F70982" w:rsidRPr="00714A7F" w:rsidRDefault="00B31E17"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7696" behindDoc="0" locked="0" layoutInCell="1" allowOverlap="1" wp14:anchorId="31980BD1" wp14:editId="310A27FE">
            <wp:simplePos x="0" y="0"/>
            <wp:positionH relativeFrom="margin">
              <wp:align>left</wp:align>
            </wp:positionH>
            <wp:positionV relativeFrom="paragraph">
              <wp:posOffset>43180</wp:posOffset>
            </wp:positionV>
            <wp:extent cx="5971540" cy="3557905"/>
            <wp:effectExtent l="0" t="0" r="0" b="444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3557905"/>
                    </a:xfrm>
                    <a:prstGeom prst="rect">
                      <a:avLst/>
                    </a:prstGeom>
                    <a:noFill/>
                    <a:ln>
                      <a:noFill/>
                    </a:ln>
                  </pic:spPr>
                </pic:pic>
              </a:graphicData>
            </a:graphic>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7F74B6" w:rsidP="00F70982">
      <w:pPr>
        <w:autoSpaceDE w:val="0"/>
        <w:autoSpaceDN w:val="0"/>
        <w:adjustRightInd w:val="0"/>
        <w:spacing w:line="260" w:lineRule="exact"/>
        <w:rPr>
          <w:rFonts w:ascii="Arial,Bold" w:hAnsi="Arial,Bold" w:cs="Arial,Bold"/>
          <w:b/>
          <w:bCs/>
        </w:rPr>
      </w:pPr>
      <w:r w:rsidRPr="00714A7F">
        <w:rPr>
          <w:noProof/>
          <w:lang w:val="es-MX" w:eastAsia="es-MX"/>
        </w:rPr>
        <w:drawing>
          <wp:anchor distT="0" distB="0" distL="114300" distR="114300" simplePos="0" relativeHeight="251679744" behindDoc="0" locked="0" layoutInCell="1" allowOverlap="1" wp14:anchorId="324D99ED" wp14:editId="6616F40F">
            <wp:simplePos x="0" y="0"/>
            <wp:positionH relativeFrom="margin">
              <wp:align>left</wp:align>
            </wp:positionH>
            <wp:positionV relativeFrom="paragraph">
              <wp:posOffset>130283</wp:posOffset>
            </wp:positionV>
            <wp:extent cx="5971540" cy="3710940"/>
            <wp:effectExtent l="0" t="0" r="0"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3710940"/>
                    </a:xfrm>
                    <a:prstGeom prst="rect">
                      <a:avLst/>
                    </a:prstGeom>
                    <a:noFill/>
                    <a:ln>
                      <a:noFill/>
                    </a:ln>
                  </pic:spPr>
                </pic:pic>
              </a:graphicData>
            </a:graphic>
          </wp:anchor>
        </w:drawing>
      </w:r>
      <w:r w:rsidR="00F70982" w:rsidRPr="00714A7F">
        <w:rPr>
          <w:noProof/>
          <w:lang w:val="es-MX" w:eastAsia="es-MX"/>
        </w:rPr>
        <w:drawing>
          <wp:anchor distT="0" distB="0" distL="114300" distR="114300" simplePos="0" relativeHeight="251678720" behindDoc="0" locked="0" layoutInCell="1" allowOverlap="1" wp14:anchorId="6DAD17A8" wp14:editId="247186D0">
            <wp:simplePos x="0" y="0"/>
            <wp:positionH relativeFrom="column">
              <wp:posOffset>4445</wp:posOffset>
            </wp:positionH>
            <wp:positionV relativeFrom="paragraph">
              <wp:posOffset>-3757295</wp:posOffset>
            </wp:positionV>
            <wp:extent cx="5971540" cy="38862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1540" cy="3886200"/>
                    </a:xfrm>
                    <a:prstGeom prst="rect">
                      <a:avLst/>
                    </a:prstGeom>
                    <a:noFill/>
                    <a:ln>
                      <a:noFill/>
                    </a:ln>
                  </pic:spPr>
                </pic:pic>
              </a:graphicData>
            </a:graphic>
          </wp:anchor>
        </w:drawing>
      </w: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p>
    <w:p w:rsidR="00F70982" w:rsidRPr="00714A7F" w:rsidRDefault="00F70982" w:rsidP="00F70982">
      <w:pPr>
        <w:autoSpaceDE w:val="0"/>
        <w:autoSpaceDN w:val="0"/>
        <w:adjustRightInd w:val="0"/>
        <w:spacing w:line="260" w:lineRule="exact"/>
        <w:rPr>
          <w:rFonts w:ascii="Arial,Bold" w:hAnsi="Arial,Bold" w:cs="Arial,Bold"/>
          <w:b/>
          <w:bCs/>
        </w:rPr>
      </w:pPr>
      <w:r w:rsidRPr="00714A7F">
        <w:rPr>
          <w:rFonts w:ascii="Arial,Bold" w:hAnsi="Arial,Bold" w:cs="Arial,Bold"/>
          <w:b/>
          <w:bCs/>
        </w:rPr>
        <w:lastRenderedPageBreak/>
        <w:t>Sujetos Obligados</w:t>
      </w:r>
    </w:p>
    <w:p w:rsidR="00F70982" w:rsidRPr="00714A7F" w:rsidRDefault="00F70982" w:rsidP="00F70982">
      <w:pPr>
        <w:spacing w:line="260" w:lineRule="exact"/>
        <w:ind w:left="426" w:hanging="426"/>
        <w:jc w:val="both"/>
        <w:rPr>
          <w:rFonts w:ascii="Arial" w:hAnsi="Arial" w:cs="Arial"/>
          <w:color w:val="000000"/>
        </w:rPr>
      </w:pPr>
    </w:p>
    <w:p w:rsidR="00F70982" w:rsidRPr="00714A7F" w:rsidRDefault="00F70982" w:rsidP="00F70982">
      <w:pPr>
        <w:numPr>
          <w:ilvl w:val="0"/>
          <w:numId w:val="1"/>
        </w:numPr>
        <w:spacing w:line="260" w:lineRule="exact"/>
        <w:ind w:left="567" w:hanging="567"/>
        <w:jc w:val="both"/>
        <w:rPr>
          <w:rFonts w:ascii="Arial" w:hAnsi="Arial" w:cs="Arial"/>
          <w:color w:val="000000"/>
        </w:rPr>
      </w:pPr>
      <w:r w:rsidRPr="00714A7F">
        <w:rPr>
          <w:rFonts w:ascii="Arial" w:hAnsi="Arial" w:cs="Arial"/>
          <w:color w:val="000000"/>
        </w:rPr>
        <w:t>Como se desprende de los considerandos que anteceden, la obligación de transmisión de los tiempos de radio y televisión, que administra este Instituto para los Procesos Electorales Locales, corresponde a cada una de las estaciones de radio y canales de televisión que, de conformidad con el catálogo respectivo, deban transmitir en dicha entidad.</w:t>
      </w:r>
    </w:p>
    <w:p w:rsidR="00F70982" w:rsidRPr="00714A7F" w:rsidRDefault="00F70982" w:rsidP="00F70982">
      <w:pPr>
        <w:spacing w:line="260" w:lineRule="exact"/>
        <w:jc w:val="both"/>
        <w:rPr>
          <w:rFonts w:ascii="Arial" w:hAnsi="Arial" w:cs="Arial"/>
        </w:rPr>
      </w:pPr>
    </w:p>
    <w:p w:rsidR="00F70982" w:rsidRPr="00714A7F" w:rsidRDefault="00F70982" w:rsidP="00F70982">
      <w:pPr>
        <w:numPr>
          <w:ilvl w:val="0"/>
          <w:numId w:val="1"/>
        </w:numPr>
        <w:spacing w:line="260" w:lineRule="exact"/>
        <w:ind w:left="567" w:hanging="567"/>
        <w:jc w:val="both"/>
        <w:rPr>
          <w:rFonts w:ascii="Arial" w:hAnsi="Arial" w:cs="Arial"/>
          <w:color w:val="000000"/>
          <w:spacing w:val="-4"/>
        </w:rPr>
      </w:pPr>
      <w:r w:rsidRPr="00714A7F">
        <w:rPr>
          <w:rFonts w:ascii="Arial" w:hAnsi="Arial" w:cs="Arial"/>
          <w:color w:val="000000"/>
          <w:spacing w:val="-4"/>
        </w:rPr>
        <w:t>Para la elaboración de las pautas se consideró la existencia de emisoras que operan como parte de un sistema de televisión o radio del gobierno estatal, o bien, operan como un conjunto de emisoras que retransmiten una misma señal al interior del estado.</w:t>
      </w:r>
    </w:p>
    <w:p w:rsidR="00F70982" w:rsidRPr="00714A7F" w:rsidRDefault="00F70982" w:rsidP="00F70982">
      <w:pPr>
        <w:pStyle w:val="Prrafodelista"/>
        <w:autoSpaceDE w:val="0"/>
        <w:autoSpaceDN w:val="0"/>
        <w:adjustRightInd w:val="0"/>
        <w:spacing w:after="0" w:line="260" w:lineRule="exact"/>
        <w:ind w:left="567"/>
        <w:jc w:val="both"/>
        <w:rPr>
          <w:rFonts w:ascii="Arial" w:hAnsi="Arial" w:cs="Arial"/>
          <w:color w:val="000000"/>
          <w:sz w:val="24"/>
          <w:szCs w:val="24"/>
        </w:rPr>
      </w:pPr>
    </w:p>
    <w:p w:rsidR="00F70982" w:rsidRPr="00714A7F" w:rsidRDefault="00F70982" w:rsidP="00F70982">
      <w:pPr>
        <w:autoSpaceDE w:val="0"/>
        <w:autoSpaceDN w:val="0"/>
        <w:adjustRightInd w:val="0"/>
        <w:spacing w:line="260" w:lineRule="exact"/>
        <w:ind w:left="567"/>
        <w:contextualSpacing/>
        <w:jc w:val="both"/>
        <w:rPr>
          <w:rFonts w:ascii="Arial" w:hAnsi="Arial" w:cs="Arial"/>
          <w:color w:val="000000"/>
          <w:spacing w:val="-2"/>
        </w:rPr>
      </w:pPr>
      <w:r w:rsidRPr="00714A7F">
        <w:rPr>
          <w:rFonts w:ascii="Arial" w:hAnsi="Arial" w:cs="Arial"/>
          <w:color w:val="000000"/>
          <w:spacing w:val="-2"/>
        </w:rPr>
        <w:t>De conformidad con los criterios establecidos por el Tribunal Electoral del Poder Judicial de la Federación en la sentencia recaída en el expediente SUP-RAP-64/2013, SUP-RAP-70/2014 así como el SUP-RAP-202/2014,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señaló las modalidades de transmisión adoptadas a través de los diversos criterios aprobados por el Consejo General, la Junta General Ejecutiva y el Comité de Radio y Televisión.</w:t>
      </w:r>
    </w:p>
    <w:p w:rsidR="00F70982" w:rsidRPr="00714A7F" w:rsidRDefault="00F70982" w:rsidP="00F70982">
      <w:pPr>
        <w:autoSpaceDE w:val="0"/>
        <w:autoSpaceDN w:val="0"/>
        <w:adjustRightInd w:val="0"/>
        <w:ind w:left="567"/>
        <w:contextualSpacing/>
        <w:jc w:val="both"/>
        <w:rPr>
          <w:rFonts w:ascii="Arial" w:hAnsi="Arial" w:cs="Arial"/>
          <w:color w:val="000000"/>
        </w:rPr>
      </w:pPr>
    </w:p>
    <w:p w:rsidR="00F70982" w:rsidRPr="00714A7F" w:rsidRDefault="00F70982" w:rsidP="00F70982">
      <w:pPr>
        <w:pStyle w:val="Prrafodelista"/>
        <w:autoSpaceDE w:val="0"/>
        <w:autoSpaceDN w:val="0"/>
        <w:adjustRightInd w:val="0"/>
        <w:spacing w:after="0" w:line="240" w:lineRule="auto"/>
        <w:ind w:left="567"/>
        <w:jc w:val="both"/>
        <w:rPr>
          <w:rFonts w:ascii="Arial" w:hAnsi="Arial" w:cs="Arial"/>
          <w:sz w:val="24"/>
          <w:szCs w:val="24"/>
        </w:rPr>
      </w:pPr>
      <w:r w:rsidRPr="00714A7F">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F70982" w:rsidRPr="00714A7F" w:rsidRDefault="00F70982" w:rsidP="00F70982">
      <w:pPr>
        <w:pStyle w:val="Prrafodelista"/>
        <w:autoSpaceDE w:val="0"/>
        <w:autoSpaceDN w:val="0"/>
        <w:adjustRightInd w:val="0"/>
        <w:spacing w:after="0" w:line="240" w:lineRule="auto"/>
        <w:ind w:left="567"/>
        <w:jc w:val="both"/>
        <w:rPr>
          <w:rFonts w:ascii="Arial" w:hAnsi="Arial" w:cs="Arial"/>
          <w:sz w:val="24"/>
          <w:szCs w:val="24"/>
        </w:rPr>
      </w:pPr>
    </w:p>
    <w:p w:rsidR="00F70982" w:rsidRPr="00714A7F" w:rsidRDefault="00F70982" w:rsidP="00F70982">
      <w:pPr>
        <w:pStyle w:val="Prrafodelista"/>
        <w:autoSpaceDE w:val="0"/>
        <w:autoSpaceDN w:val="0"/>
        <w:adjustRightInd w:val="0"/>
        <w:spacing w:after="0" w:line="240" w:lineRule="auto"/>
        <w:ind w:left="1418" w:right="737"/>
        <w:jc w:val="both"/>
        <w:rPr>
          <w:rFonts w:ascii="Arial" w:hAnsi="Arial" w:cs="Arial"/>
          <w:color w:val="000000"/>
          <w:spacing w:val="-2"/>
          <w:sz w:val="20"/>
          <w:szCs w:val="20"/>
        </w:rPr>
      </w:pPr>
      <w:r w:rsidRPr="00714A7F">
        <w:rPr>
          <w:rFonts w:ascii="Arial,Italic" w:hAnsi="Arial,Italic" w:cs="Arial,Italic"/>
          <w:i/>
          <w:iCs/>
          <w:spacing w:val="-2"/>
          <w:sz w:val="20"/>
          <w:szCs w:val="20"/>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rsidR="00F70982" w:rsidRPr="00714A7F" w:rsidRDefault="00F70982" w:rsidP="00F70982">
      <w:pPr>
        <w:autoSpaceDE w:val="0"/>
        <w:autoSpaceDN w:val="0"/>
        <w:adjustRightInd w:val="0"/>
        <w:jc w:val="both"/>
        <w:rPr>
          <w:rFonts w:ascii="Arial" w:hAnsi="Arial" w:cs="Arial"/>
          <w:b/>
          <w:i/>
          <w:color w:val="000000"/>
        </w:rPr>
      </w:pPr>
    </w:p>
    <w:p w:rsidR="00F70982" w:rsidRPr="00714A7F" w:rsidRDefault="00F70982" w:rsidP="00F70982">
      <w:pPr>
        <w:numPr>
          <w:ilvl w:val="0"/>
          <w:numId w:val="1"/>
        </w:numPr>
        <w:ind w:left="567" w:hanging="567"/>
        <w:jc w:val="both"/>
        <w:rPr>
          <w:rFonts w:ascii="Arial" w:hAnsi="Arial" w:cs="Arial"/>
          <w:color w:val="000000"/>
        </w:rPr>
      </w:pPr>
      <w:r w:rsidRPr="00714A7F">
        <w:rPr>
          <w:rFonts w:ascii="Arial" w:hAnsi="Arial" w:cs="Arial"/>
        </w:rPr>
        <w:lastRenderedPageBreak/>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F70982" w:rsidRDefault="00F70982" w:rsidP="00F70982">
      <w:pPr>
        <w:autoSpaceDE w:val="0"/>
        <w:autoSpaceDN w:val="0"/>
        <w:adjustRightInd w:val="0"/>
        <w:jc w:val="both"/>
        <w:rPr>
          <w:rFonts w:ascii="Arial" w:hAnsi="Arial" w:cs="Arial"/>
          <w:b/>
          <w:i/>
          <w:color w:val="000000"/>
        </w:rPr>
      </w:pPr>
    </w:p>
    <w:p w:rsidR="007F74B6" w:rsidRPr="00714A7F" w:rsidRDefault="007F74B6" w:rsidP="00F70982">
      <w:pPr>
        <w:autoSpaceDE w:val="0"/>
        <w:autoSpaceDN w:val="0"/>
        <w:adjustRightInd w:val="0"/>
        <w:jc w:val="both"/>
        <w:rPr>
          <w:rFonts w:ascii="Arial" w:hAnsi="Arial" w:cs="Arial"/>
          <w:b/>
          <w:i/>
          <w:color w:val="000000"/>
        </w:rPr>
      </w:pPr>
    </w:p>
    <w:p w:rsidR="00F70982" w:rsidRPr="00714A7F" w:rsidRDefault="00F70982" w:rsidP="00F70982">
      <w:pPr>
        <w:jc w:val="both"/>
        <w:rPr>
          <w:rFonts w:ascii="Arial" w:hAnsi="Arial" w:cs="Arial"/>
          <w:b/>
        </w:rPr>
      </w:pPr>
      <w:r w:rsidRPr="00714A7F">
        <w:rPr>
          <w:rFonts w:ascii="Arial" w:hAnsi="Arial" w:cs="Arial"/>
          <w:b/>
        </w:rPr>
        <w:t>Reglas aplicables para el diseño de los modelos de pauta, de acuerdo con la normativa aplicable</w:t>
      </w:r>
    </w:p>
    <w:p w:rsidR="00F70982" w:rsidRPr="00714A7F" w:rsidRDefault="00F70982" w:rsidP="00F70982">
      <w:pPr>
        <w:autoSpaceDE w:val="0"/>
        <w:autoSpaceDN w:val="0"/>
        <w:adjustRightInd w:val="0"/>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sería de treinta segundos.</w:t>
      </w:r>
    </w:p>
    <w:p w:rsidR="00F70982" w:rsidRPr="00714A7F" w:rsidRDefault="00F70982" w:rsidP="00F70982">
      <w:pPr>
        <w:pStyle w:val="Prrafodelista"/>
        <w:autoSpaceDE w:val="0"/>
        <w:autoSpaceDN w:val="0"/>
        <w:adjustRightInd w:val="0"/>
        <w:spacing w:after="0" w:line="240" w:lineRule="auto"/>
        <w:ind w:left="709" w:hanging="709"/>
        <w:jc w:val="both"/>
        <w:rPr>
          <w:rFonts w:ascii="Arial" w:hAnsi="Arial" w:cs="Arial"/>
          <w:sz w:val="24"/>
          <w:szCs w:val="24"/>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 xml:space="preserve">De conformidad con el artículo 19, numeral 3 del Reglamento de Radio y Televisión en Materia Electoral, el cincuenta por ciento del tiempo que corresponde a los partidos políticos durante el periodo de </w:t>
      </w:r>
      <w:proofErr w:type="spellStart"/>
      <w:r w:rsidRPr="00714A7F">
        <w:rPr>
          <w:rFonts w:ascii="Arial" w:hAnsi="Arial" w:cs="Arial"/>
        </w:rPr>
        <w:t>intercampaña</w:t>
      </w:r>
      <w:proofErr w:type="spellEnd"/>
      <w:r w:rsidRPr="00714A7F">
        <w:rPr>
          <w:rFonts w:ascii="Arial" w:hAnsi="Arial" w:cs="Arial"/>
        </w:rPr>
        <w:t xml:space="preserve"> se distribuirá de manera igualitaria.</w:t>
      </w:r>
    </w:p>
    <w:p w:rsidR="00F70982" w:rsidRPr="00714A7F" w:rsidRDefault="00F70982" w:rsidP="00F70982">
      <w:pPr>
        <w:pStyle w:val="Prrafodelista"/>
        <w:autoSpaceDE w:val="0"/>
        <w:autoSpaceDN w:val="0"/>
        <w:adjustRightInd w:val="0"/>
        <w:spacing w:after="0" w:line="240" w:lineRule="auto"/>
        <w:ind w:left="709" w:hanging="709"/>
        <w:jc w:val="both"/>
        <w:rPr>
          <w:rFonts w:ascii="Arial" w:hAnsi="Arial" w:cs="Arial"/>
          <w:sz w:val="24"/>
          <w:szCs w:val="24"/>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F70982" w:rsidRPr="00714A7F" w:rsidRDefault="00F70982" w:rsidP="00F70982">
      <w:pPr>
        <w:pStyle w:val="Prrafodelista"/>
        <w:autoSpaceDE w:val="0"/>
        <w:autoSpaceDN w:val="0"/>
        <w:adjustRightInd w:val="0"/>
        <w:spacing w:after="0" w:line="240" w:lineRule="auto"/>
        <w:ind w:left="709" w:hanging="709"/>
        <w:rPr>
          <w:rFonts w:cs="Arial"/>
          <w:color w:val="000000"/>
        </w:rPr>
      </w:pPr>
    </w:p>
    <w:p w:rsidR="00F70982" w:rsidRPr="00714A7F" w:rsidRDefault="00F70982" w:rsidP="00F70982">
      <w:pPr>
        <w:numPr>
          <w:ilvl w:val="0"/>
          <w:numId w:val="1"/>
        </w:numPr>
        <w:ind w:left="567" w:hanging="567"/>
        <w:jc w:val="both"/>
        <w:rPr>
          <w:rFonts w:ascii="Arial" w:hAnsi="Arial" w:cs="Arial"/>
          <w:spacing w:val="-2"/>
        </w:rPr>
      </w:pPr>
      <w:r w:rsidRPr="00714A7F">
        <w:rPr>
          <w:rFonts w:ascii="Arial" w:hAnsi="Arial" w:cs="Arial"/>
          <w:spacing w:val="-2"/>
        </w:rPr>
        <w:t>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rsidR="00F70982" w:rsidRDefault="00F70982" w:rsidP="00F70982">
      <w:pPr>
        <w:ind w:left="567"/>
        <w:jc w:val="both"/>
        <w:rPr>
          <w:rFonts w:ascii="Arial" w:hAnsi="Arial" w:cs="Arial"/>
          <w:spacing w:val="-2"/>
        </w:rPr>
      </w:pPr>
    </w:p>
    <w:p w:rsidR="007F74B6" w:rsidRDefault="007F74B6" w:rsidP="00F70982">
      <w:pPr>
        <w:ind w:left="567"/>
        <w:jc w:val="both"/>
        <w:rPr>
          <w:rFonts w:ascii="Arial" w:hAnsi="Arial" w:cs="Arial"/>
          <w:spacing w:val="-2"/>
        </w:rPr>
      </w:pPr>
    </w:p>
    <w:p w:rsidR="007F74B6" w:rsidRPr="00714A7F" w:rsidRDefault="007F74B6" w:rsidP="00F70982">
      <w:pPr>
        <w:ind w:left="567"/>
        <w:jc w:val="both"/>
        <w:rPr>
          <w:rFonts w:ascii="Arial" w:hAnsi="Arial" w:cs="Arial"/>
          <w:spacing w:val="-2"/>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 xml:space="preserve">En términos de lo establecido en </w:t>
      </w:r>
      <w:r w:rsidRPr="00714A7F">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F70982" w:rsidRPr="00714A7F" w:rsidRDefault="00F70982" w:rsidP="00F70982">
      <w:pPr>
        <w:ind w:left="567"/>
        <w:jc w:val="both"/>
        <w:rPr>
          <w:rFonts w:ascii="Arial" w:hAnsi="Arial" w:cs="Arial"/>
          <w:spacing w:val="3"/>
        </w:rPr>
      </w:pPr>
    </w:p>
    <w:p w:rsidR="00F70982" w:rsidRPr="00714A7F" w:rsidRDefault="00F70982" w:rsidP="00F70982">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r w:rsidRPr="00714A7F">
        <w:rPr>
          <w:rFonts w:ascii="Arial" w:eastAsia="Times New Roman" w:hAnsi="Arial" w:cs="Arial"/>
          <w:spacing w:val="3"/>
          <w:sz w:val="24"/>
          <w:szCs w:val="24"/>
          <w:lang w:val="es-ES" w:eastAsia="es-ES"/>
        </w:rPr>
        <w:t>Con base en lo anterior, y de conformidad con el acuerdo señalado en los antecedentes del presente instrumento, este Comité aprobó que el mecanismo de distribución y la asignación de promocionales de partidos políticos y autoridades electorales en el escenario de concurrencia 6, previsto en el artículo 23, numeral 3 del reglamento, habrá de ajustarse a lo siguiente:</w:t>
      </w:r>
    </w:p>
    <w:p w:rsidR="00F70982" w:rsidRPr="00714A7F" w:rsidRDefault="00F70982" w:rsidP="00F70982">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p>
    <w:tbl>
      <w:tblPr>
        <w:tblW w:w="9351" w:type="dxa"/>
        <w:jc w:val="center"/>
        <w:tblCellMar>
          <w:left w:w="70" w:type="dxa"/>
          <w:right w:w="70" w:type="dxa"/>
        </w:tblCellMar>
        <w:tblLook w:val="04A0" w:firstRow="1" w:lastRow="0" w:firstColumn="1" w:lastColumn="0" w:noHBand="0" w:noVBand="1"/>
      </w:tblPr>
      <w:tblGrid>
        <w:gridCol w:w="1380"/>
        <w:gridCol w:w="1640"/>
        <w:gridCol w:w="1380"/>
        <w:gridCol w:w="1640"/>
        <w:gridCol w:w="1380"/>
        <w:gridCol w:w="1931"/>
      </w:tblGrid>
      <w:tr w:rsidR="00F70982" w:rsidRPr="00714A7F" w:rsidTr="00F70982">
        <w:trPr>
          <w:trHeight w:val="276"/>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0982" w:rsidRPr="00714A7F" w:rsidRDefault="00F70982" w:rsidP="00F70982">
            <w:pPr>
              <w:jc w:val="center"/>
              <w:rPr>
                <w:rFonts w:ascii="Calibri" w:hAnsi="Calibri"/>
                <w:b/>
                <w:bCs/>
                <w:color w:val="000000"/>
                <w:sz w:val="20"/>
                <w:szCs w:val="20"/>
                <w:lang w:val="es-MX" w:eastAsia="es-MX"/>
              </w:rPr>
            </w:pPr>
            <w:r w:rsidRPr="00714A7F">
              <w:rPr>
                <w:rFonts w:ascii="Calibri" w:hAnsi="Calibri"/>
                <w:b/>
                <w:bCs/>
                <w:color w:val="000000"/>
                <w:sz w:val="20"/>
                <w:szCs w:val="20"/>
                <w:lang w:val="es-MX" w:eastAsia="es-MX"/>
              </w:rPr>
              <w:t>Franja 1</w:t>
            </w:r>
          </w:p>
        </w:tc>
        <w:tc>
          <w:tcPr>
            <w:tcW w:w="164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70982" w:rsidRPr="00714A7F" w:rsidRDefault="00F70982" w:rsidP="00F70982">
            <w:pPr>
              <w:jc w:val="center"/>
              <w:rPr>
                <w:rFonts w:ascii="Calibri" w:hAnsi="Calibri"/>
                <w:b/>
                <w:bCs/>
                <w:color w:val="000000"/>
                <w:sz w:val="20"/>
                <w:szCs w:val="20"/>
                <w:lang w:val="es-MX" w:eastAsia="es-MX"/>
              </w:rPr>
            </w:pPr>
            <w:r w:rsidRPr="00714A7F">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F70982" w:rsidRPr="00714A7F" w:rsidRDefault="00F70982" w:rsidP="00F70982">
            <w:pPr>
              <w:jc w:val="center"/>
              <w:rPr>
                <w:rFonts w:ascii="Calibri" w:hAnsi="Calibri"/>
                <w:b/>
                <w:bCs/>
                <w:color w:val="000000"/>
                <w:sz w:val="20"/>
                <w:szCs w:val="20"/>
                <w:lang w:val="es-MX" w:eastAsia="es-MX"/>
              </w:rPr>
            </w:pPr>
            <w:r w:rsidRPr="00714A7F">
              <w:rPr>
                <w:rFonts w:ascii="Calibri" w:hAnsi="Calibri"/>
                <w:b/>
                <w:bCs/>
                <w:color w:val="000000"/>
                <w:sz w:val="20"/>
                <w:szCs w:val="20"/>
                <w:lang w:val="es-MX" w:eastAsia="es-MX"/>
              </w:rPr>
              <w:t>Franja 2</w:t>
            </w:r>
          </w:p>
        </w:tc>
        <w:tc>
          <w:tcPr>
            <w:tcW w:w="164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70982" w:rsidRPr="00714A7F" w:rsidRDefault="00F70982" w:rsidP="00F70982">
            <w:pPr>
              <w:jc w:val="center"/>
              <w:rPr>
                <w:rFonts w:ascii="Calibri" w:hAnsi="Calibri"/>
                <w:b/>
                <w:bCs/>
                <w:color w:val="000000"/>
                <w:sz w:val="20"/>
                <w:szCs w:val="20"/>
                <w:lang w:val="es-MX" w:eastAsia="es-MX"/>
              </w:rPr>
            </w:pPr>
            <w:r w:rsidRPr="00714A7F">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0982" w:rsidRPr="00714A7F" w:rsidRDefault="00F70982" w:rsidP="00F70982">
            <w:pPr>
              <w:jc w:val="center"/>
              <w:rPr>
                <w:rFonts w:ascii="Calibri" w:hAnsi="Calibri"/>
                <w:b/>
                <w:bCs/>
                <w:color w:val="000000"/>
                <w:sz w:val="20"/>
                <w:szCs w:val="20"/>
                <w:lang w:val="es-MX" w:eastAsia="es-MX"/>
              </w:rPr>
            </w:pPr>
            <w:r w:rsidRPr="00714A7F">
              <w:rPr>
                <w:rFonts w:ascii="Calibri" w:hAnsi="Calibri"/>
                <w:b/>
                <w:bCs/>
                <w:color w:val="000000"/>
                <w:sz w:val="20"/>
                <w:szCs w:val="20"/>
                <w:lang w:val="es-MX" w:eastAsia="es-MX"/>
              </w:rPr>
              <w:t>Franja 3</w:t>
            </w:r>
          </w:p>
        </w:tc>
        <w:tc>
          <w:tcPr>
            <w:tcW w:w="193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70982" w:rsidRPr="00714A7F" w:rsidRDefault="00F70982" w:rsidP="00F70982">
            <w:pPr>
              <w:jc w:val="center"/>
              <w:rPr>
                <w:rFonts w:ascii="Calibri" w:hAnsi="Calibri"/>
                <w:b/>
                <w:bCs/>
                <w:color w:val="000000"/>
                <w:sz w:val="20"/>
                <w:szCs w:val="20"/>
                <w:lang w:val="es-MX" w:eastAsia="es-MX"/>
              </w:rPr>
            </w:pPr>
            <w:r w:rsidRPr="00714A7F">
              <w:rPr>
                <w:rFonts w:ascii="Calibri" w:hAnsi="Calibri"/>
                <w:b/>
                <w:bCs/>
                <w:color w:val="000000"/>
                <w:sz w:val="20"/>
                <w:szCs w:val="20"/>
                <w:lang w:val="es-MX" w:eastAsia="es-MX"/>
              </w:rPr>
              <w:t>Asignación</w:t>
            </w:r>
          </w:p>
        </w:tc>
      </w:tr>
      <w:tr w:rsidR="00F70982" w:rsidRPr="00714A7F" w:rsidTr="00F70982">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b/>
                <w:bCs/>
                <w:color w:val="000000"/>
                <w:sz w:val="20"/>
                <w:szCs w:val="20"/>
                <w:lang w:val="es-MX" w:eastAsia="es-MX"/>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70982" w:rsidRPr="00714A7F" w:rsidRDefault="00F70982" w:rsidP="00F70982">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rsidR="00F70982" w:rsidRPr="00714A7F" w:rsidRDefault="00F70982" w:rsidP="00F70982">
            <w:pPr>
              <w:rPr>
                <w:rFonts w:ascii="Calibri" w:hAnsi="Calibri"/>
                <w:b/>
                <w:bCs/>
                <w:color w:val="000000"/>
                <w:sz w:val="20"/>
                <w:szCs w:val="20"/>
                <w:lang w:val="es-MX" w:eastAsia="es-MX"/>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70982" w:rsidRPr="00714A7F" w:rsidRDefault="00F70982" w:rsidP="00F70982">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b/>
                <w:bCs/>
                <w:color w:val="000000"/>
                <w:sz w:val="20"/>
                <w:szCs w:val="20"/>
                <w:lang w:val="es-MX" w:eastAsia="es-MX"/>
              </w:rPr>
            </w:pP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F70982" w:rsidRPr="00714A7F" w:rsidRDefault="00F70982" w:rsidP="00F70982">
            <w:pPr>
              <w:rPr>
                <w:rFonts w:ascii="Calibri" w:hAnsi="Calibri"/>
                <w:b/>
                <w:bCs/>
                <w:color w:val="000000"/>
                <w:sz w:val="20"/>
                <w:szCs w:val="20"/>
                <w:lang w:val="es-MX" w:eastAsia="es-MX"/>
              </w:rPr>
            </w:pPr>
          </w:p>
        </w:tc>
      </w:tr>
      <w:tr w:rsidR="00F70982" w:rsidRPr="00714A7F" w:rsidTr="00F70982">
        <w:trPr>
          <w:trHeight w:val="276"/>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06:00 - 06:59</w:t>
            </w: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12:00 - 12:59</w:t>
            </w: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18:00 - 18:59</w:t>
            </w:r>
          </w:p>
        </w:tc>
        <w:tc>
          <w:tcPr>
            <w:tcW w:w="1931"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r>
      <w:tr w:rsidR="00F70982" w:rsidRPr="00714A7F" w:rsidTr="00F70982">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r>
      <w:tr w:rsidR="00F70982" w:rsidRPr="00714A7F" w:rsidTr="00F70982">
        <w:trPr>
          <w:trHeight w:val="276"/>
          <w:jc w:val="center"/>
        </w:trPr>
        <w:tc>
          <w:tcPr>
            <w:tcW w:w="1380" w:type="dxa"/>
            <w:vMerge w:val="restart"/>
            <w:tcBorders>
              <w:top w:val="nil"/>
              <w:left w:val="single" w:sz="4" w:space="0" w:color="auto"/>
              <w:bottom w:val="nil"/>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07:00 - 07:59</w:t>
            </w: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13:00 - 13:59</w:t>
            </w:r>
          </w:p>
        </w:tc>
        <w:tc>
          <w:tcPr>
            <w:tcW w:w="1640" w:type="dxa"/>
            <w:tcBorders>
              <w:top w:val="single" w:sz="4" w:space="0" w:color="auto"/>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19:00 - 19:59</w:t>
            </w: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tcBorders>
              <w:top w:val="nil"/>
              <w:left w:val="single" w:sz="4" w:space="0" w:color="auto"/>
              <w:bottom w:val="nil"/>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r>
      <w:tr w:rsidR="00F70982" w:rsidRPr="00714A7F" w:rsidTr="00F70982">
        <w:trPr>
          <w:trHeight w:val="276"/>
          <w:jc w:val="center"/>
        </w:trPr>
        <w:tc>
          <w:tcPr>
            <w:tcW w:w="1380" w:type="dxa"/>
            <w:vMerge/>
            <w:tcBorders>
              <w:top w:val="nil"/>
              <w:left w:val="single" w:sz="4" w:space="0" w:color="auto"/>
              <w:bottom w:val="nil"/>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08:00 - 08:59</w:t>
            </w: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14:00 - 14:59</w:t>
            </w:r>
          </w:p>
        </w:tc>
        <w:tc>
          <w:tcPr>
            <w:tcW w:w="1640" w:type="dxa"/>
            <w:tcBorders>
              <w:top w:val="single" w:sz="4" w:space="0" w:color="auto"/>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20:00 - 20:59</w:t>
            </w:r>
          </w:p>
        </w:tc>
        <w:tc>
          <w:tcPr>
            <w:tcW w:w="1931"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r>
      <w:tr w:rsidR="00F70982" w:rsidRPr="00714A7F" w:rsidTr="00F70982">
        <w:trPr>
          <w:trHeight w:val="276"/>
          <w:jc w:val="center"/>
        </w:trPr>
        <w:tc>
          <w:tcPr>
            <w:tcW w:w="1380" w:type="dxa"/>
            <w:vMerge/>
            <w:tcBorders>
              <w:top w:val="single" w:sz="4" w:space="0" w:color="auto"/>
              <w:left w:val="single" w:sz="4" w:space="0" w:color="auto"/>
              <w:bottom w:val="nil"/>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tcBorders>
              <w:top w:val="single" w:sz="4" w:space="0" w:color="auto"/>
              <w:left w:val="single" w:sz="4" w:space="0" w:color="auto"/>
              <w:bottom w:val="nil"/>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r>
      <w:tr w:rsidR="00F70982" w:rsidRPr="00714A7F" w:rsidTr="00F70982">
        <w:trPr>
          <w:trHeight w:val="276"/>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09:00 - 09:59</w:t>
            </w: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15:00 - 15:59</w:t>
            </w:r>
          </w:p>
        </w:tc>
        <w:tc>
          <w:tcPr>
            <w:tcW w:w="1640" w:type="dxa"/>
            <w:tcBorders>
              <w:top w:val="single" w:sz="4" w:space="0" w:color="auto"/>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21:00 - 21:59</w:t>
            </w: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r>
      <w:tr w:rsidR="00F70982" w:rsidRPr="00714A7F" w:rsidTr="00F70982">
        <w:trPr>
          <w:trHeight w:val="276"/>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10:00 - 10:59</w:t>
            </w: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16:00 - 16:59</w:t>
            </w:r>
          </w:p>
        </w:tc>
        <w:tc>
          <w:tcPr>
            <w:tcW w:w="1640" w:type="dxa"/>
            <w:tcBorders>
              <w:top w:val="single" w:sz="4" w:space="0" w:color="auto"/>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22:00 - 22:59</w:t>
            </w:r>
          </w:p>
        </w:tc>
        <w:tc>
          <w:tcPr>
            <w:tcW w:w="1931"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r>
      <w:tr w:rsidR="00F70982" w:rsidRPr="00714A7F" w:rsidTr="00F70982">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00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FEDERAL</w:t>
            </w:r>
          </w:p>
        </w:tc>
      </w:tr>
      <w:tr w:rsidR="00F70982" w:rsidRPr="00714A7F" w:rsidTr="00F70982">
        <w:trPr>
          <w:trHeight w:val="276"/>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11:00 - 11:59</w:t>
            </w: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17:00 - 17:59</w:t>
            </w:r>
          </w:p>
        </w:tc>
        <w:tc>
          <w:tcPr>
            <w:tcW w:w="1640" w:type="dxa"/>
            <w:tcBorders>
              <w:top w:val="single" w:sz="4" w:space="0" w:color="auto"/>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23:00 - 23:59</w:t>
            </w: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r w:rsidR="00F70982" w:rsidRPr="00714A7F" w:rsidTr="00F70982">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66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LOCAL</w:t>
            </w:r>
          </w:p>
        </w:tc>
      </w:tr>
      <w:tr w:rsidR="00F70982" w:rsidRPr="00714A7F" w:rsidTr="00F70982">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c>
          <w:tcPr>
            <w:tcW w:w="1380" w:type="dxa"/>
            <w:tcBorders>
              <w:top w:val="single" w:sz="4" w:space="0" w:color="auto"/>
              <w:left w:val="nil"/>
              <w:bottom w:val="single" w:sz="4" w:space="0" w:color="auto"/>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640" w:type="dxa"/>
            <w:tcBorders>
              <w:top w:val="single" w:sz="4" w:space="0" w:color="auto"/>
              <w:left w:val="nil"/>
              <w:bottom w:val="single" w:sz="4" w:space="0" w:color="auto"/>
              <w:right w:val="nil"/>
            </w:tcBorders>
            <w:shd w:val="clear" w:color="000000" w:fill="FFFFFF"/>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F70982" w:rsidRPr="00714A7F" w:rsidRDefault="00F70982" w:rsidP="00F70982">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F70982" w:rsidRPr="00714A7F" w:rsidRDefault="00F70982" w:rsidP="00F70982">
            <w:pPr>
              <w:rPr>
                <w:rFonts w:ascii="Calibri" w:hAnsi="Calibri"/>
                <w:color w:val="000000"/>
                <w:sz w:val="20"/>
                <w:szCs w:val="20"/>
                <w:lang w:val="es-MX" w:eastAsia="es-MX"/>
              </w:rPr>
            </w:pPr>
            <w:r w:rsidRPr="00714A7F">
              <w:rPr>
                <w:rFonts w:ascii="Calibri" w:hAnsi="Calibri"/>
                <w:color w:val="000000"/>
                <w:sz w:val="20"/>
                <w:szCs w:val="20"/>
                <w:lang w:val="es-MX" w:eastAsia="es-MX"/>
              </w:rPr>
              <w:t>AUTORIDADES</w:t>
            </w:r>
          </w:p>
        </w:tc>
      </w:tr>
    </w:tbl>
    <w:p w:rsidR="00F70982" w:rsidRPr="00714A7F" w:rsidRDefault="00F70982" w:rsidP="00F70982">
      <w:pPr>
        <w:jc w:val="both"/>
        <w:rPr>
          <w:rFonts w:ascii="Arial" w:hAnsi="Arial" w:cs="Arial"/>
          <w:spacing w:val="-2"/>
        </w:rPr>
      </w:pPr>
    </w:p>
    <w:p w:rsidR="00F70982" w:rsidRPr="00714A7F" w:rsidRDefault="00F70982" w:rsidP="00F70982">
      <w:pPr>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Asimismo, con base en el sorteo realizado en la novena sesión ordinaria, celebrada el doce de octubre de dos mil diecisiete, el Comité de Radio y Televisión aprobó el siguiente orden de aparición de partidos políticos nacionales:</w:t>
      </w:r>
    </w:p>
    <w:p w:rsidR="00F70982" w:rsidRPr="00714A7F" w:rsidRDefault="00F70982" w:rsidP="00F70982">
      <w:pPr>
        <w:ind w:left="567"/>
        <w:jc w:val="both"/>
        <w:rPr>
          <w:rFonts w:ascii="Arial" w:hAnsi="Arial" w:cs="Arial"/>
        </w:rPr>
      </w:pPr>
    </w:p>
    <w:p w:rsidR="00F70982" w:rsidRPr="00714A7F" w:rsidRDefault="00F70982" w:rsidP="00F70982">
      <w:pPr>
        <w:ind w:left="567"/>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F70982" w:rsidRPr="00714A7F" w:rsidTr="00492C74">
        <w:trPr>
          <w:trHeight w:val="567"/>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F70982" w:rsidRPr="00714A7F" w:rsidRDefault="00F70982" w:rsidP="007F74B6">
            <w:pPr>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F70982" w:rsidRPr="00714A7F" w:rsidRDefault="00F70982" w:rsidP="007F74B6">
            <w:pPr>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Partido Político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Verde Ecologista de México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 xml:space="preserve">Partido de la Revolución Democrática </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Movimiento Ciudadano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Morena</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del Trabajo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Revolucionario Institucional</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Nueva Alianza</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Encuentro Social</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7F74B6">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Acción Nacional</w:t>
            </w:r>
          </w:p>
        </w:tc>
      </w:tr>
    </w:tbl>
    <w:p w:rsidR="00F70982" w:rsidRPr="00714A7F" w:rsidRDefault="00F70982" w:rsidP="00F70982">
      <w:pPr>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De conformidad con el oficio SECG-IECM/0320/2017, la Secretaría Ejecutiva del Instituto Electoral Ciudad de México, informó que el método por el cual se efectuará el orden de asignación de los mensajes de los partidos políticos que participarán en la elección local sería a través de un sorteo. Los resultados son los siguientes:</w:t>
      </w:r>
    </w:p>
    <w:p w:rsidR="00503969" w:rsidRDefault="00503969" w:rsidP="00F70982">
      <w:pPr>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555"/>
        <w:gridCol w:w="5525"/>
      </w:tblGrid>
      <w:tr w:rsidR="00503969" w:rsidRPr="00714A7F" w:rsidTr="00492C74">
        <w:trPr>
          <w:trHeight w:val="567"/>
          <w:tblHeader/>
          <w:jc w:val="center"/>
        </w:trPr>
        <w:tc>
          <w:tcPr>
            <w:tcW w:w="1555"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503969" w:rsidRPr="00714A7F" w:rsidRDefault="00503969" w:rsidP="00FA12E8">
            <w:pPr>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Orden de asignación</w:t>
            </w:r>
          </w:p>
        </w:tc>
        <w:tc>
          <w:tcPr>
            <w:tcW w:w="5525" w:type="dxa"/>
            <w:tcBorders>
              <w:top w:val="single" w:sz="4" w:space="0" w:color="auto"/>
              <w:left w:val="single" w:sz="4" w:space="0" w:color="auto"/>
              <w:bottom w:val="single" w:sz="4" w:space="0" w:color="auto"/>
              <w:right w:val="single" w:sz="4" w:space="0" w:color="auto"/>
            </w:tcBorders>
            <w:shd w:val="clear" w:color="000000" w:fill="C00000"/>
            <w:vAlign w:val="center"/>
          </w:tcPr>
          <w:p w:rsidR="00503969" w:rsidRPr="00714A7F" w:rsidRDefault="00503969" w:rsidP="00FA12E8">
            <w:pPr>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Partido Político</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Primero</w:t>
            </w:r>
          </w:p>
        </w:tc>
        <w:tc>
          <w:tcPr>
            <w:tcW w:w="5525" w:type="dxa"/>
            <w:tcBorders>
              <w:top w:val="nil"/>
              <w:left w:val="nil"/>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Movimiento Ciudadano</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Segundo</w:t>
            </w:r>
          </w:p>
        </w:tc>
        <w:tc>
          <w:tcPr>
            <w:tcW w:w="5525" w:type="dxa"/>
            <w:tcBorders>
              <w:top w:val="nil"/>
              <w:left w:val="nil"/>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Nueva Alianza</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Tercero</w:t>
            </w:r>
          </w:p>
        </w:tc>
        <w:tc>
          <w:tcPr>
            <w:tcW w:w="5525" w:type="dxa"/>
            <w:tcBorders>
              <w:top w:val="nil"/>
              <w:left w:val="nil"/>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Encuentro Social</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Cuarto</w:t>
            </w:r>
          </w:p>
        </w:tc>
        <w:tc>
          <w:tcPr>
            <w:tcW w:w="5525" w:type="dxa"/>
            <w:tcBorders>
              <w:top w:val="nil"/>
              <w:left w:val="nil"/>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Verde Ecologista de México</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Quinto</w:t>
            </w:r>
          </w:p>
        </w:tc>
        <w:tc>
          <w:tcPr>
            <w:tcW w:w="5525" w:type="dxa"/>
            <w:tcBorders>
              <w:top w:val="nil"/>
              <w:left w:val="nil"/>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Revolucionario Institucional</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Sexto</w:t>
            </w:r>
          </w:p>
        </w:tc>
        <w:tc>
          <w:tcPr>
            <w:tcW w:w="5525" w:type="dxa"/>
            <w:tcBorders>
              <w:top w:val="nil"/>
              <w:left w:val="nil"/>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Morena</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lastRenderedPageBreak/>
              <w:t>Séptimo</w:t>
            </w:r>
          </w:p>
        </w:tc>
        <w:tc>
          <w:tcPr>
            <w:tcW w:w="5525" w:type="dxa"/>
            <w:tcBorders>
              <w:top w:val="nil"/>
              <w:left w:val="nil"/>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del Trabajo</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Octavo</w:t>
            </w:r>
          </w:p>
        </w:tc>
        <w:tc>
          <w:tcPr>
            <w:tcW w:w="5525" w:type="dxa"/>
            <w:tcBorders>
              <w:top w:val="nil"/>
              <w:left w:val="nil"/>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Humanista</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Noveno</w:t>
            </w:r>
          </w:p>
        </w:tc>
        <w:tc>
          <w:tcPr>
            <w:tcW w:w="5525" w:type="dxa"/>
            <w:tcBorders>
              <w:top w:val="nil"/>
              <w:left w:val="nil"/>
              <w:bottom w:val="single" w:sz="4" w:space="0" w:color="auto"/>
              <w:right w:val="single" w:sz="4" w:space="0" w:color="auto"/>
            </w:tcBorders>
            <w:shd w:val="clear" w:color="000000" w:fill="D9D9D9"/>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Acción Nacional</w:t>
            </w:r>
          </w:p>
        </w:tc>
      </w:tr>
      <w:tr w:rsidR="00503969" w:rsidRPr="00714A7F" w:rsidTr="00492C74">
        <w:trPr>
          <w:trHeight w:val="567"/>
          <w:jc w:val="center"/>
        </w:trPr>
        <w:tc>
          <w:tcPr>
            <w:tcW w:w="1555" w:type="dxa"/>
            <w:tcBorders>
              <w:top w:val="nil"/>
              <w:left w:val="single" w:sz="4" w:space="0" w:color="auto"/>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Décimo</w:t>
            </w:r>
          </w:p>
        </w:tc>
        <w:tc>
          <w:tcPr>
            <w:tcW w:w="5525" w:type="dxa"/>
            <w:tcBorders>
              <w:top w:val="nil"/>
              <w:left w:val="nil"/>
              <w:bottom w:val="single" w:sz="4" w:space="0" w:color="auto"/>
              <w:right w:val="single" w:sz="4" w:space="0" w:color="auto"/>
            </w:tcBorders>
            <w:shd w:val="clear" w:color="000000" w:fill="F2F2F2"/>
            <w:noWrap/>
            <w:vAlign w:val="center"/>
            <w:hideMark/>
          </w:tcPr>
          <w:p w:rsidR="00503969" w:rsidRPr="00714A7F" w:rsidRDefault="00503969" w:rsidP="00FA12E8">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de la Revolución Democrática</w:t>
            </w:r>
          </w:p>
        </w:tc>
      </w:tr>
    </w:tbl>
    <w:p w:rsidR="00503969" w:rsidRPr="00714A7F" w:rsidRDefault="00503969" w:rsidP="00F70982">
      <w:pPr>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En la Décima Primera Sesión Ordinaria de la Comisión de Acceso a Medios, Propaganda y Difusión del Instituto Electoral del Estado de México, se aprobó el sorteo que sirvió de base para definir el orden de asignación de los mensajes de los partidos políticos, durante los periodos de precampañas, intercampañas y campañas electorales del Proceso Electoral 2017-2018, en el Estado de México, obteniendo el siguiente resultado:</w:t>
      </w:r>
    </w:p>
    <w:p w:rsidR="00F70982" w:rsidRPr="00714A7F" w:rsidRDefault="00F70982" w:rsidP="00F70982">
      <w:pPr>
        <w:ind w:left="567"/>
        <w:jc w:val="both"/>
        <w:rPr>
          <w:rFonts w:ascii="Arial" w:hAnsi="Arial" w:cs="Arial"/>
        </w:rPr>
      </w:pPr>
      <w:r w:rsidRPr="00714A7F">
        <w:rPr>
          <w:rFonts w:ascii="Arial" w:hAnsi="Arial" w:cs="Arial"/>
        </w:rPr>
        <w:t xml:space="preserve"> </w:t>
      </w:r>
    </w:p>
    <w:tbl>
      <w:tblPr>
        <w:tblW w:w="7080" w:type="dxa"/>
        <w:jc w:val="center"/>
        <w:tblCellMar>
          <w:left w:w="70" w:type="dxa"/>
          <w:right w:w="70" w:type="dxa"/>
        </w:tblCellMar>
        <w:tblLook w:val="04A0" w:firstRow="1" w:lastRow="0" w:firstColumn="1" w:lastColumn="0" w:noHBand="0" w:noVBand="1"/>
      </w:tblPr>
      <w:tblGrid>
        <w:gridCol w:w="1800"/>
        <w:gridCol w:w="5280"/>
      </w:tblGrid>
      <w:tr w:rsidR="00F70982" w:rsidRPr="00714A7F" w:rsidTr="00492C74">
        <w:trPr>
          <w:trHeight w:val="567"/>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F70982" w:rsidRPr="00714A7F" w:rsidRDefault="00F70982" w:rsidP="00F70982">
            <w:pPr>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F70982" w:rsidRPr="00714A7F" w:rsidRDefault="00F70982" w:rsidP="00F70982">
            <w:pPr>
              <w:jc w:val="center"/>
              <w:rPr>
                <w:rFonts w:ascii="Arial" w:hAnsi="Arial" w:cs="Arial"/>
                <w:b/>
                <w:bCs/>
                <w:color w:val="FFFFFF"/>
                <w:sz w:val="20"/>
                <w:szCs w:val="20"/>
                <w:lang w:val="es-MX" w:eastAsia="es-MX"/>
              </w:rPr>
            </w:pPr>
            <w:r w:rsidRPr="00714A7F">
              <w:rPr>
                <w:rFonts w:ascii="Arial" w:hAnsi="Arial" w:cs="Arial"/>
                <w:b/>
                <w:bCs/>
                <w:color w:val="FFFFFF"/>
                <w:sz w:val="20"/>
                <w:szCs w:val="20"/>
                <w:lang w:val="es-MX" w:eastAsia="es-MX"/>
              </w:rPr>
              <w:t>Partido Político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de la Revolución Democrática</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Nueva Alianza</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Morena</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Revolucionario Institucional</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del Trabajo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Encuentro Social</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Acción Nacional</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Movimiento Ciudadano</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Vía Radical</w:t>
            </w:r>
          </w:p>
        </w:tc>
      </w:tr>
      <w:tr w:rsidR="00F70982" w:rsidRPr="00714A7F" w:rsidTr="00492C74">
        <w:trPr>
          <w:trHeight w:val="56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Décimo</w:t>
            </w:r>
          </w:p>
        </w:tc>
        <w:tc>
          <w:tcPr>
            <w:tcW w:w="5280" w:type="dxa"/>
            <w:tcBorders>
              <w:top w:val="nil"/>
              <w:left w:val="nil"/>
              <w:bottom w:val="single" w:sz="4" w:space="0" w:color="auto"/>
              <w:right w:val="single" w:sz="4" w:space="0" w:color="auto"/>
            </w:tcBorders>
            <w:shd w:val="clear" w:color="000000" w:fill="F2F2F2"/>
            <w:noWrap/>
            <w:vAlign w:val="center"/>
            <w:hideMark/>
          </w:tcPr>
          <w:p w:rsidR="00F70982" w:rsidRPr="00714A7F" w:rsidRDefault="00F70982" w:rsidP="00F70982">
            <w:pPr>
              <w:jc w:val="center"/>
              <w:rPr>
                <w:rFonts w:ascii="Arial" w:hAnsi="Arial" w:cs="Arial"/>
                <w:color w:val="000000"/>
                <w:sz w:val="20"/>
                <w:szCs w:val="20"/>
                <w:lang w:val="es-MX" w:eastAsia="es-MX"/>
              </w:rPr>
            </w:pPr>
            <w:r w:rsidRPr="00714A7F">
              <w:rPr>
                <w:rFonts w:ascii="Arial" w:hAnsi="Arial" w:cs="Arial"/>
                <w:color w:val="000000"/>
                <w:sz w:val="20"/>
                <w:szCs w:val="20"/>
                <w:lang w:val="es-MX" w:eastAsia="es-MX"/>
              </w:rPr>
              <w:t>Partido Verde Ecologista de México</w:t>
            </w:r>
          </w:p>
        </w:tc>
      </w:tr>
    </w:tbl>
    <w:p w:rsidR="00F70982" w:rsidRPr="00714A7F" w:rsidRDefault="00F70982" w:rsidP="00F70982">
      <w:pPr>
        <w:ind w:left="567"/>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lastRenderedPageBreak/>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F70982" w:rsidRPr="00714A7F" w:rsidRDefault="00F70982" w:rsidP="00F70982">
      <w:pPr>
        <w:ind w:left="567"/>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En virtud de lo anterior, adjunto al Acuerdo, se presentan las pautas específicas que corresponden al periodo de intercampañas federal</w:t>
      </w:r>
      <w:r w:rsidR="004A21A1" w:rsidRPr="00714A7F">
        <w:rPr>
          <w:rFonts w:ascii="Arial" w:hAnsi="Arial" w:cs="Arial"/>
        </w:rPr>
        <w:t>es</w:t>
      </w:r>
      <w:r w:rsidRPr="00714A7F">
        <w:rPr>
          <w:rFonts w:ascii="Arial" w:hAnsi="Arial" w:cs="Arial"/>
        </w:rPr>
        <w:t xml:space="preserve"> y locales que se llevarán a cabo en la Ciudad de México y el Estado de México. </w:t>
      </w:r>
    </w:p>
    <w:p w:rsidR="00F70982" w:rsidRPr="00714A7F" w:rsidRDefault="00F70982" w:rsidP="00F70982">
      <w:pPr>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En ese orden de ideas, la Dirección Ejecutiva de Prerrogativas y Partidos Políticos elaboró las pautas que se someten a aprobación de este Comité, atendiendo a lo siguiente:</w:t>
      </w:r>
    </w:p>
    <w:p w:rsidR="00F70982" w:rsidRPr="00714A7F" w:rsidRDefault="00F70982" w:rsidP="00F70982">
      <w:pPr>
        <w:ind w:left="567"/>
        <w:jc w:val="both"/>
        <w:rPr>
          <w:rFonts w:ascii="Arial" w:hAnsi="Arial" w:cs="Arial"/>
        </w:rPr>
      </w:pPr>
    </w:p>
    <w:p w:rsidR="00F70982" w:rsidRPr="00714A7F" w:rsidRDefault="00F70982" w:rsidP="00F70982">
      <w:pPr>
        <w:pStyle w:val="Prrafodelista"/>
        <w:numPr>
          <w:ilvl w:val="0"/>
          <w:numId w:val="4"/>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714A7F">
        <w:rPr>
          <w:rFonts w:ascii="Arial" w:eastAsia="Times New Roman" w:hAnsi="Arial" w:cs="Arial"/>
          <w:sz w:val="24"/>
          <w:szCs w:val="24"/>
          <w:lang w:val="es-ES" w:eastAsia="es-ES"/>
        </w:rPr>
        <w:t xml:space="preserve">Las pautas abarcan las etapas de </w:t>
      </w:r>
      <w:proofErr w:type="spellStart"/>
      <w:r w:rsidRPr="00714A7F">
        <w:rPr>
          <w:rFonts w:ascii="Arial" w:eastAsia="Times New Roman" w:hAnsi="Arial" w:cs="Arial"/>
          <w:sz w:val="24"/>
          <w:szCs w:val="24"/>
          <w:lang w:val="es-ES" w:eastAsia="es-ES"/>
        </w:rPr>
        <w:t>intercampaña</w:t>
      </w:r>
      <w:proofErr w:type="spellEnd"/>
      <w:r w:rsidRPr="00714A7F">
        <w:rPr>
          <w:rFonts w:ascii="Arial" w:eastAsia="Times New Roman" w:hAnsi="Arial" w:cs="Arial"/>
          <w:sz w:val="24"/>
          <w:szCs w:val="24"/>
          <w:lang w:val="es-ES" w:eastAsia="es-ES"/>
        </w:rPr>
        <w:t xml:space="preserve"> federal y del proceso electoral local a celebrarse en la Ciudad de México y el Estado de México;</w:t>
      </w:r>
    </w:p>
    <w:p w:rsidR="00F70982" w:rsidRPr="00714A7F" w:rsidRDefault="00F70982" w:rsidP="00F70982">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rsidR="00F70982" w:rsidRPr="00714A7F" w:rsidRDefault="00F70982" w:rsidP="00F70982">
      <w:pPr>
        <w:tabs>
          <w:tab w:val="left" w:pos="0"/>
        </w:tabs>
        <w:ind w:left="1134" w:hanging="425"/>
        <w:jc w:val="both"/>
        <w:rPr>
          <w:rFonts w:ascii="Arial" w:hAnsi="Arial" w:cs="Arial"/>
        </w:rPr>
      </w:pPr>
      <w:r w:rsidRPr="00714A7F">
        <w:rPr>
          <w:rFonts w:ascii="Arial" w:hAnsi="Arial" w:cs="Arial"/>
        </w:rPr>
        <w:t xml:space="preserve">b) </w:t>
      </w:r>
      <w:r w:rsidRPr="00714A7F">
        <w:rPr>
          <w:rFonts w:ascii="Arial" w:hAnsi="Arial" w:cs="Arial"/>
        </w:rPr>
        <w:tab/>
        <w:t>El horario de transmisión de los mensajes pautados dependerá de las horas a las que están obligadas a transmitir las emisoras, siempre comprendido dentro del periodo de las seis a las veinticuatro horas;</w:t>
      </w:r>
    </w:p>
    <w:p w:rsidR="00F70982" w:rsidRPr="00714A7F" w:rsidRDefault="00F70982" w:rsidP="00F70982">
      <w:pPr>
        <w:tabs>
          <w:tab w:val="left" w:pos="0"/>
        </w:tabs>
        <w:ind w:left="1134" w:hanging="425"/>
        <w:jc w:val="both"/>
        <w:rPr>
          <w:rFonts w:ascii="Arial" w:hAnsi="Arial" w:cs="Arial"/>
        </w:rPr>
      </w:pPr>
    </w:p>
    <w:p w:rsidR="00F70982" w:rsidRPr="00714A7F" w:rsidRDefault="00F70982" w:rsidP="00F70982">
      <w:pPr>
        <w:tabs>
          <w:tab w:val="left" w:pos="0"/>
        </w:tabs>
        <w:ind w:left="1134" w:hanging="425"/>
        <w:jc w:val="both"/>
        <w:rPr>
          <w:rFonts w:ascii="Arial" w:hAnsi="Arial" w:cs="Arial"/>
        </w:rPr>
      </w:pPr>
      <w:r w:rsidRPr="00714A7F">
        <w:rPr>
          <w:rFonts w:ascii="Arial" w:hAnsi="Arial" w:cs="Arial"/>
        </w:rPr>
        <w:t>c)</w:t>
      </w:r>
      <w:r w:rsidRPr="00714A7F">
        <w:rPr>
          <w:rFonts w:ascii="Arial" w:hAnsi="Arial" w:cs="Arial"/>
        </w:rPr>
        <w:tab/>
        <w:t>En los horarios comprendidos entre las 6:00 y las 12:00 horas, así como entre las 18:00 y las 24:00 horas, deberán prever la transmisión de 3 minutos de promocionales de partidos políticos y autoridades electorales por cada hora; en los horarios comprendidos entre las 12:00 y las 18:00 horas, preverán la transmisión de 2 minutos de promocionales de partidos políticos y autoridades electorales por cada hora;</w:t>
      </w:r>
    </w:p>
    <w:p w:rsidR="00F70982" w:rsidRPr="00714A7F" w:rsidRDefault="00F70982" w:rsidP="00F70982">
      <w:pPr>
        <w:tabs>
          <w:tab w:val="left" w:pos="0"/>
        </w:tabs>
        <w:ind w:left="1134" w:hanging="425"/>
        <w:jc w:val="both"/>
        <w:rPr>
          <w:rFonts w:ascii="Arial" w:hAnsi="Arial" w:cs="Arial"/>
        </w:rPr>
      </w:pPr>
    </w:p>
    <w:p w:rsidR="00F70982" w:rsidRPr="00714A7F" w:rsidRDefault="00F70982" w:rsidP="00F70982">
      <w:pPr>
        <w:tabs>
          <w:tab w:val="left" w:pos="0"/>
        </w:tabs>
        <w:ind w:left="1134" w:hanging="425"/>
        <w:jc w:val="both"/>
        <w:rPr>
          <w:rFonts w:ascii="Arial" w:hAnsi="Arial" w:cs="Arial"/>
        </w:rPr>
      </w:pPr>
      <w:r w:rsidRPr="00714A7F">
        <w:rPr>
          <w:rFonts w:ascii="Arial" w:hAnsi="Arial" w:cs="Arial"/>
        </w:rPr>
        <w:t xml:space="preserve">d) </w:t>
      </w:r>
      <w:r w:rsidRPr="00714A7F">
        <w:rPr>
          <w:rFonts w:ascii="Arial" w:hAnsi="Arial" w:cs="Arial"/>
        </w:rPr>
        <w:tab/>
        <w:t xml:space="preserve">Los tiempos pautados para los partidos políticos suman un total de veinticuatro minutos para </w:t>
      </w:r>
      <w:proofErr w:type="spellStart"/>
      <w:r w:rsidRPr="00714A7F">
        <w:rPr>
          <w:rFonts w:ascii="Arial" w:hAnsi="Arial" w:cs="Arial"/>
        </w:rPr>
        <w:t>intercampaña</w:t>
      </w:r>
      <w:proofErr w:type="spellEnd"/>
      <w:r w:rsidRPr="00714A7F">
        <w:rPr>
          <w:rFonts w:ascii="Arial" w:hAnsi="Arial" w:cs="Arial"/>
        </w:rPr>
        <w:t>;</w:t>
      </w:r>
    </w:p>
    <w:p w:rsidR="00F70982" w:rsidRPr="00714A7F" w:rsidRDefault="00F70982" w:rsidP="00F70982">
      <w:pPr>
        <w:tabs>
          <w:tab w:val="left" w:pos="0"/>
        </w:tabs>
        <w:ind w:left="1134" w:hanging="425"/>
        <w:jc w:val="both"/>
        <w:rPr>
          <w:rFonts w:ascii="Arial" w:hAnsi="Arial" w:cs="Arial"/>
          <w:lang w:val="es-ES_tradnl"/>
        </w:rPr>
      </w:pPr>
    </w:p>
    <w:p w:rsidR="00F70982" w:rsidRPr="00714A7F" w:rsidRDefault="00F70982" w:rsidP="00F70982">
      <w:pPr>
        <w:tabs>
          <w:tab w:val="left" w:pos="0"/>
        </w:tabs>
        <w:ind w:left="1134" w:hanging="425"/>
        <w:jc w:val="both"/>
        <w:rPr>
          <w:rFonts w:ascii="Arial" w:hAnsi="Arial" w:cs="Arial"/>
        </w:rPr>
      </w:pPr>
      <w:r w:rsidRPr="00714A7F">
        <w:rPr>
          <w:rFonts w:ascii="Arial" w:hAnsi="Arial" w:cs="Arial"/>
          <w:lang w:val="es-ES_tradnl"/>
        </w:rPr>
        <w:t>e)</w:t>
      </w:r>
      <w:r w:rsidRPr="00714A7F">
        <w:rPr>
          <w:rFonts w:ascii="Arial" w:hAnsi="Arial" w:cs="Arial"/>
          <w:lang w:val="es-ES_tradnl"/>
        </w:rPr>
        <w:tab/>
      </w:r>
      <w:r w:rsidRPr="00714A7F">
        <w:rPr>
          <w:rFonts w:ascii="Arial" w:hAnsi="Arial" w:cs="Arial"/>
        </w:rPr>
        <w:t>En la determinación del número de mensajes a distribuir la unidad de medida es de treinta segundos, sin fracciones;</w:t>
      </w:r>
    </w:p>
    <w:p w:rsidR="00F70982" w:rsidRPr="00714A7F" w:rsidRDefault="00F70982" w:rsidP="00F70982">
      <w:pPr>
        <w:tabs>
          <w:tab w:val="left" w:pos="0"/>
        </w:tabs>
        <w:ind w:left="1134" w:hanging="425"/>
        <w:jc w:val="both"/>
        <w:rPr>
          <w:rFonts w:ascii="Arial" w:hAnsi="Arial" w:cs="Arial"/>
        </w:rPr>
      </w:pPr>
    </w:p>
    <w:p w:rsidR="00F70982" w:rsidRPr="00714A7F" w:rsidRDefault="00F70982" w:rsidP="00F70982">
      <w:pPr>
        <w:tabs>
          <w:tab w:val="left" w:pos="0"/>
        </w:tabs>
        <w:ind w:left="1134" w:hanging="425"/>
        <w:jc w:val="both"/>
        <w:rPr>
          <w:rFonts w:ascii="Arial" w:hAnsi="Arial" w:cs="Arial"/>
        </w:rPr>
      </w:pPr>
      <w:r w:rsidRPr="00714A7F">
        <w:rPr>
          <w:rFonts w:ascii="Arial" w:hAnsi="Arial" w:cs="Arial"/>
        </w:rPr>
        <w:t xml:space="preserve">f) </w:t>
      </w:r>
      <w:r w:rsidRPr="00714A7F">
        <w:rPr>
          <w:rFonts w:ascii="Arial" w:hAnsi="Arial" w:cs="Arial"/>
        </w:rPr>
        <w:tab/>
        <w:t>Las pautas establecen para cada mensaje la estación, el día y la hora en que debe transmitirse;</w:t>
      </w:r>
    </w:p>
    <w:p w:rsidR="00F70982" w:rsidRPr="00714A7F" w:rsidRDefault="00F70982" w:rsidP="00F70982">
      <w:pPr>
        <w:tabs>
          <w:tab w:val="left" w:pos="0"/>
        </w:tabs>
        <w:ind w:left="1134" w:hanging="425"/>
        <w:jc w:val="both"/>
        <w:rPr>
          <w:rFonts w:ascii="Arial" w:hAnsi="Arial" w:cs="Arial"/>
        </w:rPr>
      </w:pPr>
    </w:p>
    <w:p w:rsidR="00F70982" w:rsidRPr="00714A7F" w:rsidRDefault="00F70982" w:rsidP="00F70982">
      <w:pPr>
        <w:tabs>
          <w:tab w:val="left" w:pos="0"/>
        </w:tabs>
        <w:ind w:left="1134" w:hanging="425"/>
        <w:jc w:val="both"/>
        <w:rPr>
          <w:rFonts w:ascii="Arial" w:hAnsi="Arial" w:cs="Arial"/>
        </w:rPr>
      </w:pPr>
      <w:r w:rsidRPr="00714A7F">
        <w:rPr>
          <w:rFonts w:ascii="Arial" w:hAnsi="Arial" w:cs="Arial"/>
        </w:rPr>
        <w:t>g)</w:t>
      </w:r>
      <w:r w:rsidRPr="00714A7F">
        <w:rPr>
          <w:rFonts w:ascii="Arial" w:hAnsi="Arial" w:cs="Arial"/>
        </w:rPr>
        <w:tab/>
        <w:t>Las fracciones sobrantes serán entregadas al Instituto Nacional Electoral.</w:t>
      </w:r>
    </w:p>
    <w:p w:rsidR="00F70982" w:rsidRPr="00714A7F" w:rsidRDefault="00F70982" w:rsidP="00F70982">
      <w:pPr>
        <w:tabs>
          <w:tab w:val="left" w:pos="0"/>
        </w:tabs>
        <w:ind w:left="1134" w:hanging="425"/>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lastRenderedPageBreak/>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rsidR="00F70982" w:rsidRPr="00714A7F" w:rsidRDefault="00F70982" w:rsidP="00F70982">
      <w:pPr>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y autoridades electorales.</w:t>
      </w:r>
    </w:p>
    <w:p w:rsidR="00F70982" w:rsidRPr="00714A7F" w:rsidRDefault="00F70982" w:rsidP="00F70982">
      <w:pPr>
        <w:jc w:val="both"/>
        <w:rPr>
          <w:rFonts w:ascii="Arial" w:hAnsi="Arial" w:cs="Arial"/>
        </w:rPr>
      </w:pPr>
    </w:p>
    <w:p w:rsidR="00F70982" w:rsidRPr="00714A7F" w:rsidRDefault="00F70982" w:rsidP="00F70982">
      <w:pPr>
        <w:jc w:val="both"/>
        <w:rPr>
          <w:rFonts w:ascii="Arial" w:hAnsi="Arial" w:cs="Arial"/>
        </w:rPr>
      </w:pPr>
    </w:p>
    <w:p w:rsidR="00F70982" w:rsidRPr="00714A7F" w:rsidRDefault="00F70982" w:rsidP="00F70982">
      <w:pPr>
        <w:jc w:val="both"/>
        <w:rPr>
          <w:rFonts w:ascii="Arial" w:hAnsi="Arial" w:cs="Arial"/>
          <w:b/>
        </w:rPr>
      </w:pPr>
      <w:r w:rsidRPr="00714A7F">
        <w:rPr>
          <w:rFonts w:ascii="Arial" w:hAnsi="Arial" w:cs="Arial"/>
          <w:b/>
        </w:rPr>
        <w:t>Reglas para notificación de pautas</w:t>
      </w:r>
    </w:p>
    <w:p w:rsidR="00F70982" w:rsidRPr="00714A7F" w:rsidRDefault="00F70982" w:rsidP="00F70982">
      <w:pPr>
        <w:jc w:val="both"/>
        <w:rPr>
          <w:rFonts w:ascii="Arial" w:hAnsi="Arial" w:cs="Arial"/>
          <w:b/>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Con relación a la notificación de las pautas de transmisión, éstas deberán ser notificadas con al menos veinte días hábiles de anticipación a la fecha de inicio de transmisiones, de conformidad con el artículo 40, numeral 1, inciso a) del reglamento de la materia.</w:t>
      </w:r>
    </w:p>
    <w:p w:rsidR="00F70982" w:rsidRPr="00714A7F" w:rsidRDefault="00F70982" w:rsidP="00F70982">
      <w:pPr>
        <w:ind w:left="567"/>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Como lo señala el artículo 6, numeral 5, incisos c) e i) del Reglamento de Radio y Televisión en Materia Electoral, son atribuciones de la Juntas Locales Ejecutivas, notificar las pautas a los concesionarios que corresponda en la entidad, así como fungir como autoridad auxiliar de los órganos competentes del Instituto para los actos y diligencias que les sean instruidos.</w:t>
      </w:r>
    </w:p>
    <w:p w:rsidR="00F70982" w:rsidRPr="00714A7F" w:rsidRDefault="00F70982" w:rsidP="00F70982">
      <w:pPr>
        <w:ind w:left="567"/>
        <w:jc w:val="both"/>
        <w:rPr>
          <w:rFonts w:ascii="Arial" w:hAnsi="Arial" w:cs="Arial"/>
        </w:rPr>
      </w:pPr>
    </w:p>
    <w:p w:rsidR="00F70982" w:rsidRPr="00714A7F" w:rsidRDefault="00F70982" w:rsidP="00F70982">
      <w:pPr>
        <w:ind w:left="567"/>
        <w:jc w:val="both"/>
        <w:rPr>
          <w:rFonts w:ascii="Arial" w:hAnsi="Arial" w:cs="Arial"/>
        </w:rPr>
      </w:pPr>
    </w:p>
    <w:p w:rsidR="00F70982" w:rsidRPr="00714A7F" w:rsidRDefault="00F70982" w:rsidP="00F70982">
      <w:pPr>
        <w:autoSpaceDE w:val="0"/>
        <w:autoSpaceDN w:val="0"/>
        <w:adjustRightInd w:val="0"/>
        <w:contextualSpacing/>
        <w:jc w:val="both"/>
        <w:rPr>
          <w:rFonts w:ascii="Arial" w:hAnsi="Arial" w:cs="Arial"/>
          <w:b/>
        </w:rPr>
      </w:pPr>
      <w:r w:rsidRPr="00714A7F">
        <w:rPr>
          <w:rFonts w:ascii="Arial" w:hAnsi="Arial" w:cs="Arial"/>
          <w:b/>
        </w:rPr>
        <w:t>Entrega de órdenes de transmisión y materiales</w:t>
      </w:r>
    </w:p>
    <w:p w:rsidR="00F70982" w:rsidRPr="00714A7F" w:rsidRDefault="00F70982" w:rsidP="00F70982">
      <w:pPr>
        <w:ind w:left="567" w:hanging="567"/>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En atención a lo establecido en el artículo 42, numeral 4 del Reglamento de Radio y Televisión en Materia Electoral, la entrega de materiales, así como la elaboración de órdenes de transmisión, se realizará de conformidad con los calendarios que al efecto se aprueben.</w:t>
      </w:r>
    </w:p>
    <w:p w:rsidR="00F70982" w:rsidRPr="00714A7F" w:rsidRDefault="00F70982" w:rsidP="00F70982">
      <w:pPr>
        <w:ind w:left="567" w:hanging="567"/>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t>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materiales se realizará mediante el Sistema para la Recepción de Materiales de Radio y Televisión.</w:t>
      </w:r>
    </w:p>
    <w:p w:rsidR="00F70982" w:rsidRPr="00714A7F" w:rsidRDefault="00F70982" w:rsidP="00F70982">
      <w:pPr>
        <w:ind w:left="567"/>
        <w:jc w:val="both"/>
        <w:rPr>
          <w:rFonts w:ascii="Arial" w:hAnsi="Arial" w:cs="Arial"/>
        </w:rPr>
      </w:pPr>
    </w:p>
    <w:p w:rsidR="00F70982" w:rsidRPr="00714A7F" w:rsidRDefault="00F70982" w:rsidP="00F70982">
      <w:pPr>
        <w:numPr>
          <w:ilvl w:val="0"/>
          <w:numId w:val="1"/>
        </w:numPr>
        <w:ind w:left="567" w:hanging="567"/>
        <w:jc w:val="both"/>
        <w:rPr>
          <w:rFonts w:ascii="Arial" w:hAnsi="Arial" w:cs="Arial"/>
        </w:rPr>
      </w:pPr>
      <w:r w:rsidRPr="00714A7F">
        <w:rPr>
          <w:rFonts w:ascii="Arial" w:hAnsi="Arial" w:cs="Arial"/>
        </w:rPr>
        <w:lastRenderedPageBreak/>
        <w:t xml:space="preserve">Conforme a lo señalado en los considerandos anteriores, a continuación se presenta el calendario correspondiente al periodo de </w:t>
      </w:r>
      <w:proofErr w:type="spellStart"/>
      <w:r w:rsidRPr="00714A7F">
        <w:rPr>
          <w:rFonts w:ascii="Arial" w:hAnsi="Arial" w:cs="Arial"/>
        </w:rPr>
        <w:t>intercampaña</w:t>
      </w:r>
      <w:proofErr w:type="spellEnd"/>
      <w:r w:rsidRPr="00714A7F">
        <w:rPr>
          <w:rFonts w:ascii="Arial" w:hAnsi="Arial" w:cs="Arial"/>
        </w:rPr>
        <w:t xml:space="preserve"> de los procesos electorales locales a celebrarse en la Ciudad de México y el Estado de México.</w:t>
      </w:r>
    </w:p>
    <w:p w:rsidR="00F70982" w:rsidRPr="00714A7F" w:rsidRDefault="00F70982" w:rsidP="00F70982">
      <w:pPr>
        <w:pStyle w:val="Prrafodelista"/>
        <w:spacing w:after="0" w:line="240" w:lineRule="auto"/>
        <w:rPr>
          <w:rFonts w:ascii="Arial" w:hAnsi="Arial" w:cs="Arial"/>
          <w:b/>
          <w:sz w:val="24"/>
          <w:szCs w:val="24"/>
        </w:rPr>
      </w:pPr>
    </w:p>
    <w:p w:rsidR="00F70982" w:rsidRPr="00714A7F" w:rsidRDefault="00F70982" w:rsidP="00F70982">
      <w:pPr>
        <w:rPr>
          <w:rFonts w:ascii="Arial" w:hAnsi="Arial" w:cs="Arial"/>
          <w:b/>
        </w:rPr>
      </w:pPr>
    </w:p>
    <w:p w:rsidR="00F70982" w:rsidRPr="00714A7F" w:rsidRDefault="00F70982" w:rsidP="00F70982">
      <w:pPr>
        <w:autoSpaceDE w:val="0"/>
        <w:autoSpaceDN w:val="0"/>
        <w:adjustRightInd w:val="0"/>
        <w:jc w:val="center"/>
        <w:rPr>
          <w:rFonts w:ascii="Arial" w:hAnsi="Arial" w:cs="Arial"/>
          <w:b/>
          <w:bCs/>
        </w:rPr>
      </w:pPr>
      <w:r w:rsidRPr="00714A7F">
        <w:rPr>
          <w:rFonts w:ascii="Arial" w:hAnsi="Arial" w:cs="Arial"/>
          <w:b/>
          <w:bCs/>
        </w:rPr>
        <w:t>INTERCAMPAÑA</w:t>
      </w:r>
    </w:p>
    <w:p w:rsidR="00F70982" w:rsidRPr="00714A7F" w:rsidRDefault="00F70982" w:rsidP="00F70982">
      <w:pPr>
        <w:autoSpaceDE w:val="0"/>
        <w:autoSpaceDN w:val="0"/>
        <w:adjustRightInd w:val="0"/>
        <w:jc w:val="center"/>
        <w:rPr>
          <w:rFonts w:ascii="Arial" w:hAnsi="Arial" w:cs="Arial"/>
          <w:b/>
          <w:bCs/>
          <w:color w:val="FF0000"/>
        </w:rPr>
      </w:pPr>
    </w:p>
    <w:tbl>
      <w:tblPr>
        <w:tblW w:w="5053" w:type="pct"/>
        <w:tblCellMar>
          <w:left w:w="70" w:type="dxa"/>
          <w:right w:w="70" w:type="dxa"/>
        </w:tblCellMar>
        <w:tblLook w:val="04A0" w:firstRow="1" w:lastRow="0" w:firstColumn="1" w:lastColumn="0" w:noHBand="0" w:noVBand="1"/>
      </w:tblPr>
      <w:tblGrid>
        <w:gridCol w:w="6720"/>
        <w:gridCol w:w="3358"/>
      </w:tblGrid>
      <w:tr w:rsidR="00F70982" w:rsidRPr="00714A7F" w:rsidTr="00F70982">
        <w:trPr>
          <w:trHeight w:val="640"/>
        </w:trPr>
        <w:tc>
          <w:tcPr>
            <w:tcW w:w="3334" w:type="pct"/>
            <w:tcBorders>
              <w:top w:val="single" w:sz="8" w:space="0" w:color="FFFFFF"/>
              <w:left w:val="nil"/>
              <w:bottom w:val="single" w:sz="8" w:space="0" w:color="FFFFFF"/>
              <w:right w:val="nil"/>
            </w:tcBorders>
            <w:shd w:val="clear" w:color="000000" w:fill="DBE5F1"/>
            <w:vAlign w:val="center"/>
            <w:hideMark/>
          </w:tcPr>
          <w:p w:rsidR="00F70982" w:rsidRPr="00714A7F" w:rsidRDefault="00F70982" w:rsidP="00F70982">
            <w:pPr>
              <w:autoSpaceDE w:val="0"/>
              <w:autoSpaceDN w:val="0"/>
              <w:adjustRightInd w:val="0"/>
              <w:jc w:val="both"/>
              <w:rPr>
                <w:rFonts w:ascii="Arial" w:hAnsi="Arial" w:cs="Arial"/>
                <w:sz w:val="20"/>
                <w:szCs w:val="16"/>
              </w:rPr>
            </w:pPr>
            <w:r w:rsidRPr="00714A7F">
              <w:rPr>
                <w:rFonts w:ascii="Arial" w:hAnsi="Arial" w:cs="Arial"/>
                <w:sz w:val="20"/>
                <w:szCs w:val="16"/>
              </w:rPr>
              <w:t xml:space="preserve">Fecha límite de la primera recepción electrónica de material de partidos políticos para el periodo de </w:t>
            </w:r>
            <w:proofErr w:type="spellStart"/>
            <w:r w:rsidRPr="00714A7F">
              <w:rPr>
                <w:rFonts w:ascii="Arial" w:hAnsi="Arial" w:cs="Arial"/>
                <w:sz w:val="20"/>
                <w:szCs w:val="16"/>
              </w:rPr>
              <w:t>intercampaña</w:t>
            </w:r>
            <w:proofErr w:type="spellEnd"/>
            <w:r w:rsidRPr="00714A7F">
              <w:rPr>
                <w:rFonts w:ascii="Arial" w:hAnsi="Arial" w:cs="Arial"/>
                <w:sz w:val="20"/>
                <w:szCs w:val="16"/>
              </w:rPr>
              <w:t>.</w:t>
            </w:r>
          </w:p>
        </w:tc>
        <w:tc>
          <w:tcPr>
            <w:tcW w:w="1666" w:type="pct"/>
            <w:tcBorders>
              <w:top w:val="single" w:sz="8" w:space="0" w:color="FFFFFF"/>
              <w:left w:val="nil"/>
              <w:bottom w:val="single" w:sz="8" w:space="0" w:color="FFFFFF"/>
              <w:right w:val="nil"/>
            </w:tcBorders>
            <w:shd w:val="clear" w:color="000000" w:fill="DBE5F1"/>
            <w:vAlign w:val="center"/>
          </w:tcPr>
          <w:p w:rsidR="00F70982" w:rsidRPr="00714A7F" w:rsidRDefault="00F70982" w:rsidP="00F70982">
            <w:pPr>
              <w:jc w:val="center"/>
              <w:rPr>
                <w:rFonts w:ascii="Arial" w:hAnsi="Arial" w:cs="Arial"/>
                <w:bCs/>
                <w:color w:val="000000"/>
                <w:sz w:val="20"/>
                <w:szCs w:val="16"/>
              </w:rPr>
            </w:pPr>
            <w:r w:rsidRPr="00714A7F">
              <w:rPr>
                <w:rFonts w:ascii="Arial" w:hAnsi="Arial" w:cs="Arial"/>
                <w:bCs/>
                <w:color w:val="000000"/>
                <w:sz w:val="20"/>
                <w:szCs w:val="16"/>
              </w:rPr>
              <w:t>5 de febrero de 2018</w:t>
            </w:r>
          </w:p>
        </w:tc>
      </w:tr>
    </w:tbl>
    <w:p w:rsidR="00F70982" w:rsidRPr="00714A7F" w:rsidRDefault="00F70982" w:rsidP="00F70982">
      <w:pPr>
        <w:autoSpaceDE w:val="0"/>
        <w:autoSpaceDN w:val="0"/>
        <w:adjustRightInd w:val="0"/>
        <w:jc w:val="both"/>
        <w:rPr>
          <w:rFonts w:ascii="Arial" w:hAnsi="Arial" w:cs="Arial"/>
        </w:rPr>
      </w:pPr>
    </w:p>
    <w:tbl>
      <w:tblPr>
        <w:tblW w:w="8505" w:type="dxa"/>
        <w:jc w:val="center"/>
        <w:tblCellMar>
          <w:left w:w="70" w:type="dxa"/>
          <w:right w:w="70" w:type="dxa"/>
        </w:tblCellMar>
        <w:tblLook w:val="04A0" w:firstRow="1" w:lastRow="0" w:firstColumn="1" w:lastColumn="0" w:noHBand="0" w:noVBand="1"/>
      </w:tblPr>
      <w:tblGrid>
        <w:gridCol w:w="760"/>
        <w:gridCol w:w="1600"/>
        <w:gridCol w:w="1600"/>
        <w:gridCol w:w="1600"/>
        <w:gridCol w:w="2980"/>
      </w:tblGrid>
      <w:tr w:rsidR="00F70982" w:rsidRPr="00714A7F" w:rsidTr="00F70982">
        <w:trPr>
          <w:trHeight w:val="765"/>
          <w:tblHeader/>
          <w:jc w:val="center"/>
        </w:trPr>
        <w:tc>
          <w:tcPr>
            <w:tcW w:w="760" w:type="dxa"/>
            <w:tcBorders>
              <w:top w:val="nil"/>
              <w:left w:val="nil"/>
              <w:bottom w:val="nil"/>
              <w:right w:val="nil"/>
            </w:tcBorders>
            <w:shd w:val="clear" w:color="000000" w:fill="C00000"/>
            <w:noWrap/>
            <w:vAlign w:val="center"/>
            <w:hideMark/>
          </w:tcPr>
          <w:p w:rsidR="00F70982" w:rsidRPr="00714A7F" w:rsidRDefault="00F70982" w:rsidP="00F70982">
            <w:pPr>
              <w:jc w:val="center"/>
              <w:rPr>
                <w:rFonts w:ascii="Calibri" w:hAnsi="Calibri"/>
                <w:b/>
                <w:bCs/>
                <w:color w:val="FFFFFF"/>
                <w:sz w:val="20"/>
                <w:szCs w:val="20"/>
                <w:lang w:val="es-MX" w:eastAsia="es-MX"/>
              </w:rPr>
            </w:pPr>
            <w:r w:rsidRPr="00714A7F">
              <w:rPr>
                <w:rFonts w:ascii="Calibri" w:hAnsi="Calibri"/>
                <w:b/>
                <w:bCs/>
                <w:color w:val="FFFFFF"/>
                <w:sz w:val="20"/>
                <w:szCs w:val="20"/>
                <w:lang w:val="es-MX" w:eastAsia="es-MX"/>
              </w:rPr>
              <w:t>No.</w:t>
            </w:r>
          </w:p>
        </w:tc>
        <w:tc>
          <w:tcPr>
            <w:tcW w:w="1600" w:type="dxa"/>
            <w:tcBorders>
              <w:top w:val="nil"/>
              <w:left w:val="nil"/>
              <w:bottom w:val="nil"/>
              <w:right w:val="nil"/>
            </w:tcBorders>
            <w:shd w:val="clear" w:color="000000" w:fill="C00000"/>
            <w:vAlign w:val="center"/>
            <w:hideMark/>
          </w:tcPr>
          <w:p w:rsidR="00F70982" w:rsidRPr="00714A7F" w:rsidRDefault="00F70982" w:rsidP="00F70982">
            <w:pPr>
              <w:jc w:val="center"/>
              <w:rPr>
                <w:rFonts w:ascii="Calibri" w:hAnsi="Calibri"/>
                <w:b/>
                <w:bCs/>
                <w:color w:val="FFFFFF"/>
                <w:sz w:val="20"/>
                <w:szCs w:val="20"/>
                <w:lang w:val="es-MX" w:eastAsia="es-MX"/>
              </w:rPr>
            </w:pPr>
            <w:r w:rsidRPr="00714A7F">
              <w:rPr>
                <w:rFonts w:ascii="Calibri" w:hAnsi="Calibri"/>
                <w:b/>
                <w:bCs/>
                <w:color w:val="FFFFFF"/>
                <w:sz w:val="20"/>
                <w:szCs w:val="20"/>
                <w:lang w:val="es-MX" w:eastAsia="es-MX"/>
              </w:rPr>
              <w:t>Límite entrega de materiales y estrategias</w:t>
            </w:r>
          </w:p>
        </w:tc>
        <w:tc>
          <w:tcPr>
            <w:tcW w:w="1600" w:type="dxa"/>
            <w:tcBorders>
              <w:top w:val="nil"/>
              <w:left w:val="nil"/>
              <w:bottom w:val="nil"/>
              <w:right w:val="nil"/>
            </w:tcBorders>
            <w:shd w:val="clear" w:color="000000" w:fill="C00000"/>
            <w:vAlign w:val="center"/>
            <w:hideMark/>
          </w:tcPr>
          <w:p w:rsidR="00F70982" w:rsidRPr="00714A7F" w:rsidRDefault="00F70982" w:rsidP="00F70982">
            <w:pPr>
              <w:jc w:val="center"/>
              <w:rPr>
                <w:rFonts w:ascii="Calibri" w:hAnsi="Calibri"/>
                <w:b/>
                <w:bCs/>
                <w:color w:val="FFFFFF"/>
                <w:sz w:val="20"/>
                <w:szCs w:val="20"/>
                <w:lang w:val="es-MX" w:eastAsia="es-MX"/>
              </w:rPr>
            </w:pPr>
            <w:r w:rsidRPr="00714A7F">
              <w:rPr>
                <w:rFonts w:ascii="Calibri" w:hAnsi="Calibri"/>
                <w:b/>
                <w:bCs/>
                <w:color w:val="FFFFFF"/>
                <w:sz w:val="20"/>
                <w:szCs w:val="20"/>
                <w:lang w:val="es-MX" w:eastAsia="es-MX"/>
              </w:rPr>
              <w:t>Elaboración de OT</w:t>
            </w:r>
          </w:p>
        </w:tc>
        <w:tc>
          <w:tcPr>
            <w:tcW w:w="1600" w:type="dxa"/>
            <w:tcBorders>
              <w:top w:val="nil"/>
              <w:left w:val="nil"/>
              <w:bottom w:val="nil"/>
              <w:right w:val="nil"/>
            </w:tcBorders>
            <w:shd w:val="clear" w:color="000000" w:fill="C00000"/>
            <w:noWrap/>
            <w:vAlign w:val="center"/>
            <w:hideMark/>
          </w:tcPr>
          <w:p w:rsidR="00F70982" w:rsidRPr="00714A7F" w:rsidRDefault="00F70982" w:rsidP="00F70982">
            <w:pPr>
              <w:jc w:val="center"/>
              <w:rPr>
                <w:rFonts w:ascii="Calibri" w:hAnsi="Calibri"/>
                <w:b/>
                <w:bCs/>
                <w:color w:val="FFFFFF"/>
                <w:sz w:val="20"/>
                <w:szCs w:val="20"/>
                <w:lang w:val="es-MX" w:eastAsia="es-MX"/>
              </w:rPr>
            </w:pPr>
            <w:r w:rsidRPr="00714A7F">
              <w:rPr>
                <w:rFonts w:ascii="Calibri" w:hAnsi="Calibri"/>
                <w:b/>
                <w:bCs/>
                <w:color w:val="FFFFFF"/>
                <w:sz w:val="20"/>
                <w:szCs w:val="20"/>
                <w:lang w:val="es-MX" w:eastAsia="es-MX"/>
              </w:rPr>
              <w:t>Notificación</w:t>
            </w:r>
          </w:p>
        </w:tc>
        <w:tc>
          <w:tcPr>
            <w:tcW w:w="2980" w:type="dxa"/>
            <w:tcBorders>
              <w:top w:val="nil"/>
              <w:left w:val="nil"/>
              <w:bottom w:val="nil"/>
              <w:right w:val="nil"/>
            </w:tcBorders>
            <w:shd w:val="clear" w:color="000000" w:fill="C00000"/>
            <w:noWrap/>
            <w:vAlign w:val="center"/>
            <w:hideMark/>
          </w:tcPr>
          <w:p w:rsidR="00F70982" w:rsidRPr="00714A7F" w:rsidRDefault="00F70982" w:rsidP="00F70982">
            <w:pPr>
              <w:jc w:val="center"/>
              <w:rPr>
                <w:rFonts w:ascii="Calibri" w:hAnsi="Calibri"/>
                <w:b/>
                <w:bCs/>
                <w:color w:val="FFFFFF"/>
                <w:sz w:val="20"/>
                <w:szCs w:val="20"/>
                <w:lang w:val="es-MX" w:eastAsia="es-MX"/>
              </w:rPr>
            </w:pPr>
            <w:r w:rsidRPr="00714A7F">
              <w:rPr>
                <w:rFonts w:ascii="Calibri" w:hAnsi="Calibri"/>
                <w:b/>
                <w:bCs/>
                <w:color w:val="FFFFFF"/>
                <w:sz w:val="20"/>
                <w:szCs w:val="20"/>
                <w:lang w:val="es-MX" w:eastAsia="es-MX"/>
              </w:rPr>
              <w:t>Vigencia de la OT</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5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6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7 de febrero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12 al 14 de febrero</w:t>
            </w:r>
          </w:p>
        </w:tc>
      </w:tr>
      <w:tr w:rsidR="00F70982" w:rsidRPr="00714A7F" w:rsidTr="00F70982">
        <w:trPr>
          <w:trHeight w:val="330"/>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9 de febrero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10 de febrero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11 de febrero</w:t>
            </w:r>
          </w:p>
        </w:tc>
        <w:tc>
          <w:tcPr>
            <w:tcW w:w="2980" w:type="dxa"/>
            <w:tcBorders>
              <w:top w:val="nil"/>
              <w:left w:val="nil"/>
              <w:bottom w:val="nil"/>
              <w:right w:val="nil"/>
            </w:tcBorders>
            <w:shd w:val="clear" w:color="000000" w:fill="D9D9D9"/>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15 al 17 de febrero</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3</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12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13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14 de febrero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18 al 21 de febrero</w:t>
            </w:r>
          </w:p>
        </w:tc>
      </w:tr>
      <w:tr w:rsidR="00F70982" w:rsidRPr="00714A7F" w:rsidTr="00F70982">
        <w:trPr>
          <w:trHeight w:val="330"/>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4</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16 de febrero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17 de febrero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18 de febrero</w:t>
            </w:r>
          </w:p>
        </w:tc>
        <w:tc>
          <w:tcPr>
            <w:tcW w:w="298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22 al 24 de febrero</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5</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19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20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21 de febrero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25 al 28 de febrero</w:t>
            </w:r>
          </w:p>
        </w:tc>
      </w:tr>
      <w:tr w:rsidR="00F70982" w:rsidRPr="00714A7F" w:rsidTr="00F70982">
        <w:trPr>
          <w:trHeight w:val="330"/>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6</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23 de febrero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24 de febrero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25 de febrero</w:t>
            </w:r>
          </w:p>
        </w:tc>
        <w:tc>
          <w:tcPr>
            <w:tcW w:w="298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 al 3 de marzo</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7</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26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27 de febrero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28 de febrero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4 al 7 de marzo</w:t>
            </w:r>
          </w:p>
        </w:tc>
      </w:tr>
      <w:tr w:rsidR="00F70982" w:rsidRPr="00714A7F" w:rsidTr="00F70982">
        <w:trPr>
          <w:trHeight w:val="330"/>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8</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3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4 de marzo</w:t>
            </w:r>
          </w:p>
        </w:tc>
        <w:tc>
          <w:tcPr>
            <w:tcW w:w="298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8 al 10 de marzo</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9</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5 de marzo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6 de marzo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7 de marzo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11 al 14 de marzo</w:t>
            </w:r>
          </w:p>
        </w:tc>
      </w:tr>
      <w:tr w:rsidR="00F70982" w:rsidRPr="00714A7F" w:rsidTr="00F70982">
        <w:trPr>
          <w:trHeight w:val="330"/>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10</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9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10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11 de marzo</w:t>
            </w:r>
          </w:p>
        </w:tc>
        <w:tc>
          <w:tcPr>
            <w:tcW w:w="298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15 al 17 de marzo</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11</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12 de marzo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13 de marzo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14 de marzo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18 al 21 de marzo</w:t>
            </w:r>
          </w:p>
        </w:tc>
      </w:tr>
      <w:tr w:rsidR="00F70982" w:rsidRPr="00714A7F" w:rsidTr="00F70982">
        <w:trPr>
          <w:trHeight w:val="330"/>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12</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16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17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18 de marzo</w:t>
            </w:r>
          </w:p>
        </w:tc>
        <w:tc>
          <w:tcPr>
            <w:tcW w:w="298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22 al 24 de marzo</w:t>
            </w:r>
          </w:p>
        </w:tc>
      </w:tr>
      <w:tr w:rsidR="00F70982" w:rsidRPr="00714A7F" w:rsidTr="00F70982">
        <w:trPr>
          <w:trHeight w:val="330"/>
          <w:jc w:val="center"/>
        </w:trPr>
        <w:tc>
          <w:tcPr>
            <w:tcW w:w="76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13</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19 de marzo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20 de marzo</w:t>
            </w:r>
          </w:p>
        </w:tc>
        <w:tc>
          <w:tcPr>
            <w:tcW w:w="160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21 de marzo</w:t>
            </w:r>
          </w:p>
        </w:tc>
        <w:tc>
          <w:tcPr>
            <w:tcW w:w="2980" w:type="dxa"/>
            <w:tcBorders>
              <w:top w:val="nil"/>
              <w:left w:val="nil"/>
              <w:bottom w:val="nil"/>
              <w:right w:val="nil"/>
            </w:tcBorders>
            <w:shd w:val="clear" w:color="auto" w:fill="auto"/>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25 al 28 de marzo</w:t>
            </w:r>
          </w:p>
        </w:tc>
      </w:tr>
      <w:tr w:rsidR="00F70982" w:rsidRPr="00714A7F" w:rsidTr="00F70982">
        <w:trPr>
          <w:trHeight w:val="435"/>
          <w:jc w:val="center"/>
        </w:trPr>
        <w:tc>
          <w:tcPr>
            <w:tcW w:w="76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14</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23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24 de marzo</w:t>
            </w:r>
          </w:p>
        </w:tc>
        <w:tc>
          <w:tcPr>
            <w:tcW w:w="1600" w:type="dxa"/>
            <w:tcBorders>
              <w:top w:val="nil"/>
              <w:left w:val="nil"/>
              <w:bottom w:val="nil"/>
              <w:right w:val="nil"/>
            </w:tcBorders>
            <w:shd w:val="clear" w:color="000000" w:fill="D9D9D9"/>
            <w:noWrap/>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25 de marzo</w:t>
            </w:r>
          </w:p>
        </w:tc>
        <w:tc>
          <w:tcPr>
            <w:tcW w:w="2980" w:type="dxa"/>
            <w:tcBorders>
              <w:top w:val="nil"/>
              <w:left w:val="nil"/>
              <w:bottom w:val="nil"/>
              <w:right w:val="nil"/>
            </w:tcBorders>
            <w:shd w:val="clear" w:color="000000" w:fill="D9D9D9"/>
            <w:vAlign w:val="center"/>
            <w:hideMark/>
          </w:tcPr>
          <w:p w:rsidR="00F70982" w:rsidRPr="00714A7F" w:rsidRDefault="00F70982" w:rsidP="00F70982">
            <w:pPr>
              <w:jc w:val="center"/>
              <w:rPr>
                <w:rFonts w:ascii="Calibri" w:hAnsi="Calibri"/>
                <w:color w:val="000000"/>
                <w:sz w:val="20"/>
                <w:szCs w:val="20"/>
                <w:lang w:val="es-MX" w:eastAsia="es-MX"/>
              </w:rPr>
            </w:pPr>
            <w:r w:rsidRPr="00714A7F">
              <w:rPr>
                <w:rFonts w:ascii="Calibri" w:hAnsi="Calibri"/>
                <w:color w:val="000000"/>
                <w:sz w:val="20"/>
                <w:szCs w:val="20"/>
                <w:lang w:val="es-MX" w:eastAsia="es-MX"/>
              </w:rPr>
              <w:t>29 de marzo</w:t>
            </w:r>
          </w:p>
        </w:tc>
      </w:tr>
    </w:tbl>
    <w:p w:rsidR="00F70982" w:rsidRPr="00714A7F" w:rsidRDefault="00F70982" w:rsidP="00F70982">
      <w:pPr>
        <w:autoSpaceDE w:val="0"/>
        <w:autoSpaceDN w:val="0"/>
        <w:adjustRightInd w:val="0"/>
        <w:spacing w:line="300" w:lineRule="exact"/>
        <w:jc w:val="both"/>
        <w:rPr>
          <w:rFonts w:ascii="Arial" w:hAnsi="Arial" w:cs="Arial"/>
          <w:b/>
          <w:bCs/>
          <w:color w:val="FF0000"/>
        </w:rPr>
      </w:pPr>
    </w:p>
    <w:p w:rsidR="00F70982" w:rsidRPr="00714A7F" w:rsidRDefault="00F70982" w:rsidP="00F70982">
      <w:pPr>
        <w:spacing w:line="300" w:lineRule="exact"/>
        <w:ind w:left="567" w:right="173" w:hanging="567"/>
        <w:jc w:val="both"/>
        <w:rPr>
          <w:spacing w:val="3"/>
        </w:rPr>
      </w:pPr>
    </w:p>
    <w:p w:rsidR="00F70982" w:rsidRPr="00714A7F" w:rsidRDefault="00F70982" w:rsidP="00F70982">
      <w:pPr>
        <w:spacing w:line="300" w:lineRule="exact"/>
        <w:ind w:left="567" w:right="173" w:hanging="567"/>
        <w:jc w:val="both"/>
        <w:rPr>
          <w:spacing w:val="3"/>
        </w:rPr>
      </w:pPr>
    </w:p>
    <w:p w:rsidR="00F70982" w:rsidRPr="00714A7F" w:rsidRDefault="00F70982" w:rsidP="00F70982">
      <w:pPr>
        <w:autoSpaceDE w:val="0"/>
        <w:autoSpaceDN w:val="0"/>
        <w:adjustRightInd w:val="0"/>
        <w:jc w:val="both"/>
        <w:rPr>
          <w:rFonts w:ascii="Arial" w:eastAsia="Arial" w:hAnsi="Arial" w:cs="Arial"/>
          <w:b/>
          <w:spacing w:val="1"/>
        </w:rPr>
      </w:pPr>
      <w:r w:rsidRPr="00714A7F">
        <w:rPr>
          <w:rFonts w:ascii="Arial" w:eastAsia="Arial" w:hAnsi="Arial" w:cs="Arial"/>
          <w:b/>
          <w:spacing w:val="1"/>
        </w:rPr>
        <w:t>Fundamentos para la emisión del Acuerdo</w:t>
      </w:r>
    </w:p>
    <w:p w:rsidR="00F70982" w:rsidRPr="00714A7F" w:rsidRDefault="00F70982" w:rsidP="00F70982"/>
    <w:tbl>
      <w:tblPr>
        <w:tblStyle w:val="Tablaconcuadrcula"/>
        <w:tblW w:w="5000" w:type="pct"/>
        <w:tblLook w:val="04A0" w:firstRow="1" w:lastRow="0" w:firstColumn="1" w:lastColumn="0" w:noHBand="0" w:noVBand="1"/>
      </w:tblPr>
      <w:tblGrid>
        <w:gridCol w:w="9962"/>
      </w:tblGrid>
      <w:tr w:rsidR="00F70982" w:rsidRPr="00714A7F" w:rsidTr="00F70982">
        <w:tc>
          <w:tcPr>
            <w:tcW w:w="5000" w:type="pct"/>
            <w:shd w:val="clear" w:color="auto" w:fill="D9D9D9" w:themeFill="background1" w:themeFillShade="D9"/>
          </w:tcPr>
          <w:p w:rsidR="00F70982" w:rsidRPr="00714A7F" w:rsidRDefault="00F70982" w:rsidP="00F70982">
            <w:pPr>
              <w:autoSpaceDE w:val="0"/>
              <w:autoSpaceDN w:val="0"/>
              <w:adjustRightInd w:val="0"/>
              <w:jc w:val="center"/>
              <w:rPr>
                <w:rFonts w:ascii="Arial" w:eastAsia="Arial" w:hAnsi="Arial" w:cs="Arial"/>
                <w:i/>
                <w:spacing w:val="1"/>
              </w:rPr>
            </w:pPr>
            <w:r w:rsidRPr="00714A7F">
              <w:rPr>
                <w:rFonts w:ascii="Arial" w:eastAsia="Arial" w:hAnsi="Arial" w:cs="Arial"/>
                <w:i/>
                <w:spacing w:val="1"/>
              </w:rPr>
              <w:t>Constitución Política de los Estados Unidos Mexicanos</w:t>
            </w:r>
          </w:p>
        </w:tc>
      </w:tr>
      <w:tr w:rsidR="00F70982" w:rsidRPr="00714A7F" w:rsidTr="00F70982">
        <w:tc>
          <w:tcPr>
            <w:tcW w:w="5000" w:type="pct"/>
          </w:tcPr>
          <w:p w:rsidR="00F70982" w:rsidRPr="00714A7F" w:rsidRDefault="00F70982" w:rsidP="00F70982">
            <w:pPr>
              <w:autoSpaceDE w:val="0"/>
              <w:autoSpaceDN w:val="0"/>
              <w:adjustRightInd w:val="0"/>
              <w:jc w:val="both"/>
              <w:rPr>
                <w:rFonts w:ascii="Arial" w:eastAsia="Arial" w:hAnsi="Arial" w:cs="Arial"/>
                <w:spacing w:val="1"/>
              </w:rPr>
            </w:pPr>
            <w:r w:rsidRPr="00714A7F">
              <w:rPr>
                <w:rFonts w:ascii="Arial" w:hAnsi="Arial" w:cs="Arial"/>
                <w:spacing w:val="-2"/>
              </w:rPr>
              <w:t>41, base III, apartados A, inciso a) y d); B, incisos a), b) y c).</w:t>
            </w:r>
          </w:p>
        </w:tc>
      </w:tr>
      <w:tr w:rsidR="00F70982" w:rsidRPr="00714A7F" w:rsidTr="00F70982">
        <w:tc>
          <w:tcPr>
            <w:tcW w:w="5000" w:type="pct"/>
            <w:shd w:val="clear" w:color="auto" w:fill="D9D9D9" w:themeFill="background1" w:themeFillShade="D9"/>
          </w:tcPr>
          <w:p w:rsidR="00F70982" w:rsidRPr="00714A7F" w:rsidRDefault="00F70982" w:rsidP="00F70982">
            <w:pPr>
              <w:autoSpaceDE w:val="0"/>
              <w:autoSpaceDN w:val="0"/>
              <w:adjustRightInd w:val="0"/>
              <w:jc w:val="center"/>
              <w:rPr>
                <w:rFonts w:ascii="Arial" w:eastAsia="Arial" w:hAnsi="Arial" w:cs="Arial"/>
                <w:i/>
                <w:spacing w:val="1"/>
              </w:rPr>
            </w:pPr>
            <w:r w:rsidRPr="00714A7F">
              <w:rPr>
                <w:rFonts w:ascii="Arial" w:eastAsia="Arial" w:hAnsi="Arial" w:cs="Arial"/>
                <w:i/>
                <w:spacing w:val="1"/>
              </w:rPr>
              <w:t>Ley General de Instituciones y Procedimientos Electorales</w:t>
            </w:r>
          </w:p>
        </w:tc>
      </w:tr>
      <w:tr w:rsidR="00F70982" w:rsidRPr="00714A7F" w:rsidTr="00F70982">
        <w:tc>
          <w:tcPr>
            <w:tcW w:w="5000" w:type="pct"/>
            <w:shd w:val="clear" w:color="auto" w:fill="auto"/>
          </w:tcPr>
          <w:p w:rsidR="00F70982" w:rsidRPr="00714A7F" w:rsidRDefault="00F70982" w:rsidP="00F70982">
            <w:pPr>
              <w:autoSpaceDE w:val="0"/>
              <w:autoSpaceDN w:val="0"/>
              <w:adjustRightInd w:val="0"/>
              <w:jc w:val="both"/>
              <w:rPr>
                <w:rFonts w:ascii="Arial" w:eastAsia="Arial" w:hAnsi="Arial" w:cs="Arial"/>
                <w:spacing w:val="1"/>
              </w:rPr>
            </w:pPr>
            <w:r w:rsidRPr="00714A7F">
              <w:rPr>
                <w:rFonts w:ascii="Arial" w:hAnsi="Arial" w:cs="Arial"/>
                <w:spacing w:val="-2"/>
              </w:rPr>
              <w:t>30, numeral 1, inciso h); 55, numeral 1, inciso h); 159, numeral 2; 160, numerales 1 y 2; 162; 165, numerales 1 y 2; 166; 167 numeral 6; 168, numeral 5; 170, numeral 3; 183, numeral 4; 184, numeral 1, inciso a).</w:t>
            </w:r>
          </w:p>
        </w:tc>
      </w:tr>
      <w:tr w:rsidR="00F70982" w:rsidRPr="00714A7F" w:rsidTr="00F70982">
        <w:tc>
          <w:tcPr>
            <w:tcW w:w="5000" w:type="pct"/>
            <w:shd w:val="clear" w:color="auto" w:fill="D9D9D9" w:themeFill="background1" w:themeFillShade="D9"/>
          </w:tcPr>
          <w:p w:rsidR="00F70982" w:rsidRPr="00714A7F" w:rsidRDefault="00F70982" w:rsidP="00F70982">
            <w:pPr>
              <w:autoSpaceDE w:val="0"/>
              <w:autoSpaceDN w:val="0"/>
              <w:adjustRightInd w:val="0"/>
              <w:jc w:val="center"/>
              <w:rPr>
                <w:rFonts w:ascii="Arial" w:eastAsia="Arial" w:hAnsi="Arial" w:cs="Arial"/>
                <w:i/>
                <w:spacing w:val="1"/>
              </w:rPr>
            </w:pPr>
            <w:r w:rsidRPr="00714A7F">
              <w:rPr>
                <w:rFonts w:ascii="Arial" w:eastAsia="Arial" w:hAnsi="Arial" w:cs="Arial"/>
                <w:i/>
                <w:spacing w:val="1"/>
              </w:rPr>
              <w:lastRenderedPageBreak/>
              <w:t>Ley General de Partidos Políticos</w:t>
            </w:r>
          </w:p>
        </w:tc>
      </w:tr>
      <w:tr w:rsidR="00F70982" w:rsidRPr="00714A7F" w:rsidTr="00F70982">
        <w:tc>
          <w:tcPr>
            <w:tcW w:w="5000" w:type="pct"/>
          </w:tcPr>
          <w:p w:rsidR="00F70982" w:rsidRPr="00714A7F" w:rsidRDefault="00F70982" w:rsidP="00F70982">
            <w:pPr>
              <w:autoSpaceDE w:val="0"/>
              <w:autoSpaceDN w:val="0"/>
              <w:adjustRightInd w:val="0"/>
              <w:jc w:val="both"/>
              <w:rPr>
                <w:rFonts w:ascii="Arial" w:eastAsia="Arial" w:hAnsi="Arial" w:cs="Arial"/>
                <w:spacing w:val="1"/>
              </w:rPr>
            </w:pPr>
            <w:r w:rsidRPr="00714A7F">
              <w:rPr>
                <w:rFonts w:ascii="Arial" w:hAnsi="Arial" w:cs="Arial"/>
                <w:spacing w:val="-2"/>
              </w:rPr>
              <w:t>23, numeral 1, inciso d); 26, numeral 1, inciso a) y 49.</w:t>
            </w:r>
          </w:p>
        </w:tc>
      </w:tr>
      <w:tr w:rsidR="00F70982" w:rsidRPr="00714A7F" w:rsidTr="00F70982">
        <w:tc>
          <w:tcPr>
            <w:tcW w:w="5000" w:type="pct"/>
            <w:shd w:val="clear" w:color="auto" w:fill="D9D9D9" w:themeFill="background1" w:themeFillShade="D9"/>
          </w:tcPr>
          <w:p w:rsidR="00F70982" w:rsidRPr="00714A7F" w:rsidRDefault="00F70982" w:rsidP="00F70982">
            <w:pPr>
              <w:autoSpaceDE w:val="0"/>
              <w:autoSpaceDN w:val="0"/>
              <w:adjustRightInd w:val="0"/>
              <w:jc w:val="center"/>
              <w:rPr>
                <w:rFonts w:ascii="Arial" w:eastAsia="Arial" w:hAnsi="Arial" w:cs="Arial"/>
                <w:i/>
                <w:spacing w:val="1"/>
              </w:rPr>
            </w:pPr>
            <w:r w:rsidRPr="00714A7F">
              <w:rPr>
                <w:rFonts w:ascii="Arial" w:eastAsia="Arial" w:hAnsi="Arial" w:cs="Arial"/>
                <w:i/>
                <w:spacing w:val="1"/>
              </w:rPr>
              <w:t>Reglamento de Radio y Televisión en Materia Electoral</w:t>
            </w:r>
          </w:p>
        </w:tc>
      </w:tr>
      <w:tr w:rsidR="00F70982" w:rsidRPr="00714A7F" w:rsidTr="00F70982">
        <w:tc>
          <w:tcPr>
            <w:tcW w:w="5000" w:type="pct"/>
          </w:tcPr>
          <w:p w:rsidR="00F70982" w:rsidRPr="00714A7F" w:rsidRDefault="00F70982" w:rsidP="00F70982">
            <w:pPr>
              <w:autoSpaceDE w:val="0"/>
              <w:autoSpaceDN w:val="0"/>
              <w:adjustRightInd w:val="0"/>
              <w:jc w:val="both"/>
              <w:rPr>
                <w:rFonts w:ascii="Arial" w:eastAsia="Arial" w:hAnsi="Arial" w:cs="Arial"/>
                <w:spacing w:val="1"/>
              </w:rPr>
            </w:pPr>
            <w:r w:rsidRPr="00714A7F">
              <w:rPr>
                <w:rFonts w:ascii="Arial" w:hAnsi="Arial" w:cs="Arial"/>
                <w:spacing w:val="-2"/>
              </w:rPr>
              <w:t>1, numeral 1; 4, numeral 2; 6, numerales 2, incisos a)</w:t>
            </w:r>
            <w:r w:rsidR="00DE13FD" w:rsidRPr="00714A7F">
              <w:rPr>
                <w:rFonts w:ascii="Arial" w:hAnsi="Arial" w:cs="Arial"/>
                <w:spacing w:val="-2"/>
              </w:rPr>
              <w:t>,</w:t>
            </w:r>
            <w:r w:rsidRPr="00714A7F">
              <w:rPr>
                <w:rFonts w:ascii="Arial" w:hAnsi="Arial" w:cs="Arial"/>
                <w:spacing w:val="-2"/>
              </w:rPr>
              <w:t xml:space="preserve"> c), h) y k), 4, inciso a) y 5, incisos c) e i);</w:t>
            </w:r>
            <w:r w:rsidRPr="00714A7F">
              <w:rPr>
                <w:rFonts w:ascii="Arial" w:hAnsi="Arial" w:cs="Arial"/>
                <w:color w:val="FF0000"/>
                <w:spacing w:val="-2"/>
              </w:rPr>
              <w:t xml:space="preserve"> </w:t>
            </w:r>
            <w:r w:rsidRPr="00714A7F">
              <w:rPr>
                <w:rFonts w:ascii="Arial" w:hAnsi="Arial" w:cs="Arial"/>
                <w:spacing w:val="-2"/>
              </w:rPr>
              <w:t>12, numeral 1; 14, numeral 1; 15, numerales 11 y 12; 17; 19, numerales 1, 2 y 3; 23, numeral 3; 25, numerales 1 y 2; 34, numerales 1, inciso c), 3 y 5;</w:t>
            </w:r>
            <w:r w:rsidRPr="00714A7F">
              <w:rPr>
                <w:rFonts w:ascii="Arial" w:hAnsi="Arial" w:cs="Arial"/>
              </w:rPr>
              <w:t xml:space="preserve"> 40, numeral 1, inciso a); </w:t>
            </w:r>
            <w:r w:rsidR="002534EE" w:rsidRPr="00714A7F">
              <w:rPr>
                <w:rFonts w:ascii="Arial" w:hAnsi="Arial" w:cs="Arial"/>
                <w:spacing w:val="-2"/>
              </w:rPr>
              <w:t xml:space="preserve">42, numeral 4; 43, numeral 13; </w:t>
            </w:r>
            <w:r w:rsidR="002534EE" w:rsidRPr="00714A7F">
              <w:rPr>
                <w:rFonts w:ascii="Arial" w:hAnsi="Arial" w:cs="Arial"/>
                <w:color w:val="000000"/>
              </w:rPr>
              <w:t>45, numerales 4, 5 y 7.</w:t>
            </w:r>
          </w:p>
        </w:tc>
      </w:tr>
    </w:tbl>
    <w:p w:rsidR="00F70982" w:rsidRPr="00714A7F" w:rsidRDefault="00F70982" w:rsidP="00F70982"/>
    <w:p w:rsidR="00F70982" w:rsidRPr="00714A7F" w:rsidRDefault="00F70982" w:rsidP="00F70982"/>
    <w:p w:rsidR="00F70982" w:rsidRPr="00714A7F" w:rsidRDefault="00F70982" w:rsidP="00F70982">
      <w:pPr>
        <w:spacing w:line="300" w:lineRule="exact"/>
        <w:ind w:right="173"/>
        <w:jc w:val="both"/>
        <w:rPr>
          <w:spacing w:val="3"/>
        </w:rPr>
      </w:pPr>
      <w:r w:rsidRPr="00714A7F">
        <w:rPr>
          <w:rFonts w:ascii="Arial" w:eastAsia="Arial" w:hAnsi="Arial" w:cs="Arial"/>
          <w:spacing w:val="1"/>
        </w:rPr>
        <w:t>En razón de los antecedentes, considerandos y fundamentos señalados, el Comité de Radio y Televisión del Instituto Nacional Electoral emite el siguiente:</w:t>
      </w:r>
    </w:p>
    <w:p w:rsidR="00F70982" w:rsidRPr="00714A7F" w:rsidRDefault="00F70982" w:rsidP="00F70982">
      <w:pPr>
        <w:spacing w:line="300" w:lineRule="exact"/>
        <w:rPr>
          <w:rFonts w:ascii="Arial" w:hAnsi="Arial" w:cs="Arial"/>
          <w:b/>
        </w:rPr>
      </w:pPr>
    </w:p>
    <w:p w:rsidR="00F70982" w:rsidRPr="00714A7F" w:rsidRDefault="00F70982" w:rsidP="00F70982">
      <w:pPr>
        <w:spacing w:line="300" w:lineRule="exact"/>
        <w:rPr>
          <w:rFonts w:ascii="Arial" w:hAnsi="Arial" w:cs="Arial"/>
          <w:b/>
        </w:rPr>
      </w:pPr>
    </w:p>
    <w:p w:rsidR="00F70982" w:rsidRPr="00714A7F" w:rsidRDefault="00F70982" w:rsidP="00F70982">
      <w:pPr>
        <w:spacing w:line="300" w:lineRule="exact"/>
        <w:jc w:val="center"/>
        <w:rPr>
          <w:rFonts w:ascii="Arial" w:hAnsi="Arial" w:cs="Arial"/>
          <w:b/>
        </w:rPr>
      </w:pPr>
      <w:r w:rsidRPr="00714A7F">
        <w:rPr>
          <w:rFonts w:ascii="Arial" w:hAnsi="Arial" w:cs="Arial"/>
          <w:b/>
        </w:rPr>
        <w:t>A  c  u  e  r  d  o</w:t>
      </w:r>
    </w:p>
    <w:p w:rsidR="00F70982" w:rsidRPr="00714A7F" w:rsidRDefault="00F70982" w:rsidP="00F70982">
      <w:pPr>
        <w:spacing w:line="300" w:lineRule="exact"/>
        <w:rPr>
          <w:rFonts w:ascii="Arial" w:hAnsi="Arial" w:cs="Arial"/>
          <w:b/>
        </w:rPr>
      </w:pPr>
    </w:p>
    <w:p w:rsidR="00F70982" w:rsidRPr="00714A7F" w:rsidRDefault="00F70982" w:rsidP="00F70982">
      <w:pPr>
        <w:spacing w:line="300" w:lineRule="exact"/>
        <w:rPr>
          <w:rFonts w:ascii="Arial" w:hAnsi="Arial" w:cs="Arial"/>
          <w:b/>
        </w:rPr>
      </w:pPr>
    </w:p>
    <w:p w:rsidR="00F70982" w:rsidRPr="00714A7F" w:rsidRDefault="00F70982" w:rsidP="00F70982">
      <w:pPr>
        <w:spacing w:line="300" w:lineRule="exact"/>
        <w:ind w:right="49"/>
        <w:jc w:val="both"/>
        <w:rPr>
          <w:rFonts w:ascii="Arial" w:hAnsi="Arial" w:cs="Arial"/>
        </w:rPr>
      </w:pPr>
      <w:r w:rsidRPr="00714A7F">
        <w:rPr>
          <w:rFonts w:ascii="Arial" w:hAnsi="Arial" w:cs="Arial"/>
          <w:b/>
        </w:rPr>
        <w:t xml:space="preserve">PRIMERO. </w:t>
      </w:r>
      <w:r w:rsidRPr="00714A7F">
        <w:rPr>
          <w:rFonts w:ascii="Arial" w:hAnsi="Arial" w:cs="Arial"/>
        </w:rPr>
        <w:t xml:space="preserve">Se aprueba el modelo de pauta de transmisión y las pautas específicas de los mensajes correspondientes a los partidos políticos para el periodo de </w:t>
      </w:r>
      <w:proofErr w:type="spellStart"/>
      <w:r w:rsidRPr="00714A7F">
        <w:rPr>
          <w:rFonts w:ascii="Arial" w:hAnsi="Arial" w:cs="Arial"/>
        </w:rPr>
        <w:t>intercampaña</w:t>
      </w:r>
      <w:proofErr w:type="spellEnd"/>
      <w:r w:rsidRPr="00714A7F">
        <w:rPr>
          <w:rFonts w:ascii="Arial" w:hAnsi="Arial" w:cs="Arial"/>
        </w:rPr>
        <w:t xml:space="preserve"> de</w:t>
      </w:r>
      <w:r w:rsidR="002B1333">
        <w:rPr>
          <w:rFonts w:ascii="Arial" w:hAnsi="Arial" w:cs="Arial"/>
        </w:rPr>
        <w:t xml:space="preserve"> </w:t>
      </w:r>
      <w:r w:rsidRPr="00714A7F">
        <w:rPr>
          <w:rFonts w:ascii="Arial" w:hAnsi="Arial" w:cs="Arial"/>
        </w:rPr>
        <w:t>l</w:t>
      </w:r>
      <w:r w:rsidR="002B1333">
        <w:rPr>
          <w:rFonts w:ascii="Arial" w:hAnsi="Arial" w:cs="Arial"/>
        </w:rPr>
        <w:t>os</w:t>
      </w:r>
      <w:r w:rsidRPr="00714A7F">
        <w:rPr>
          <w:rFonts w:ascii="Arial" w:hAnsi="Arial" w:cs="Arial"/>
        </w:rPr>
        <w:t xml:space="preserve"> Proceso</w:t>
      </w:r>
      <w:r w:rsidR="002B1333">
        <w:rPr>
          <w:rFonts w:ascii="Arial" w:hAnsi="Arial" w:cs="Arial"/>
        </w:rPr>
        <w:t>s</w:t>
      </w:r>
      <w:r w:rsidRPr="00714A7F">
        <w:rPr>
          <w:rFonts w:ascii="Arial" w:hAnsi="Arial" w:cs="Arial"/>
        </w:rPr>
        <w:t xml:space="preserve"> Electoral</w:t>
      </w:r>
      <w:r w:rsidR="002B1333">
        <w:rPr>
          <w:rFonts w:ascii="Arial" w:hAnsi="Arial" w:cs="Arial"/>
        </w:rPr>
        <w:t>es</w:t>
      </w:r>
      <w:r w:rsidRPr="00714A7F">
        <w:rPr>
          <w:rFonts w:ascii="Arial" w:hAnsi="Arial" w:cs="Arial"/>
        </w:rPr>
        <w:t xml:space="preserve"> Local</w:t>
      </w:r>
      <w:r w:rsidR="002B1333">
        <w:rPr>
          <w:rFonts w:ascii="Arial" w:hAnsi="Arial" w:cs="Arial"/>
        </w:rPr>
        <w:t>es</w:t>
      </w:r>
      <w:r w:rsidRPr="00714A7F">
        <w:rPr>
          <w:rFonts w:ascii="Arial" w:hAnsi="Arial" w:cs="Arial"/>
        </w:rPr>
        <w:t xml:space="preserve"> 2017-2018, coincidente</w:t>
      </w:r>
      <w:r w:rsidR="002B1333">
        <w:rPr>
          <w:rFonts w:ascii="Arial" w:hAnsi="Arial" w:cs="Arial"/>
        </w:rPr>
        <w:t>s</w:t>
      </w:r>
      <w:r w:rsidRPr="00714A7F">
        <w:rPr>
          <w:rFonts w:ascii="Arial" w:hAnsi="Arial" w:cs="Arial"/>
        </w:rPr>
        <w:t xml:space="preserve"> con el Proceso Electoral Federal 2017-2018, en la Ciudad de México y el Estado de México.</w:t>
      </w:r>
    </w:p>
    <w:p w:rsidR="00F70982" w:rsidRPr="00714A7F" w:rsidRDefault="00F70982" w:rsidP="00F70982">
      <w:pPr>
        <w:spacing w:line="300" w:lineRule="exact"/>
        <w:ind w:right="49"/>
        <w:jc w:val="both"/>
        <w:rPr>
          <w:rFonts w:ascii="Arial" w:hAnsi="Arial" w:cs="Arial"/>
        </w:rPr>
      </w:pPr>
    </w:p>
    <w:p w:rsidR="00F70982" w:rsidRPr="00714A7F" w:rsidRDefault="00F70982" w:rsidP="00F70982">
      <w:pPr>
        <w:spacing w:line="300" w:lineRule="exact"/>
        <w:ind w:right="49"/>
        <w:jc w:val="both"/>
        <w:rPr>
          <w:rFonts w:ascii="Arial" w:hAnsi="Arial" w:cs="Arial"/>
        </w:rPr>
      </w:pPr>
      <w:r w:rsidRPr="00714A7F">
        <w:rPr>
          <w:rFonts w:ascii="Arial" w:hAnsi="Arial" w:cs="Arial"/>
          <w:b/>
        </w:rPr>
        <w:t xml:space="preserve">SEGUNDO. </w:t>
      </w:r>
      <w:r w:rsidRPr="00714A7F">
        <w:rPr>
          <w:rFonts w:ascii="Arial" w:hAnsi="Arial" w:cs="Arial"/>
        </w:rPr>
        <w:t xml:space="preserve">Las pautas aprobadas deberán ser transmitidas por las estaciones de radio y canales de televisión establecidas en el catálogo referido en los antecedentes del presente acuerdo. </w:t>
      </w:r>
    </w:p>
    <w:p w:rsidR="00F70982" w:rsidRPr="00714A7F" w:rsidRDefault="00F70982" w:rsidP="00F70982">
      <w:pPr>
        <w:spacing w:line="300" w:lineRule="exact"/>
        <w:ind w:right="49"/>
        <w:jc w:val="both"/>
        <w:rPr>
          <w:rFonts w:ascii="Arial" w:hAnsi="Arial" w:cs="Arial"/>
          <w:b/>
        </w:rPr>
      </w:pPr>
    </w:p>
    <w:p w:rsidR="00F70982" w:rsidRPr="00714A7F" w:rsidRDefault="00F70982" w:rsidP="00F70982">
      <w:pPr>
        <w:spacing w:line="300" w:lineRule="exact"/>
        <w:ind w:right="49"/>
        <w:jc w:val="both"/>
        <w:rPr>
          <w:rFonts w:ascii="Arial" w:hAnsi="Arial" w:cs="Arial"/>
          <w:lang w:eastAsia="es-MX"/>
        </w:rPr>
      </w:pPr>
      <w:r w:rsidRPr="00714A7F">
        <w:rPr>
          <w:rFonts w:ascii="Arial" w:hAnsi="Arial" w:cs="Arial"/>
          <w:b/>
        </w:rPr>
        <w:t xml:space="preserve">TERCERO. </w:t>
      </w:r>
      <w:r w:rsidRPr="00714A7F">
        <w:rPr>
          <w:rFonts w:ascii="Arial" w:hAnsi="Arial" w:cs="Arial"/>
        </w:rPr>
        <w:t xml:space="preserve">Se instruye a la </w:t>
      </w:r>
      <w:r w:rsidRPr="00714A7F">
        <w:rPr>
          <w:rFonts w:ascii="Arial" w:hAnsi="Arial" w:cs="Arial"/>
          <w:lang w:eastAsia="es-MX"/>
        </w:rPr>
        <w:t>Dirección Ejecutiva de Prerrogativas y Partidos Políticos para que, una vez integradas las pautas que mediante este instrumento se aprueban con aquellas aprobadas por la Junta General Ejecutiva, las notifique, con el auxilio de los Vocales Ejecutivos de la Ciudad de México y el Estado de México, a las emisoras previstas en dichas pautas en los términos señalados en el Reglamento de la materia.</w:t>
      </w:r>
    </w:p>
    <w:p w:rsidR="00F70982" w:rsidRPr="00714A7F" w:rsidRDefault="00F70982" w:rsidP="00F70982">
      <w:pPr>
        <w:spacing w:line="300" w:lineRule="exact"/>
        <w:ind w:right="49"/>
        <w:jc w:val="both"/>
        <w:rPr>
          <w:rFonts w:ascii="Arial" w:hAnsi="Arial" w:cs="Arial"/>
          <w:lang w:eastAsia="es-MX"/>
        </w:rPr>
      </w:pPr>
    </w:p>
    <w:p w:rsidR="00F70982" w:rsidRPr="00714A7F" w:rsidRDefault="00F70982" w:rsidP="00F70982">
      <w:pPr>
        <w:shd w:val="clear" w:color="auto" w:fill="FFFFFF" w:themeFill="background1"/>
        <w:spacing w:line="300" w:lineRule="exact"/>
        <w:jc w:val="both"/>
        <w:rPr>
          <w:rFonts w:ascii="Arial" w:hAnsi="Arial" w:cs="Arial"/>
        </w:rPr>
      </w:pPr>
      <w:r w:rsidRPr="00714A7F">
        <w:rPr>
          <w:rFonts w:ascii="Arial" w:hAnsi="Arial" w:cs="Arial"/>
          <w:b/>
          <w:bCs/>
        </w:rPr>
        <w:t>CUARTO.</w:t>
      </w:r>
      <w:r w:rsidRPr="00714A7F">
        <w:rPr>
          <w:rFonts w:ascii="Arial" w:hAnsi="Arial" w:cs="Arial"/>
          <w:bCs/>
        </w:rPr>
        <w:t xml:space="preserve"> </w:t>
      </w:r>
      <w:r w:rsidRPr="00714A7F">
        <w:rPr>
          <w:rFonts w:ascii="Arial" w:hAnsi="Arial" w:cs="Arial"/>
        </w:rPr>
        <w:t>Se instruye a la Dirección Ejecutiva de Prerrogativas y Partidos Políticos para que ponga a disposición y entregue, a través del Portal de Pautas para medios de comunicación las órdenes de transmisión y los materiales correspondientes, a las emisoras respectivas en los plazos, términos y condiciones señalados en el presente Acuerdo, en el Reglamento de la materia y en los Lineamientos aplicables a la entrega y recepción electrónica o satelital de las órdenes de transmisión y materiales.</w:t>
      </w:r>
    </w:p>
    <w:p w:rsidR="00F70982" w:rsidRPr="00714A7F" w:rsidRDefault="00F70982" w:rsidP="00F70982">
      <w:pPr>
        <w:shd w:val="clear" w:color="auto" w:fill="FFFFFF" w:themeFill="background1"/>
        <w:spacing w:line="300" w:lineRule="exact"/>
        <w:jc w:val="both"/>
        <w:rPr>
          <w:rFonts w:ascii="Arial" w:hAnsi="Arial" w:cs="Arial"/>
        </w:rPr>
      </w:pPr>
    </w:p>
    <w:p w:rsidR="00F70982" w:rsidRPr="00714A7F" w:rsidRDefault="00F70982" w:rsidP="00F70982">
      <w:pPr>
        <w:shd w:val="clear" w:color="auto" w:fill="FFFFFF" w:themeFill="background1"/>
        <w:spacing w:line="300" w:lineRule="exact"/>
        <w:jc w:val="both"/>
        <w:rPr>
          <w:rFonts w:ascii="Arial" w:hAnsi="Arial" w:cs="Arial"/>
          <w:b/>
        </w:rPr>
      </w:pPr>
      <w:r w:rsidRPr="00714A7F">
        <w:rPr>
          <w:rFonts w:ascii="Arial" w:hAnsi="Arial" w:cs="Arial"/>
          <w:b/>
        </w:rPr>
        <w:lastRenderedPageBreak/>
        <w:t xml:space="preserve">QUINTO. </w:t>
      </w:r>
      <w:r w:rsidRPr="00714A7F">
        <w:rPr>
          <w:rFonts w:ascii="Arial" w:hAnsi="Arial" w:cs="Arial"/>
        </w:rPr>
        <w:t>Se aprueba el calendario para la entrega de materiales y órdenes de transmisión, a que se refiere el presente Acuerdo.</w:t>
      </w:r>
    </w:p>
    <w:p w:rsidR="00F70982" w:rsidRPr="00714A7F" w:rsidRDefault="00F70982" w:rsidP="00F70982">
      <w:pPr>
        <w:shd w:val="clear" w:color="auto" w:fill="FFFFFF" w:themeFill="background1"/>
        <w:spacing w:line="300" w:lineRule="exact"/>
        <w:jc w:val="both"/>
        <w:rPr>
          <w:rFonts w:ascii="Arial" w:hAnsi="Arial" w:cs="Arial"/>
        </w:rPr>
      </w:pPr>
    </w:p>
    <w:p w:rsidR="00F70982" w:rsidRPr="00714A7F" w:rsidRDefault="00F70982" w:rsidP="00F70982">
      <w:pPr>
        <w:shd w:val="clear" w:color="auto" w:fill="FFFFFF" w:themeFill="background1"/>
        <w:spacing w:line="300" w:lineRule="exact"/>
        <w:jc w:val="both"/>
        <w:rPr>
          <w:rFonts w:ascii="Arial" w:hAnsi="Arial" w:cs="Arial"/>
        </w:rPr>
      </w:pPr>
      <w:r w:rsidRPr="00714A7F">
        <w:rPr>
          <w:rFonts w:ascii="Arial" w:hAnsi="Arial" w:cs="Arial"/>
          <w:b/>
        </w:rPr>
        <w:t xml:space="preserve">SEXTO. </w:t>
      </w:r>
      <w:r w:rsidRPr="00714A7F">
        <w:rPr>
          <w:rFonts w:ascii="Arial" w:hAnsi="Arial" w:cs="Arial"/>
        </w:rPr>
        <w:t>Notifíquese a la Secretaría Ejecutiva del Instituto para los efectos legales a que haya lugar.</w:t>
      </w:r>
    </w:p>
    <w:p w:rsidR="00F70982" w:rsidRPr="00714A7F" w:rsidRDefault="00F70982" w:rsidP="00F70982">
      <w:pPr>
        <w:shd w:val="clear" w:color="auto" w:fill="FFFFFF" w:themeFill="background1"/>
        <w:spacing w:line="300" w:lineRule="exact"/>
        <w:jc w:val="both"/>
        <w:rPr>
          <w:rFonts w:ascii="Arial" w:hAnsi="Arial" w:cs="Arial"/>
          <w:b/>
        </w:rPr>
      </w:pPr>
    </w:p>
    <w:p w:rsidR="00F70982" w:rsidRPr="00714A7F" w:rsidRDefault="00F70982" w:rsidP="00F70982">
      <w:pPr>
        <w:spacing w:line="300" w:lineRule="exact"/>
        <w:jc w:val="both"/>
        <w:rPr>
          <w:rFonts w:ascii="Arial" w:hAnsi="Arial" w:cs="Arial"/>
        </w:rPr>
      </w:pPr>
      <w:r w:rsidRPr="00714A7F">
        <w:rPr>
          <w:rFonts w:ascii="Arial" w:hAnsi="Arial" w:cs="Arial"/>
          <w:b/>
        </w:rPr>
        <w:t>SÉPTIMO.</w:t>
      </w:r>
      <w:r w:rsidRPr="00714A7F">
        <w:rPr>
          <w:rFonts w:ascii="Arial" w:hAnsi="Arial" w:cs="Arial"/>
        </w:rPr>
        <w:t xml:space="preserve"> Se instruye a la Secretaría Ejecutiva para que, por conducto de la Dirección Ejecutiva de Prerrogativas y Partidos Políticos, comunique el presente Acuerdo a las Juntas Locales Ejecutivas del Instituto Nacional Electoral en la Ciudad de México y el Estado de México, a las emisoras de radio y canales de televisión previstas en el catálogo y a la Dirección General de Radio, Televisión y Cinematografía de la Secretaría de Gobernación para los efectos legales a que haya lugar.</w:t>
      </w:r>
    </w:p>
    <w:p w:rsidR="00F70982" w:rsidRPr="00714A7F" w:rsidRDefault="00F70982" w:rsidP="00F70982">
      <w:pPr>
        <w:shd w:val="clear" w:color="auto" w:fill="FFFFFF" w:themeFill="background1"/>
        <w:spacing w:line="300" w:lineRule="exact"/>
        <w:jc w:val="both"/>
        <w:rPr>
          <w:rFonts w:ascii="Arial" w:hAnsi="Arial" w:cs="Arial"/>
        </w:rPr>
      </w:pPr>
    </w:p>
    <w:p w:rsidR="00F70982" w:rsidRPr="00D125F7" w:rsidRDefault="00F70982" w:rsidP="00F70982">
      <w:pPr>
        <w:spacing w:line="300" w:lineRule="exact"/>
        <w:jc w:val="both"/>
        <w:rPr>
          <w:rFonts w:ascii="Arial" w:hAnsi="Arial" w:cs="Arial"/>
        </w:rPr>
      </w:pPr>
      <w:r w:rsidRPr="00714A7F">
        <w:rPr>
          <w:rFonts w:ascii="Arial" w:hAnsi="Arial" w:cs="Arial"/>
          <w:b/>
        </w:rPr>
        <w:t xml:space="preserve">OCTAVO. </w:t>
      </w:r>
      <w:r w:rsidRPr="00714A7F">
        <w:rPr>
          <w:rFonts w:ascii="Arial" w:hAnsi="Arial" w:cs="Arial"/>
        </w:rPr>
        <w:t>Se instruye a la Secretaría Ejecutiva para que, por conducto de la Dirección Ejecutiva de Prerrogativas y Partidos Políticos, comunique el presente Acuerdo al Instituto Electoral de la Ciudad de México y al Instituto Electoral del Estado de México, para los efectos legales a que haya lugar.</w:t>
      </w:r>
    </w:p>
    <w:p w:rsidR="00F70982" w:rsidRDefault="00F70982" w:rsidP="00F70982">
      <w:pPr>
        <w:spacing w:line="300" w:lineRule="exact"/>
        <w:jc w:val="both"/>
        <w:rPr>
          <w:rFonts w:ascii="Arial" w:hAnsi="Arial" w:cs="Arial"/>
        </w:rPr>
      </w:pPr>
    </w:p>
    <w:p w:rsidR="00492C74" w:rsidRPr="00492C74" w:rsidRDefault="00492C74" w:rsidP="00492C74">
      <w:pPr>
        <w:spacing w:line="300" w:lineRule="exact"/>
        <w:jc w:val="both"/>
        <w:rPr>
          <w:rFonts w:ascii="Arial" w:hAnsi="Arial" w:cs="Arial"/>
        </w:rPr>
      </w:pPr>
      <w:r w:rsidRPr="00492C74">
        <w:rPr>
          <w:rFonts w:ascii="Arial" w:hAnsi="Arial" w:cs="Arial"/>
        </w:rPr>
        <w:t xml:space="preserve">El presente Acuerdo fue aprobado en la Primera Sesión Especial del Comité de Radio y Televisión, celebrada el once de enero de dos mil dieciocho, por consenso de las y los representantes de los partidos Acción Nacional, Revolucionario Institucional, de la Revolución Democrática, Verde Ecologista de México, del Trabajo y Nueva Alianza, y por la votación unánime del Presidente del Comité, Consejero Electoral Doctor Benito </w:t>
      </w:r>
      <w:proofErr w:type="spellStart"/>
      <w:r w:rsidRPr="00492C74">
        <w:rPr>
          <w:rFonts w:ascii="Arial" w:hAnsi="Arial" w:cs="Arial"/>
        </w:rPr>
        <w:t>Nacif</w:t>
      </w:r>
      <w:proofErr w:type="spellEnd"/>
      <w:r w:rsidRPr="00492C74">
        <w:rPr>
          <w:rFonts w:ascii="Arial" w:hAnsi="Arial" w:cs="Arial"/>
        </w:rPr>
        <w:t xml:space="preserve"> Hernández, y de las Consejeras Electorales integrantes del mismo, Doctora Adriana Margarita Favela Herrera y Maestra Beatriz Claudia Zavala Pérez, todas y todos ellos presentes en la sesión.</w:t>
      </w:r>
    </w:p>
    <w:p w:rsidR="00492C74" w:rsidRPr="00492C74" w:rsidRDefault="00492C74" w:rsidP="00492C74">
      <w:pPr>
        <w:jc w:val="both"/>
        <w:rPr>
          <w:rFonts w:ascii="Arial" w:eastAsia="Calibri" w:hAnsi="Arial"/>
          <w:szCs w:val="22"/>
          <w:lang w:val="es-MX" w:eastAsia="en-US"/>
        </w:rPr>
      </w:pPr>
    </w:p>
    <w:tbl>
      <w:tblPr>
        <w:tblW w:w="5502" w:type="pct"/>
        <w:jc w:val="center"/>
        <w:tblLook w:val="04A0" w:firstRow="1" w:lastRow="0" w:firstColumn="1" w:lastColumn="0" w:noHBand="0" w:noVBand="1"/>
      </w:tblPr>
      <w:tblGrid>
        <w:gridCol w:w="5278"/>
        <w:gridCol w:w="5695"/>
      </w:tblGrid>
      <w:tr w:rsidR="00492C74" w:rsidRPr="00492C74" w:rsidTr="00FA12E8">
        <w:trPr>
          <w:jc w:val="center"/>
        </w:trPr>
        <w:tc>
          <w:tcPr>
            <w:tcW w:w="2405" w:type="pct"/>
          </w:tcPr>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r w:rsidRPr="00492C74">
              <w:rPr>
                <w:rFonts w:ascii="Arial" w:eastAsia="Calibri" w:hAnsi="Arial" w:cs="Arial"/>
                <w:b/>
                <w:lang w:val="es-ES_tradnl" w:eastAsia="ja-JP"/>
              </w:rPr>
              <w:t>EL PRESIDENTE</w:t>
            </w: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r w:rsidRPr="00492C74">
              <w:rPr>
                <w:rFonts w:ascii="Arial" w:eastAsia="Calibri" w:hAnsi="Arial" w:cs="Arial"/>
                <w:b/>
                <w:lang w:val="es-ES_tradnl" w:eastAsia="ja-JP"/>
              </w:rPr>
              <w:t>DEL COMITÉ DE RADIO Y TELEVISIÓN</w:t>
            </w: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142" w:right="20"/>
              <w:jc w:val="center"/>
              <w:rPr>
                <w:rFonts w:ascii="Arial" w:eastAsia="Calibri" w:hAnsi="Arial" w:cs="Arial"/>
                <w:b/>
                <w:spacing w:val="-4"/>
                <w:lang w:val="es-ES_tradnl" w:eastAsia="ja-JP"/>
              </w:rPr>
            </w:pPr>
            <w:r w:rsidRPr="00492C74">
              <w:rPr>
                <w:rFonts w:ascii="Arial" w:eastAsia="Calibri" w:hAnsi="Arial" w:cs="Arial"/>
                <w:b/>
                <w:spacing w:val="-4"/>
                <w:lang w:val="es-ES_tradnl" w:eastAsia="ja-JP"/>
              </w:rPr>
              <w:t xml:space="preserve">DR. BENITO </w:t>
            </w:r>
            <w:proofErr w:type="spellStart"/>
            <w:r w:rsidRPr="00492C74">
              <w:rPr>
                <w:rFonts w:ascii="Arial" w:eastAsia="Calibri" w:hAnsi="Arial" w:cs="Arial"/>
                <w:b/>
                <w:spacing w:val="-4"/>
                <w:lang w:val="es-ES_tradnl" w:eastAsia="ja-JP"/>
              </w:rPr>
              <w:t>NACIF</w:t>
            </w:r>
            <w:proofErr w:type="spellEnd"/>
            <w:r w:rsidRPr="00492C74">
              <w:rPr>
                <w:rFonts w:ascii="Arial" w:eastAsia="Calibri" w:hAnsi="Arial" w:cs="Arial"/>
                <w:b/>
                <w:spacing w:val="-4"/>
                <w:lang w:val="es-ES_tradnl" w:eastAsia="ja-JP"/>
              </w:rPr>
              <w:t xml:space="preserve"> HERNÁNDEZ</w:t>
            </w:r>
          </w:p>
        </w:tc>
        <w:tc>
          <w:tcPr>
            <w:tcW w:w="2595" w:type="pct"/>
            <w:vAlign w:val="center"/>
          </w:tcPr>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r w:rsidRPr="00492C74">
              <w:rPr>
                <w:rFonts w:ascii="Arial" w:eastAsia="Calibri" w:hAnsi="Arial" w:cs="Arial"/>
                <w:b/>
                <w:lang w:val="es-ES_tradnl" w:eastAsia="ja-JP"/>
              </w:rPr>
              <w:t>EL SECRETARIO TÉCNICO</w:t>
            </w: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r w:rsidRPr="00492C74">
              <w:rPr>
                <w:rFonts w:ascii="Arial" w:eastAsia="Calibri" w:hAnsi="Arial" w:cs="Arial"/>
                <w:b/>
                <w:lang w:val="es-ES_tradnl" w:eastAsia="ja-JP"/>
              </w:rPr>
              <w:t>DEL COMITÉ DE RADIO Y TELEVISIÓN</w:t>
            </w: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492C74" w:rsidRPr="00492C74" w:rsidRDefault="00492C74" w:rsidP="00492C74">
            <w:pPr>
              <w:widowControl w:val="0"/>
              <w:autoSpaceDE w:val="0"/>
              <w:autoSpaceDN w:val="0"/>
              <w:adjustRightInd w:val="0"/>
              <w:spacing w:line="260" w:lineRule="exact"/>
              <w:ind w:left="-94" w:right="-169"/>
              <w:jc w:val="center"/>
              <w:rPr>
                <w:rFonts w:ascii="Arial" w:eastAsia="Calibri" w:hAnsi="Arial" w:cs="Arial"/>
                <w:b/>
                <w:bCs/>
                <w:spacing w:val="-4"/>
                <w:lang w:val="es-ES_tradnl" w:eastAsia="ja-JP"/>
              </w:rPr>
            </w:pPr>
            <w:r w:rsidRPr="00492C74">
              <w:rPr>
                <w:rFonts w:ascii="Arial" w:eastAsia="Calibri" w:hAnsi="Arial" w:cs="Arial"/>
                <w:b/>
                <w:spacing w:val="-4"/>
                <w:lang w:val="es-ES_tradnl" w:eastAsia="ja-JP"/>
              </w:rPr>
              <w:t>MTRO. PATRICIO BALLADOS VILLAGÓMEZ</w:t>
            </w:r>
          </w:p>
        </w:tc>
      </w:tr>
    </w:tbl>
    <w:p w:rsidR="00492C74" w:rsidRPr="00492C74" w:rsidRDefault="00492C74" w:rsidP="00492C74">
      <w:pPr>
        <w:jc w:val="both"/>
        <w:rPr>
          <w:rFonts w:ascii="Arial" w:hAnsi="Arial" w:cs="Arial"/>
        </w:rPr>
      </w:pPr>
    </w:p>
    <w:p w:rsidR="00492C74" w:rsidRPr="00D125F7" w:rsidRDefault="00492C74" w:rsidP="00F70982">
      <w:pPr>
        <w:spacing w:line="300" w:lineRule="exact"/>
        <w:jc w:val="both"/>
        <w:rPr>
          <w:rFonts w:ascii="Arial" w:hAnsi="Arial" w:cs="Arial"/>
        </w:rPr>
      </w:pPr>
    </w:p>
    <w:sectPr w:rsidR="00492C74" w:rsidRPr="00D125F7" w:rsidSect="00C87750">
      <w:headerReference w:type="default" r:id="rId27"/>
      <w:footerReference w:type="default" r:id="rId28"/>
      <w:headerReference w:type="first" r:id="rId29"/>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F0" w:rsidRDefault="00F732F0">
      <w:r>
        <w:separator/>
      </w:r>
    </w:p>
  </w:endnote>
  <w:endnote w:type="continuationSeparator" w:id="0">
    <w:p w:rsidR="00F732F0" w:rsidRDefault="00F7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rsidR="00C87750" w:rsidRPr="00552CDF" w:rsidRDefault="00C87750">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385229" w:rsidRPr="00385229">
          <w:rPr>
            <w:rFonts w:ascii="Arial" w:hAnsi="Arial" w:cs="Arial"/>
            <w:noProof/>
            <w:sz w:val="20"/>
            <w:szCs w:val="20"/>
            <w:lang w:val="es-ES"/>
          </w:rPr>
          <w:t>22</w:t>
        </w:r>
        <w:r w:rsidRPr="00552CDF">
          <w:rPr>
            <w:rFonts w:ascii="Arial" w:hAnsi="Arial" w:cs="Arial"/>
            <w:sz w:val="20"/>
            <w:szCs w:val="20"/>
          </w:rPr>
          <w:fldChar w:fldCharType="end"/>
        </w:r>
      </w:p>
    </w:sdtContent>
  </w:sdt>
  <w:p w:rsidR="00C87750" w:rsidRDefault="00C87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F0" w:rsidRDefault="00F732F0">
      <w:r>
        <w:separator/>
      </w:r>
    </w:p>
  </w:footnote>
  <w:footnote w:type="continuationSeparator" w:id="0">
    <w:p w:rsidR="00F732F0" w:rsidRDefault="00F7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50" w:rsidRDefault="00C87750" w:rsidP="00F70982">
    <w:pPr>
      <w:pStyle w:val="Encabezado"/>
      <w:jc w:val="right"/>
      <w:rPr>
        <w:rFonts w:ascii="Arial" w:hAnsi="Arial" w:cs="Arial"/>
        <w:b/>
        <w:sz w:val="24"/>
        <w:szCs w:val="24"/>
      </w:rPr>
    </w:pPr>
  </w:p>
  <w:p w:rsidR="00C87750" w:rsidRDefault="00C87750" w:rsidP="00F70982">
    <w:pPr>
      <w:pStyle w:val="Encabezado"/>
      <w:jc w:val="right"/>
      <w:rPr>
        <w:rFonts w:ascii="Arial" w:hAnsi="Arial" w:cs="Arial"/>
        <w:b/>
        <w:sz w:val="24"/>
        <w:szCs w:val="24"/>
      </w:rPr>
    </w:pPr>
  </w:p>
  <w:p w:rsidR="00C87750" w:rsidRDefault="00C87750" w:rsidP="00F70982">
    <w:pPr>
      <w:pStyle w:val="Encabezado"/>
      <w:jc w:val="right"/>
      <w:rPr>
        <w:rFonts w:ascii="Arial" w:hAnsi="Arial" w:cs="Arial"/>
        <w:b/>
        <w:sz w:val="24"/>
        <w:szCs w:val="24"/>
      </w:rPr>
    </w:pPr>
  </w:p>
  <w:p w:rsidR="00C87750" w:rsidRDefault="00C87750" w:rsidP="00F70982">
    <w:pPr>
      <w:pStyle w:val="Encabezado"/>
      <w:jc w:val="right"/>
      <w:rPr>
        <w:rFonts w:ascii="Arial" w:hAnsi="Arial" w:cs="Arial"/>
        <w:b/>
        <w:sz w:val="24"/>
        <w:szCs w:val="24"/>
      </w:rPr>
    </w:pPr>
  </w:p>
  <w:p w:rsidR="00C87750" w:rsidRDefault="00492C74" w:rsidP="00F70982">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/08/2018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50" w:rsidRDefault="00C87750" w:rsidP="00C87750">
    <w:pPr>
      <w:pStyle w:val="Encabezado"/>
      <w:jc w:val="right"/>
      <w:rPr>
        <w:rFonts w:ascii="Arial" w:hAnsi="Arial" w:cs="Arial"/>
        <w:b/>
        <w:sz w:val="24"/>
        <w:szCs w:val="24"/>
      </w:rPr>
    </w:pPr>
  </w:p>
  <w:p w:rsidR="00C87750" w:rsidRDefault="00C87750" w:rsidP="00C87750">
    <w:pPr>
      <w:pStyle w:val="Encabezado"/>
      <w:jc w:val="right"/>
      <w:rPr>
        <w:rFonts w:ascii="Arial" w:hAnsi="Arial" w:cs="Arial"/>
        <w:b/>
        <w:sz w:val="24"/>
        <w:szCs w:val="24"/>
      </w:rPr>
    </w:pPr>
  </w:p>
  <w:p w:rsidR="00C87750" w:rsidRDefault="00C87750" w:rsidP="00C87750">
    <w:pPr>
      <w:pStyle w:val="Encabezado"/>
      <w:jc w:val="right"/>
      <w:rPr>
        <w:rFonts w:ascii="Arial" w:hAnsi="Arial" w:cs="Arial"/>
        <w:b/>
        <w:sz w:val="24"/>
        <w:szCs w:val="24"/>
      </w:rPr>
    </w:pPr>
  </w:p>
  <w:p w:rsidR="00C87750" w:rsidRDefault="00492C74" w:rsidP="00C87750">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74"/>
    <w:multiLevelType w:val="hybridMultilevel"/>
    <w:tmpl w:val="5BB8326C"/>
    <w:lvl w:ilvl="0" w:tplc="BE265BD6">
      <w:start w:val="1"/>
      <w:numFmt w:val="upperRoman"/>
      <w:lvlText w:val="%1."/>
      <w:lvlJc w:val="left"/>
      <w:pPr>
        <w:ind w:left="72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2" w15:restartNumberingAfterBreak="0">
    <w:nsid w:val="1C1E7292"/>
    <w:multiLevelType w:val="hybridMultilevel"/>
    <w:tmpl w:val="52201CA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16D29CA"/>
    <w:multiLevelType w:val="hybridMultilevel"/>
    <w:tmpl w:val="2E085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40E0487"/>
    <w:multiLevelType w:val="hybridMultilevel"/>
    <w:tmpl w:val="D6FE795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82"/>
    <w:rsid w:val="00017905"/>
    <w:rsid w:val="001E4F71"/>
    <w:rsid w:val="00230D9F"/>
    <w:rsid w:val="002534EE"/>
    <w:rsid w:val="00262296"/>
    <w:rsid w:val="00273163"/>
    <w:rsid w:val="002B1333"/>
    <w:rsid w:val="00363801"/>
    <w:rsid w:val="00385229"/>
    <w:rsid w:val="003F27EE"/>
    <w:rsid w:val="00492C74"/>
    <w:rsid w:val="004A21A1"/>
    <w:rsid w:val="004A6B3F"/>
    <w:rsid w:val="00503969"/>
    <w:rsid w:val="0053270F"/>
    <w:rsid w:val="00670995"/>
    <w:rsid w:val="006A4527"/>
    <w:rsid w:val="00703AEA"/>
    <w:rsid w:val="00714A7F"/>
    <w:rsid w:val="007A68D7"/>
    <w:rsid w:val="007E6418"/>
    <w:rsid w:val="007F74B6"/>
    <w:rsid w:val="00981FC4"/>
    <w:rsid w:val="009B2413"/>
    <w:rsid w:val="00AC517F"/>
    <w:rsid w:val="00B31E17"/>
    <w:rsid w:val="00B8060D"/>
    <w:rsid w:val="00C2694B"/>
    <w:rsid w:val="00C87750"/>
    <w:rsid w:val="00CC4738"/>
    <w:rsid w:val="00DE13FD"/>
    <w:rsid w:val="00EA6C0F"/>
    <w:rsid w:val="00EF4623"/>
    <w:rsid w:val="00F70982"/>
    <w:rsid w:val="00F72DD6"/>
    <w:rsid w:val="00F732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BC40B-B9FB-4928-8A51-7DFF0D3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8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F7098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F70982"/>
  </w:style>
  <w:style w:type="paragraph" w:styleId="Encabezado">
    <w:name w:val="header"/>
    <w:basedOn w:val="Normal"/>
    <w:link w:val="EncabezadoCar"/>
    <w:uiPriority w:val="99"/>
    <w:unhideWhenUsed/>
    <w:rsid w:val="00F7098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70982"/>
  </w:style>
  <w:style w:type="paragraph" w:styleId="Piedepgina">
    <w:name w:val="footer"/>
    <w:basedOn w:val="Normal"/>
    <w:link w:val="PiedepginaCar"/>
    <w:uiPriority w:val="99"/>
    <w:unhideWhenUsed/>
    <w:rsid w:val="00F7098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70982"/>
  </w:style>
  <w:style w:type="table" w:styleId="Tablaconcuadrcula">
    <w:name w:val="Table Grid"/>
    <w:basedOn w:val="Tablanormal"/>
    <w:uiPriority w:val="59"/>
    <w:rsid w:val="00F7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7757</Words>
  <Characters>42667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3</cp:revision>
  <dcterms:created xsi:type="dcterms:W3CDTF">2018-01-12T19:55:00Z</dcterms:created>
  <dcterms:modified xsi:type="dcterms:W3CDTF">2018-01-12T19:55:00Z</dcterms:modified>
</cp:coreProperties>
</file>