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5E" w:rsidRDefault="0098025E" w:rsidP="0098025E">
      <w:pPr>
        <w:ind w:left="-720" w:firstLine="0"/>
        <w:rPr>
          <w:rFonts w:cs="Arial"/>
          <w:b/>
          <w:sz w:val="28"/>
        </w:rPr>
      </w:pPr>
      <w:r>
        <w:rPr>
          <w:rFonts w:cs="Arial"/>
          <w:b/>
          <w:sz w:val="28"/>
        </w:rPr>
        <w:t>CG</w:t>
      </w:r>
      <w:r w:rsidR="00721C05">
        <w:rPr>
          <w:rFonts w:cs="Arial"/>
          <w:b/>
          <w:sz w:val="28"/>
        </w:rPr>
        <w:t>355</w:t>
      </w:r>
      <w:r>
        <w:rPr>
          <w:rFonts w:cs="Arial"/>
          <w:b/>
          <w:sz w:val="28"/>
        </w:rPr>
        <w:t>/2011</w:t>
      </w:r>
    </w:p>
    <w:p w:rsidR="0098025E" w:rsidRPr="0098025E" w:rsidRDefault="0098025E" w:rsidP="00450E1F">
      <w:pPr>
        <w:spacing w:line="320" w:lineRule="exact"/>
        <w:ind w:left="0" w:firstLine="0"/>
        <w:rPr>
          <w:rFonts w:cs="Arial"/>
          <w:b/>
        </w:rPr>
      </w:pPr>
    </w:p>
    <w:p w:rsidR="0098025E" w:rsidRDefault="0098025E" w:rsidP="00450E1F">
      <w:pPr>
        <w:spacing w:line="320" w:lineRule="exact"/>
        <w:ind w:left="0" w:firstLine="0"/>
        <w:rPr>
          <w:b/>
        </w:rPr>
      </w:pPr>
    </w:p>
    <w:p w:rsidR="00E06A1A" w:rsidRPr="00E2304E" w:rsidRDefault="00E06A1A" w:rsidP="00450E1F">
      <w:pPr>
        <w:spacing w:line="320" w:lineRule="exact"/>
        <w:ind w:left="0" w:firstLine="0"/>
        <w:rPr>
          <w:b/>
        </w:rPr>
      </w:pPr>
      <w:r w:rsidRPr="00E2304E">
        <w:rPr>
          <w:b/>
        </w:rPr>
        <w:t xml:space="preserve">ACUERDO DEL CONSEJO GENERAL DEL INSTITUTO FEDERAL ELECTORAL, POR EL QUE SE EMITEN LOS </w:t>
      </w:r>
      <w:r w:rsidR="003270E3" w:rsidRPr="00E2304E">
        <w:rPr>
          <w:b/>
        </w:rPr>
        <w:t>CRITERIOS</w:t>
      </w:r>
      <w:r w:rsidRPr="00E2304E">
        <w:rPr>
          <w:b/>
        </w:rPr>
        <w:t xml:space="preserve"> PARA LA ASIGNACIÓN DE TIEMPOS </w:t>
      </w:r>
      <w:r w:rsidR="003270E3" w:rsidRPr="00E2304E">
        <w:rPr>
          <w:b/>
        </w:rPr>
        <w:t xml:space="preserve">EN RADIO Y TELEVISIÓN </w:t>
      </w:r>
      <w:r w:rsidR="00FD5A0F" w:rsidRPr="00E2304E">
        <w:rPr>
          <w:b/>
        </w:rPr>
        <w:t>A</w:t>
      </w:r>
      <w:r w:rsidRPr="00E2304E">
        <w:rPr>
          <w:b/>
        </w:rPr>
        <w:t xml:space="preserve"> LAS AUTORIDADES ELECTORALES LOCALES Y FEDERALES</w:t>
      </w:r>
      <w:r w:rsidR="00EE3BD8" w:rsidRPr="00E2304E">
        <w:rPr>
          <w:b/>
        </w:rPr>
        <w:t xml:space="preserve"> DURANTE EL PROCESO ELECTORAL</w:t>
      </w:r>
      <w:r w:rsidR="00684384" w:rsidRPr="00E2304E">
        <w:rPr>
          <w:b/>
        </w:rPr>
        <w:t xml:space="preserve"> FEDERAL 2011-2012 Y LAS ELECCIONES LOCALES CUYA JORNADA COMICIAL SERÁ COINCIDENTE CON LA FEDERAL</w:t>
      </w:r>
      <w:r w:rsidR="00C61D25">
        <w:rPr>
          <w:b/>
        </w:rPr>
        <w:t xml:space="preserve">, APLICABLES ÚNICAMENTE DURANTE EL PERIODO </w:t>
      </w:r>
      <w:r w:rsidR="000E476F">
        <w:rPr>
          <w:b/>
        </w:rPr>
        <w:t>DE</w:t>
      </w:r>
      <w:r w:rsidR="00C61D25">
        <w:rPr>
          <w:b/>
        </w:rPr>
        <w:t xml:space="preserve"> PRECAMPAÑA FEDERAL</w:t>
      </w:r>
      <w:r w:rsidRPr="00E2304E">
        <w:rPr>
          <w:b/>
        </w:rPr>
        <w:t>.</w:t>
      </w:r>
    </w:p>
    <w:p w:rsidR="00E06A1A" w:rsidRPr="00E2304E" w:rsidRDefault="00E06A1A" w:rsidP="00450E1F">
      <w:pPr>
        <w:spacing w:line="320" w:lineRule="exact"/>
        <w:ind w:left="0" w:firstLine="0"/>
        <w:rPr>
          <w:b/>
        </w:rPr>
      </w:pPr>
    </w:p>
    <w:p w:rsidR="00E06A1A" w:rsidRPr="00E2304E" w:rsidRDefault="00E06A1A" w:rsidP="00450E1F">
      <w:pPr>
        <w:spacing w:line="320" w:lineRule="exact"/>
        <w:ind w:left="0" w:firstLine="0"/>
      </w:pPr>
    </w:p>
    <w:p w:rsidR="00E06A1A" w:rsidRPr="00E2304E" w:rsidRDefault="00E06A1A" w:rsidP="00450E1F">
      <w:pPr>
        <w:spacing w:line="320" w:lineRule="exact"/>
        <w:jc w:val="center"/>
        <w:rPr>
          <w:b/>
          <w:spacing w:val="60"/>
        </w:rPr>
      </w:pPr>
      <w:r w:rsidRPr="00E2304E">
        <w:rPr>
          <w:b/>
          <w:spacing w:val="60"/>
        </w:rPr>
        <w:t>ANTECEDENTES</w:t>
      </w:r>
    </w:p>
    <w:p w:rsidR="00655B71" w:rsidRPr="0098025E" w:rsidRDefault="00655B71" w:rsidP="00450E1F">
      <w:pPr>
        <w:spacing w:line="320" w:lineRule="exact"/>
        <w:jc w:val="center"/>
        <w:rPr>
          <w:rFonts w:cs="Arial"/>
        </w:rPr>
      </w:pPr>
    </w:p>
    <w:p w:rsidR="0098025E" w:rsidRPr="0098025E" w:rsidRDefault="0098025E" w:rsidP="00450E1F">
      <w:pPr>
        <w:spacing w:line="320" w:lineRule="exact"/>
        <w:jc w:val="center"/>
        <w:rPr>
          <w:rFonts w:cs="Arial"/>
        </w:rPr>
      </w:pPr>
    </w:p>
    <w:p w:rsidR="00655B71" w:rsidRPr="00E2304E" w:rsidRDefault="00655B71" w:rsidP="00450E1F">
      <w:pPr>
        <w:pStyle w:val="Prrafodelista"/>
        <w:numPr>
          <w:ilvl w:val="0"/>
          <w:numId w:val="19"/>
        </w:numPr>
        <w:tabs>
          <w:tab w:val="left" w:pos="567"/>
          <w:tab w:val="left" w:pos="993"/>
        </w:tabs>
        <w:spacing w:line="320" w:lineRule="exact"/>
        <w:ind w:left="567" w:hanging="567"/>
        <w:rPr>
          <w:rFonts w:cs="Arial"/>
        </w:rPr>
      </w:pPr>
      <w:r w:rsidRPr="00E2304E">
        <w:rPr>
          <w:rFonts w:cs="Arial"/>
        </w:rPr>
        <w:t xml:space="preserve">En sesión extraordinaria del Consejo General del Instituto Federal Electoral, celebrada el veinticuatro de marzo de dos mil diez, se aprobó el </w:t>
      </w:r>
      <w:r w:rsidRPr="00E2304E">
        <w:rPr>
          <w:rFonts w:cs="Arial"/>
          <w:i/>
        </w:rPr>
        <w:t xml:space="preserve">Acuerdo </w:t>
      </w:r>
      <w:r w:rsidRPr="00E2304E">
        <w:rPr>
          <w:rFonts w:cs="Arial"/>
        </w:rPr>
        <w:t>[…]</w:t>
      </w:r>
      <w:r w:rsidRPr="00E2304E">
        <w:rPr>
          <w:rFonts w:cs="Arial"/>
          <w:i/>
        </w:rPr>
        <w:t xml:space="preserve"> por el que se emiten los </w:t>
      </w:r>
      <w:r w:rsidR="004758DD" w:rsidRPr="00E2304E">
        <w:rPr>
          <w:rFonts w:cs="Arial"/>
          <w:i/>
        </w:rPr>
        <w:t xml:space="preserve">Lineamientos </w:t>
      </w:r>
      <w:r w:rsidRPr="00E2304E">
        <w:rPr>
          <w:rFonts w:cs="Arial"/>
          <w:i/>
        </w:rPr>
        <w:t>para la asignación de tiempos en radio y televisión a las autoridades electorales locales y federales,</w:t>
      </w:r>
      <w:r w:rsidRPr="00E2304E">
        <w:rPr>
          <w:rFonts w:cs="Arial"/>
        </w:rPr>
        <w:t xml:space="preserve"> identificado con la clave CG92/2010.</w:t>
      </w:r>
    </w:p>
    <w:p w:rsidR="00655B71" w:rsidRPr="00E2304E" w:rsidRDefault="00655B71" w:rsidP="00450E1F">
      <w:pPr>
        <w:pStyle w:val="Prrafodelista"/>
        <w:tabs>
          <w:tab w:val="left" w:pos="567"/>
        </w:tabs>
        <w:spacing w:line="320" w:lineRule="exact"/>
        <w:ind w:left="567" w:firstLine="0"/>
        <w:rPr>
          <w:rFonts w:cs="Arial"/>
        </w:rPr>
      </w:pPr>
    </w:p>
    <w:p w:rsidR="00893696" w:rsidRPr="00E2304E" w:rsidRDefault="00655B71" w:rsidP="00450E1F">
      <w:pPr>
        <w:pStyle w:val="Prrafodelista"/>
        <w:numPr>
          <w:ilvl w:val="0"/>
          <w:numId w:val="19"/>
        </w:numPr>
        <w:tabs>
          <w:tab w:val="left" w:pos="567"/>
        </w:tabs>
        <w:spacing w:line="320" w:lineRule="exact"/>
        <w:ind w:left="567" w:hanging="567"/>
        <w:rPr>
          <w:rFonts w:cs="Arial"/>
          <w:lang w:val="es-ES"/>
        </w:rPr>
      </w:pPr>
      <w:r w:rsidRPr="00E2304E">
        <w:rPr>
          <w:rFonts w:cs="Arial"/>
          <w:lang w:val="es-ES"/>
        </w:rPr>
        <w:t xml:space="preserve">En sesión extraordinaria del Consejo General del Instituto Federal Electoral, celebrada el trece de diciembre de dos mil diez, se aprobó el </w:t>
      </w:r>
      <w:r w:rsidRPr="00E2304E">
        <w:rPr>
          <w:rFonts w:cs="Arial"/>
          <w:i/>
          <w:lang w:val="es-ES"/>
        </w:rPr>
        <w:t xml:space="preserve">Acuerdo </w:t>
      </w:r>
      <w:r w:rsidRPr="00E2304E">
        <w:rPr>
          <w:rFonts w:cs="Arial"/>
          <w:lang w:val="es-ES"/>
        </w:rPr>
        <w:t xml:space="preserve">[…] </w:t>
      </w:r>
      <w:r w:rsidRPr="00E2304E">
        <w:rPr>
          <w:rFonts w:cs="Arial"/>
          <w:i/>
          <w:lang w:val="es-ES"/>
        </w:rPr>
        <w:t>por el que se da respuesta a la solicitud formulada por los consejeros presidentes de los organismos electorales de las entidades federativas del país en relación con la asignación de tiempos en radio y televisión</w:t>
      </w:r>
      <w:r w:rsidRPr="00E2304E">
        <w:rPr>
          <w:rFonts w:cs="Arial"/>
          <w:lang w:val="es-ES"/>
        </w:rPr>
        <w:t>, identificado con la clave CG430/2010.</w:t>
      </w:r>
    </w:p>
    <w:p w:rsidR="00893696" w:rsidRPr="00E2304E" w:rsidRDefault="00893696" w:rsidP="00450E1F">
      <w:pPr>
        <w:tabs>
          <w:tab w:val="left" w:pos="567"/>
        </w:tabs>
        <w:spacing w:line="320" w:lineRule="exact"/>
        <w:ind w:left="0" w:firstLine="0"/>
      </w:pPr>
    </w:p>
    <w:p w:rsidR="00893696" w:rsidRPr="00E2304E" w:rsidRDefault="00893696" w:rsidP="00450E1F">
      <w:pPr>
        <w:pStyle w:val="Prrafodelista"/>
        <w:numPr>
          <w:ilvl w:val="0"/>
          <w:numId w:val="19"/>
        </w:numPr>
        <w:tabs>
          <w:tab w:val="left" w:pos="567"/>
        </w:tabs>
        <w:spacing w:line="320" w:lineRule="exact"/>
        <w:ind w:left="567" w:hanging="567"/>
        <w:rPr>
          <w:rFonts w:cs="Arial"/>
          <w:lang w:val="es-ES"/>
        </w:rPr>
      </w:pPr>
      <w:r w:rsidRPr="00E2304E">
        <w:t xml:space="preserve">Con fecha catorce de octubre del presente año, el Comité de Radio y Televisión del Instituto Federal Electoral aprobó el </w:t>
      </w:r>
      <w:r w:rsidRPr="00E2304E">
        <w:rPr>
          <w:i/>
        </w:rPr>
        <w:t xml:space="preserve">Acuerdo </w:t>
      </w:r>
      <w:r w:rsidRPr="00E2304E">
        <w:t>[…]</w:t>
      </w:r>
      <w:r w:rsidRPr="00E2304E">
        <w:rPr>
          <w:i/>
        </w:rPr>
        <w:t xml:space="preserve"> por el que se emiten los criterios para la asignación y distribución de tiempos en radio y televisión aplicable a los procesos electorales locales con jornada comicial coincidente con la Federal, </w:t>
      </w:r>
      <w:r w:rsidRPr="00E2304E">
        <w:t xml:space="preserve">identificado con la clave ACRT/025/2011. </w:t>
      </w:r>
    </w:p>
    <w:p w:rsidR="00893696" w:rsidRPr="00E2304E" w:rsidRDefault="00893696" w:rsidP="0098025E">
      <w:pPr>
        <w:tabs>
          <w:tab w:val="left" w:pos="567"/>
        </w:tabs>
        <w:spacing w:line="300" w:lineRule="exact"/>
        <w:ind w:left="0" w:firstLine="0"/>
        <w:rPr>
          <w:rFonts w:cs="Arial"/>
          <w:lang w:val="es-ES"/>
        </w:rPr>
      </w:pPr>
    </w:p>
    <w:p w:rsidR="00C527FD" w:rsidRPr="00E2304E" w:rsidRDefault="00C527FD" w:rsidP="0098025E">
      <w:pPr>
        <w:spacing w:line="300" w:lineRule="exact"/>
        <w:ind w:left="0" w:firstLine="0"/>
      </w:pPr>
    </w:p>
    <w:p w:rsidR="008C588F" w:rsidRPr="00E2304E" w:rsidRDefault="008C588F" w:rsidP="0098025E">
      <w:pPr>
        <w:spacing w:line="300" w:lineRule="exact"/>
        <w:jc w:val="center"/>
        <w:rPr>
          <w:b/>
        </w:rPr>
      </w:pPr>
      <w:r w:rsidRPr="00E2304E">
        <w:rPr>
          <w:b/>
        </w:rPr>
        <w:t>C O N S I D E R A N D O</w:t>
      </w:r>
    </w:p>
    <w:p w:rsidR="008C588F" w:rsidRDefault="008C588F" w:rsidP="0098025E">
      <w:pPr>
        <w:spacing w:line="300" w:lineRule="exact"/>
      </w:pPr>
    </w:p>
    <w:p w:rsidR="0098025E" w:rsidRPr="00E2304E" w:rsidRDefault="0098025E" w:rsidP="0098025E">
      <w:pPr>
        <w:spacing w:line="300" w:lineRule="exact"/>
      </w:pPr>
    </w:p>
    <w:p w:rsidR="00BE6748" w:rsidRPr="00E2304E" w:rsidRDefault="00BE674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los artículos 41, </w:t>
      </w:r>
      <w:r w:rsidR="00DE56CD" w:rsidRPr="00E2304E">
        <w:t>Base</w:t>
      </w:r>
      <w:r w:rsidRPr="00E2304E">
        <w:t xml:space="preserve"> V, párrafo primero de la Constitución Política de los Estados Unidos Mexicanos; 104 y 106 del Código Federal de Instituciones y Procedimientos Electorales disponen que la organización de las elecciones federales es una función estatal que se realiza a través de un organismo público autónomo denominado Instituto Federal Electoral, dotado de personalidad jurídica y patrimonio propios, en cuya integración participan el Poder Legislativo de la Unión, los partidos políticos nacionales y los ciudadanos, en los términos que ordene la ley. En el ejercicio de esta función estatal, la certeza, legalidad, independencia, imparcialidad y objetividad serán principios rectores.</w:t>
      </w:r>
    </w:p>
    <w:p w:rsidR="00BE6748" w:rsidRPr="00E2304E" w:rsidRDefault="00BE6748" w:rsidP="0098025E">
      <w:pPr>
        <w:pStyle w:val="Prrafodelista"/>
        <w:spacing w:line="300" w:lineRule="exact"/>
        <w:ind w:left="567" w:firstLine="0"/>
      </w:pPr>
    </w:p>
    <w:p w:rsidR="00B344D0" w:rsidRPr="00E2304E" w:rsidRDefault="00B344D0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  <w:rPr>
          <w:rFonts w:cs="Arial"/>
          <w:bCs/>
        </w:rPr>
      </w:pPr>
      <w:r w:rsidRPr="00E2304E">
        <w:rPr>
          <w:rFonts w:cs="Arial"/>
          <w:bCs/>
        </w:rPr>
        <w:t xml:space="preserve">Como lo señala el artículo 1 del Código </w:t>
      </w:r>
      <w:r w:rsidR="000E476F">
        <w:rPr>
          <w:rFonts w:cs="Arial"/>
          <w:bCs/>
        </w:rPr>
        <w:t>Federal de Instituciones y Procedimientos Electorales</w:t>
      </w:r>
      <w:r w:rsidRPr="00E2304E">
        <w:rPr>
          <w:rFonts w:cs="Arial"/>
          <w:bCs/>
        </w:rPr>
        <w:t xml:space="preserve">, las disposiciones del mismo son de orden público y de observancia general en el territorio nacional y reglamentan las normas constitucionales relativas al acceso a la radio y la televisión del propio Instituto y de otras autoridades electorales. </w:t>
      </w:r>
    </w:p>
    <w:p w:rsidR="00B344D0" w:rsidRPr="00E2304E" w:rsidRDefault="00B344D0" w:rsidP="0098025E">
      <w:pPr>
        <w:pStyle w:val="Prrafodelista"/>
        <w:spacing w:line="300" w:lineRule="exact"/>
        <w:ind w:left="567" w:firstLine="0"/>
      </w:pPr>
    </w:p>
    <w:p w:rsidR="00BE6748" w:rsidRPr="00E2304E" w:rsidRDefault="00BE674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rPr>
          <w:rFonts w:cs="Arial"/>
          <w:bCs/>
        </w:rPr>
        <w:t>Que el Instituto Federal Electoral es la autoridad única para la administr</w:t>
      </w:r>
      <w:r w:rsidR="00684384" w:rsidRPr="00E2304E">
        <w:rPr>
          <w:rFonts w:cs="Arial"/>
          <w:bCs/>
        </w:rPr>
        <w:t>ación del tiempo que corresponde</w:t>
      </w:r>
      <w:r w:rsidRPr="00E2304E">
        <w:rPr>
          <w:rFonts w:cs="Arial"/>
          <w:bCs/>
        </w:rPr>
        <w:t xml:space="preserve"> al Estado en radio y televisión destinado a sus propios fines y a los de otras autoridades electorales y al ejercicio del </w:t>
      </w:r>
      <w:r w:rsidR="00EC5E18" w:rsidRPr="00E2304E">
        <w:rPr>
          <w:rFonts w:cs="Arial"/>
          <w:bCs/>
        </w:rPr>
        <w:t>d</w:t>
      </w:r>
      <w:r w:rsidRPr="00E2304E">
        <w:rPr>
          <w:rFonts w:cs="Arial"/>
          <w:bCs/>
        </w:rPr>
        <w:t>erecho de los partidos políticos, es independiente en sus decisiones y</w:t>
      </w:r>
      <w:r w:rsidR="00EC5E18" w:rsidRPr="00E2304E">
        <w:rPr>
          <w:rFonts w:cs="Arial"/>
          <w:bCs/>
        </w:rPr>
        <w:t xml:space="preserve"> </w:t>
      </w:r>
      <w:r w:rsidRPr="00E2304E">
        <w:rPr>
          <w:rFonts w:cs="Arial"/>
          <w:bCs/>
        </w:rPr>
        <w:t xml:space="preserve">funcionamiento, de conformidad con los artículos 41, </w:t>
      </w:r>
      <w:r w:rsidR="00DE56CD" w:rsidRPr="00E2304E">
        <w:rPr>
          <w:rFonts w:cs="Arial"/>
          <w:bCs/>
        </w:rPr>
        <w:t>Base</w:t>
      </w:r>
      <w:r w:rsidRPr="00E2304E">
        <w:rPr>
          <w:rFonts w:cs="Arial"/>
          <w:bCs/>
        </w:rPr>
        <w:t xml:space="preserve"> III </w:t>
      </w:r>
      <w:r w:rsidR="00066DA2" w:rsidRPr="00E2304E">
        <w:rPr>
          <w:rFonts w:cs="Arial"/>
          <w:bCs/>
        </w:rPr>
        <w:t xml:space="preserve">de </w:t>
      </w:r>
      <w:r w:rsidRPr="00E2304E">
        <w:rPr>
          <w:rFonts w:cs="Arial"/>
          <w:bCs/>
        </w:rPr>
        <w:t>la</w:t>
      </w:r>
      <w:r w:rsidR="00EC5E18" w:rsidRPr="00E2304E">
        <w:rPr>
          <w:rFonts w:cs="Arial"/>
          <w:bCs/>
        </w:rPr>
        <w:t xml:space="preserve"> </w:t>
      </w:r>
      <w:r w:rsidRPr="00E2304E">
        <w:rPr>
          <w:rFonts w:cs="Arial"/>
          <w:bCs/>
        </w:rPr>
        <w:t>Constitución Política de los Estados Unidos Mexicanos; 49, párrafo 5</w:t>
      </w:r>
      <w:r w:rsidR="000E476F">
        <w:rPr>
          <w:rFonts w:cs="Arial"/>
          <w:bCs/>
        </w:rPr>
        <w:t>;</w:t>
      </w:r>
      <w:r w:rsidRPr="00E2304E">
        <w:rPr>
          <w:rFonts w:cs="Arial"/>
          <w:bCs/>
        </w:rPr>
        <w:t xml:space="preserve"> y 105,</w:t>
      </w:r>
      <w:r w:rsidR="00EC5E18" w:rsidRPr="00E2304E">
        <w:rPr>
          <w:rFonts w:cs="Arial"/>
          <w:bCs/>
        </w:rPr>
        <w:t xml:space="preserve"> </w:t>
      </w:r>
      <w:r w:rsidR="00283049" w:rsidRPr="00E2304E">
        <w:rPr>
          <w:rFonts w:cs="Arial"/>
          <w:bCs/>
        </w:rPr>
        <w:t xml:space="preserve">numeral </w:t>
      </w:r>
      <w:r w:rsidRPr="00E2304E">
        <w:rPr>
          <w:rFonts w:cs="Arial"/>
          <w:bCs/>
        </w:rPr>
        <w:t>1, inciso h) del Código Federal de Instituciones y Procedimientos</w:t>
      </w:r>
      <w:r w:rsidR="00EC5E18" w:rsidRPr="00E2304E">
        <w:rPr>
          <w:rFonts w:cs="Arial"/>
          <w:bCs/>
        </w:rPr>
        <w:t xml:space="preserve"> </w:t>
      </w:r>
      <w:r w:rsidRPr="00E2304E">
        <w:rPr>
          <w:rFonts w:cs="Arial"/>
          <w:bCs/>
        </w:rPr>
        <w:t>Electorales.</w:t>
      </w:r>
    </w:p>
    <w:p w:rsidR="00BE6748" w:rsidRPr="00E2304E" w:rsidRDefault="00BE6748" w:rsidP="0098025E">
      <w:pPr>
        <w:pStyle w:val="Prrafodelista"/>
        <w:spacing w:line="300" w:lineRule="exact"/>
        <w:ind w:left="567" w:firstLine="0"/>
      </w:pPr>
    </w:p>
    <w:p w:rsidR="00BE6748" w:rsidRPr="00E2304E" w:rsidRDefault="00BE674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en términos del artículo 1, párrafo 1 del </w:t>
      </w:r>
      <w:r w:rsidR="00BE0EE7">
        <w:t>Reglamento de Radio y Televisión en Materia Electoral</w:t>
      </w:r>
      <w:r w:rsidRPr="00E2304E">
        <w:t>, dicho ordenamiento tiene por objeto establecer las normas conforme a las cuales se instrumentarán las disposiciones del Código Federal de Instituciones y Procedimientos Electorales, relativas a la administración de los tiempos destinados en dichos medios a los fines propios del Instituto Federal Electoral y los de otras autoridades electorales.</w:t>
      </w:r>
    </w:p>
    <w:p w:rsidR="00BE6748" w:rsidRPr="00E2304E" w:rsidRDefault="00BE6748" w:rsidP="0098025E">
      <w:pPr>
        <w:pStyle w:val="Prrafodelista"/>
        <w:spacing w:line="300" w:lineRule="exact"/>
        <w:ind w:left="567" w:firstLine="0"/>
      </w:pPr>
    </w:p>
    <w:p w:rsidR="00BE6748" w:rsidRPr="00E2304E" w:rsidRDefault="00FC6AFF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>Que el párrafo 2 del mismo artículo prevé que el Reglamento es de observancia general y obligatoria para el Instituto Federal Electoral, los partidos políticos, nacionales y locales, los concesionarios y permisionarios de estaciones de radio y televisión, las autoridades electorales y no electorales, los precandidatos y candidatos a cargos de elección popular, así como para cualquier persona física o moral.</w:t>
      </w:r>
    </w:p>
    <w:p w:rsidR="00FF29F6" w:rsidRPr="00E2304E" w:rsidRDefault="00FF29F6" w:rsidP="0098025E">
      <w:pPr>
        <w:pStyle w:val="Prrafodelista"/>
        <w:spacing w:line="300" w:lineRule="exact"/>
        <w:ind w:left="567" w:firstLine="0"/>
      </w:pPr>
    </w:p>
    <w:p w:rsidR="00BE6748" w:rsidRPr="00E2304E" w:rsidRDefault="00BE674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rPr>
          <w:rFonts w:cs="Arial"/>
        </w:rPr>
        <w:t xml:space="preserve">Que </w:t>
      </w:r>
      <w:r w:rsidR="00342702" w:rsidRPr="00E2304E">
        <w:rPr>
          <w:rFonts w:cs="Arial"/>
        </w:rPr>
        <w:t>los</w:t>
      </w:r>
      <w:r w:rsidRPr="00E2304E">
        <w:rPr>
          <w:rFonts w:cs="Arial"/>
        </w:rPr>
        <w:t xml:space="preserve"> artículo</w:t>
      </w:r>
      <w:r w:rsidR="00342702" w:rsidRPr="00E2304E">
        <w:rPr>
          <w:rFonts w:cs="Arial"/>
        </w:rPr>
        <w:t>s</w:t>
      </w:r>
      <w:r w:rsidRPr="00E2304E">
        <w:rPr>
          <w:rFonts w:cs="Arial"/>
        </w:rPr>
        <w:t xml:space="preserve"> 51 del </w:t>
      </w:r>
      <w:r w:rsidR="00B443ED" w:rsidRPr="00E2304E">
        <w:rPr>
          <w:rFonts w:cs="Arial"/>
        </w:rPr>
        <w:t xml:space="preserve">Código </w:t>
      </w:r>
      <w:r w:rsidR="003B004F">
        <w:rPr>
          <w:rFonts w:cs="Arial"/>
        </w:rPr>
        <w:t>comicial federal</w:t>
      </w:r>
      <w:r w:rsidRPr="00E2304E">
        <w:rPr>
          <w:rFonts w:cs="Arial"/>
        </w:rPr>
        <w:t xml:space="preserve"> y 4 del </w:t>
      </w:r>
      <w:r w:rsidR="00BE0EE7">
        <w:rPr>
          <w:rFonts w:cs="Arial"/>
        </w:rPr>
        <w:t>Reglamento de Radio y Televisión en Materia Electoral</w:t>
      </w:r>
      <w:r w:rsidRPr="00E2304E">
        <w:rPr>
          <w:rFonts w:cs="Arial"/>
        </w:rPr>
        <w:t xml:space="preserve"> dispone</w:t>
      </w:r>
      <w:r w:rsidR="00342702" w:rsidRPr="00E2304E">
        <w:rPr>
          <w:rFonts w:cs="Arial"/>
        </w:rPr>
        <w:t>n</w:t>
      </w:r>
      <w:r w:rsidRPr="00E2304E">
        <w:rPr>
          <w:rFonts w:cs="Arial"/>
        </w:rPr>
        <w:t xml:space="preserve"> que el Instituto ejercerá sus facultades en materia de radio y televisión a través del Consejo General</w:t>
      </w:r>
      <w:r w:rsidR="003B004F">
        <w:rPr>
          <w:rFonts w:cs="Arial"/>
        </w:rPr>
        <w:t>, de la Junta General Ejecutiva,</w:t>
      </w:r>
      <w:r w:rsidRPr="00E2304E">
        <w:rPr>
          <w:rFonts w:cs="Arial"/>
        </w:rPr>
        <w:t xml:space="preserve"> de la Dirección Ejecutiva de Prerrogativas y </w:t>
      </w:r>
      <w:r w:rsidR="003B004F">
        <w:rPr>
          <w:rFonts w:cs="Arial"/>
        </w:rPr>
        <w:t>Partidos Políticos,</w:t>
      </w:r>
      <w:r w:rsidRPr="00E2304E">
        <w:rPr>
          <w:rFonts w:cs="Arial"/>
        </w:rPr>
        <w:t xml:space="preserve"> del Comité de Radio y Televisión</w:t>
      </w:r>
      <w:r w:rsidR="003B004F">
        <w:rPr>
          <w:rFonts w:cs="Arial"/>
        </w:rPr>
        <w:t>,</w:t>
      </w:r>
      <w:r w:rsidRPr="00E2304E">
        <w:rPr>
          <w:rFonts w:cs="Arial"/>
        </w:rPr>
        <w:t xml:space="preserve"> de la Comisión de Que</w:t>
      </w:r>
      <w:r w:rsidR="003B004F">
        <w:rPr>
          <w:rFonts w:cs="Arial"/>
        </w:rPr>
        <w:t>jas y Denuncias,</w:t>
      </w:r>
      <w:r w:rsidRPr="00E2304E">
        <w:rPr>
          <w:rFonts w:cs="Arial"/>
        </w:rPr>
        <w:t xml:space="preserve"> y de los vocales ejecutivos y juntas ejecutivas en los órganos desconcentrados, locales y distritales, que tendrán funciones auxiliares.</w:t>
      </w:r>
    </w:p>
    <w:p w:rsidR="00BE6748" w:rsidRPr="00E2304E" w:rsidRDefault="00BE6748" w:rsidP="0098025E">
      <w:pPr>
        <w:pStyle w:val="Prrafodelista"/>
        <w:spacing w:line="300" w:lineRule="exact"/>
        <w:ind w:left="567" w:firstLine="0"/>
      </w:pPr>
    </w:p>
    <w:p w:rsidR="00BE6748" w:rsidRPr="00E2304E" w:rsidRDefault="00BE674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rPr>
          <w:rFonts w:cs="Arial"/>
        </w:rPr>
        <w:t xml:space="preserve">Que </w:t>
      </w:r>
      <w:r w:rsidR="00E539C6" w:rsidRPr="00E2304E">
        <w:rPr>
          <w:rFonts w:cs="Arial"/>
        </w:rPr>
        <w:t>de conformidad con el artículo 50, párrafo 1 del Código en la materia</w:t>
      </w:r>
      <w:r w:rsidR="00342702" w:rsidRPr="00E2304E">
        <w:rPr>
          <w:rFonts w:cs="Arial"/>
        </w:rPr>
        <w:t>,</w:t>
      </w:r>
      <w:r w:rsidR="00E539C6" w:rsidRPr="00E2304E">
        <w:rPr>
          <w:rFonts w:cs="Arial"/>
        </w:rPr>
        <w:t xml:space="preserve"> el Instituto Federal Electoral y las autoridades electorales de las entidades federativas accederán a la radio y televisión a través del tiempo de que el primero dispone en dichos medios </w:t>
      </w:r>
      <w:r w:rsidRPr="00E2304E">
        <w:rPr>
          <w:rFonts w:cs="Arial"/>
        </w:rPr>
        <w:t>para la difusión de sus respectivos men</w:t>
      </w:r>
      <w:r w:rsidR="00066DA2" w:rsidRPr="00E2304E">
        <w:rPr>
          <w:rFonts w:cs="Arial"/>
        </w:rPr>
        <w:t>sajes de comunicación social.</w:t>
      </w:r>
    </w:p>
    <w:p w:rsidR="00BE6748" w:rsidRPr="00E2304E" w:rsidRDefault="00BE6748" w:rsidP="0098025E">
      <w:pPr>
        <w:pStyle w:val="Prrafodelista"/>
        <w:spacing w:line="300" w:lineRule="exact"/>
        <w:ind w:left="567" w:firstLine="0"/>
      </w:pPr>
    </w:p>
    <w:p w:rsidR="00F71814" w:rsidRPr="00E2304E" w:rsidRDefault="00F71814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mediante </w:t>
      </w:r>
      <w:bookmarkStart w:id="0" w:name="_GoBack"/>
      <w:bookmarkEnd w:id="0"/>
      <w:r w:rsidRPr="00E2304E">
        <w:t xml:space="preserve">sesión extraordinaria celebrada el día siete de octubre de dos mil once, el Consejo General del Instituto Federal Electoral dio formal inicio al </w:t>
      </w:r>
      <w:r w:rsidR="00900262">
        <w:t>P</w:t>
      </w:r>
      <w:r w:rsidRPr="00E2304E">
        <w:t xml:space="preserve">roceso </w:t>
      </w:r>
      <w:r w:rsidR="00900262">
        <w:t>E</w:t>
      </w:r>
      <w:r w:rsidRPr="00E2304E">
        <w:t xml:space="preserve">lectoral </w:t>
      </w:r>
      <w:r w:rsidR="00900262">
        <w:t>F</w:t>
      </w:r>
      <w:r w:rsidRPr="00E2304E">
        <w:t xml:space="preserve">ederal 2011-2012. </w:t>
      </w:r>
    </w:p>
    <w:p w:rsidR="00F257D7" w:rsidRPr="00E2304E" w:rsidRDefault="00F257D7" w:rsidP="0098025E">
      <w:pPr>
        <w:pStyle w:val="Prrafodelista"/>
        <w:spacing w:line="300" w:lineRule="exact"/>
        <w:ind w:left="567" w:firstLine="0"/>
      </w:pPr>
    </w:p>
    <w:p w:rsidR="008A2F98" w:rsidRPr="00E2304E" w:rsidRDefault="008A2F98" w:rsidP="0098025E">
      <w:pPr>
        <w:numPr>
          <w:ilvl w:val="0"/>
          <w:numId w:val="3"/>
        </w:numPr>
        <w:autoSpaceDE w:val="0"/>
        <w:autoSpaceDN w:val="0"/>
        <w:adjustRightInd w:val="0"/>
        <w:spacing w:line="300" w:lineRule="exact"/>
        <w:ind w:left="567" w:hanging="567"/>
        <w:rPr>
          <w:rFonts w:cs="Arial"/>
          <w:lang w:eastAsia="es-MX"/>
        </w:rPr>
      </w:pPr>
      <w:r w:rsidRPr="00E2304E">
        <w:rPr>
          <w:rFonts w:cs="Arial"/>
          <w:lang w:eastAsia="es-MX"/>
        </w:rPr>
        <w:t xml:space="preserve">Que de conformidad con </w:t>
      </w:r>
      <w:r w:rsidR="006C3E01" w:rsidRPr="00E2304E">
        <w:rPr>
          <w:rFonts w:cs="Arial"/>
          <w:lang w:eastAsia="es-MX"/>
        </w:rPr>
        <w:t>los</w:t>
      </w:r>
      <w:r w:rsidRPr="00E2304E">
        <w:rPr>
          <w:rFonts w:cs="Arial"/>
          <w:lang w:eastAsia="es-MX"/>
        </w:rPr>
        <w:t xml:space="preserve"> artículo</w:t>
      </w:r>
      <w:r w:rsidR="006C3E01" w:rsidRPr="00E2304E">
        <w:rPr>
          <w:rFonts w:cs="Arial"/>
          <w:lang w:eastAsia="es-MX"/>
        </w:rPr>
        <w:t>s</w:t>
      </w:r>
      <w:r w:rsidRPr="00E2304E">
        <w:rPr>
          <w:rFonts w:cs="Arial"/>
          <w:lang w:eastAsia="es-MX"/>
        </w:rPr>
        <w:t xml:space="preserve"> 41, Base III, </w:t>
      </w:r>
      <w:r w:rsidR="00D30F13" w:rsidRPr="00E2304E">
        <w:rPr>
          <w:rFonts w:cs="Arial"/>
          <w:lang w:eastAsia="es-MX"/>
        </w:rPr>
        <w:t xml:space="preserve">Apartado </w:t>
      </w:r>
      <w:r w:rsidRPr="00E2304E">
        <w:rPr>
          <w:rFonts w:cs="Arial"/>
          <w:lang w:eastAsia="es-MX"/>
        </w:rPr>
        <w:t xml:space="preserve">A, inciso a) de la Constitución; 55, </w:t>
      </w:r>
      <w:r w:rsidR="006C3E01" w:rsidRPr="00E2304E">
        <w:rPr>
          <w:rFonts w:cs="Arial"/>
          <w:lang w:eastAsia="es-MX"/>
        </w:rPr>
        <w:t>párrafo</w:t>
      </w:r>
      <w:r w:rsidRPr="00E2304E">
        <w:rPr>
          <w:rFonts w:cs="Arial"/>
          <w:lang w:eastAsia="es-MX"/>
        </w:rPr>
        <w:t xml:space="preserve"> 1 del Código Electoral</w:t>
      </w:r>
      <w:r w:rsidR="003B004F">
        <w:rPr>
          <w:rFonts w:cs="Arial"/>
          <w:lang w:eastAsia="es-MX"/>
        </w:rPr>
        <w:t xml:space="preserve"> Federal</w:t>
      </w:r>
      <w:r w:rsidRPr="00E2304E">
        <w:rPr>
          <w:rFonts w:cs="Arial"/>
          <w:lang w:eastAsia="es-MX"/>
        </w:rPr>
        <w:t xml:space="preserve">; 12, </w:t>
      </w:r>
      <w:r w:rsidR="006C3E01" w:rsidRPr="00E2304E">
        <w:rPr>
          <w:rFonts w:cs="Arial"/>
          <w:lang w:eastAsia="es-MX"/>
        </w:rPr>
        <w:t>párrafo 1</w:t>
      </w:r>
      <w:r w:rsidR="003B004F">
        <w:rPr>
          <w:rFonts w:cs="Arial"/>
          <w:lang w:eastAsia="es-MX"/>
        </w:rPr>
        <w:t>;</w:t>
      </w:r>
      <w:r w:rsidR="006C3E01" w:rsidRPr="00E2304E">
        <w:rPr>
          <w:rFonts w:cs="Arial"/>
          <w:lang w:eastAsia="es-MX"/>
        </w:rPr>
        <w:t xml:space="preserve"> </w:t>
      </w:r>
      <w:r w:rsidR="009443D9" w:rsidRPr="00E2304E">
        <w:rPr>
          <w:rFonts w:cs="Arial"/>
          <w:lang w:eastAsia="es-MX"/>
        </w:rPr>
        <w:t>1</w:t>
      </w:r>
      <w:r w:rsidR="00F55454" w:rsidRPr="00E2304E">
        <w:rPr>
          <w:rFonts w:cs="Arial"/>
          <w:lang w:eastAsia="es-MX"/>
        </w:rPr>
        <w:t>2</w:t>
      </w:r>
      <w:r w:rsidRPr="00E2304E">
        <w:rPr>
          <w:rFonts w:cs="Arial"/>
          <w:lang w:eastAsia="es-MX"/>
        </w:rPr>
        <w:t xml:space="preserve"> del Reglamento </w:t>
      </w:r>
      <w:r w:rsidR="00015C8D">
        <w:rPr>
          <w:rFonts w:cs="Arial"/>
          <w:lang w:eastAsia="es-MX"/>
        </w:rPr>
        <w:t>de Radio y Televisión en Materia Electoral</w:t>
      </w:r>
      <w:r w:rsidR="003B004F">
        <w:rPr>
          <w:rFonts w:cs="Arial"/>
          <w:lang w:eastAsia="es-MX"/>
        </w:rPr>
        <w:t>;</w:t>
      </w:r>
      <w:r w:rsidRPr="00E2304E">
        <w:rPr>
          <w:rFonts w:cs="Arial"/>
          <w:lang w:eastAsia="es-MX"/>
        </w:rPr>
        <w:t xml:space="preserve"> y 59 Bis de la Ley Federal de Radio y Televisión</w:t>
      </w:r>
      <w:r w:rsidR="006C3E01" w:rsidRPr="00E2304E">
        <w:rPr>
          <w:rFonts w:cs="Arial"/>
          <w:lang w:eastAsia="es-MX"/>
        </w:rPr>
        <w:t>,</w:t>
      </w:r>
      <w:r w:rsidRPr="00E2304E">
        <w:rPr>
          <w:rFonts w:cs="Arial"/>
          <w:lang w:eastAsia="es-MX"/>
        </w:rPr>
        <w:t xml:space="preserve"> el Instituto tendrá a su disposición cuarenta y ocho minutos diarios en cada estación de radio y televisión dentro de los procesos federales, a partir del inicio de las precampañas y hasta el día de la jornada electoral. </w:t>
      </w:r>
    </w:p>
    <w:p w:rsidR="00F257D7" w:rsidRDefault="00F257D7" w:rsidP="0098025E">
      <w:pPr>
        <w:autoSpaceDE w:val="0"/>
        <w:autoSpaceDN w:val="0"/>
        <w:adjustRightInd w:val="0"/>
        <w:spacing w:line="300" w:lineRule="exact"/>
        <w:ind w:left="567" w:hanging="567"/>
        <w:rPr>
          <w:rFonts w:cs="Arial"/>
          <w:lang w:eastAsia="es-MX"/>
        </w:rPr>
      </w:pPr>
    </w:p>
    <w:p w:rsidR="00450E1F" w:rsidRPr="00E2304E" w:rsidRDefault="00450E1F" w:rsidP="0098025E">
      <w:pPr>
        <w:autoSpaceDE w:val="0"/>
        <w:autoSpaceDN w:val="0"/>
        <w:adjustRightInd w:val="0"/>
        <w:spacing w:line="300" w:lineRule="exact"/>
        <w:ind w:left="567" w:hanging="567"/>
        <w:rPr>
          <w:rFonts w:cs="Arial"/>
          <w:lang w:eastAsia="es-MX"/>
        </w:rPr>
      </w:pPr>
    </w:p>
    <w:p w:rsidR="008A2F98" w:rsidRPr="00E2304E" w:rsidRDefault="008A2F98" w:rsidP="0098025E">
      <w:pPr>
        <w:numPr>
          <w:ilvl w:val="0"/>
          <w:numId w:val="3"/>
        </w:numPr>
        <w:autoSpaceDE w:val="0"/>
        <w:autoSpaceDN w:val="0"/>
        <w:adjustRightInd w:val="0"/>
        <w:spacing w:line="300" w:lineRule="exact"/>
        <w:ind w:left="567" w:hanging="567"/>
        <w:rPr>
          <w:rFonts w:cs="Arial"/>
          <w:lang w:eastAsia="es-MX"/>
        </w:rPr>
      </w:pPr>
      <w:r w:rsidRPr="00E2304E">
        <w:rPr>
          <w:rFonts w:cs="Arial"/>
          <w:lang w:eastAsia="es-MX"/>
        </w:rPr>
        <w:t xml:space="preserve">Que de lo señalado en </w:t>
      </w:r>
      <w:r w:rsidR="006C3E01" w:rsidRPr="00E2304E">
        <w:rPr>
          <w:rFonts w:cs="Arial"/>
          <w:lang w:eastAsia="es-MX"/>
        </w:rPr>
        <w:t>los</w:t>
      </w:r>
      <w:r w:rsidRPr="00E2304E">
        <w:rPr>
          <w:rFonts w:cs="Arial"/>
          <w:lang w:eastAsia="es-MX"/>
        </w:rPr>
        <w:t xml:space="preserve"> artículo</w:t>
      </w:r>
      <w:r w:rsidR="006C3E01" w:rsidRPr="00E2304E">
        <w:rPr>
          <w:rFonts w:cs="Arial"/>
          <w:lang w:eastAsia="es-MX"/>
        </w:rPr>
        <w:t>s</w:t>
      </w:r>
      <w:r w:rsidR="00451DD1" w:rsidRPr="00E2304E">
        <w:rPr>
          <w:rFonts w:cs="Arial"/>
          <w:lang w:eastAsia="es-MX"/>
        </w:rPr>
        <w:t xml:space="preserve"> 57, </w:t>
      </w:r>
      <w:r w:rsidR="006C3E01" w:rsidRPr="00E2304E">
        <w:rPr>
          <w:rFonts w:cs="Arial"/>
          <w:lang w:eastAsia="es-MX"/>
        </w:rPr>
        <w:t>párraf</w:t>
      </w:r>
      <w:r w:rsidR="00063EC9" w:rsidRPr="00E2304E">
        <w:rPr>
          <w:rFonts w:cs="Arial"/>
          <w:lang w:eastAsia="es-MX"/>
        </w:rPr>
        <w:t>o 1</w:t>
      </w:r>
      <w:r w:rsidRPr="00E2304E">
        <w:rPr>
          <w:rFonts w:cs="Arial"/>
          <w:lang w:eastAsia="es-MX"/>
        </w:rPr>
        <w:t xml:space="preserve"> del Código Electoral</w:t>
      </w:r>
      <w:r w:rsidR="00063EC9" w:rsidRPr="00E2304E">
        <w:rPr>
          <w:rFonts w:cs="Arial"/>
          <w:lang w:eastAsia="es-MX"/>
        </w:rPr>
        <w:t>;</w:t>
      </w:r>
      <w:r w:rsidR="006C3E01" w:rsidRPr="00E2304E">
        <w:rPr>
          <w:rFonts w:cs="Arial"/>
          <w:lang w:eastAsia="es-MX"/>
        </w:rPr>
        <w:t xml:space="preserve"> </w:t>
      </w:r>
      <w:r w:rsidR="003B004F">
        <w:rPr>
          <w:rFonts w:cs="Arial"/>
          <w:lang w:eastAsia="es-MX"/>
        </w:rPr>
        <w:t xml:space="preserve">y </w:t>
      </w:r>
      <w:r w:rsidR="009443D9" w:rsidRPr="00E2304E">
        <w:rPr>
          <w:rFonts w:cs="Arial"/>
          <w:lang w:eastAsia="es-MX"/>
        </w:rPr>
        <w:t xml:space="preserve">21 </w:t>
      </w:r>
      <w:r w:rsidR="006C3E01" w:rsidRPr="00E2304E">
        <w:rPr>
          <w:rFonts w:cs="Arial"/>
          <w:lang w:eastAsia="es-MX"/>
        </w:rPr>
        <w:t>del Reglamento aludido,</w:t>
      </w:r>
      <w:r w:rsidRPr="00E2304E">
        <w:rPr>
          <w:rFonts w:cs="Arial"/>
          <w:lang w:eastAsia="es-MX"/>
        </w:rPr>
        <w:t xml:space="preserve"> se </w:t>
      </w:r>
      <w:r w:rsidR="006C3E01" w:rsidRPr="00E2304E">
        <w:rPr>
          <w:rFonts w:cs="Arial"/>
          <w:lang w:eastAsia="es-MX"/>
        </w:rPr>
        <w:t xml:space="preserve">desprende </w:t>
      </w:r>
      <w:r w:rsidRPr="00E2304E">
        <w:rPr>
          <w:rFonts w:cs="Arial"/>
          <w:lang w:eastAsia="es-MX"/>
        </w:rPr>
        <w:t>que desde el inicio de las precampañas federales y hasta la conclusión de las mismas, el Instituto pondrá a disposición de los partidos políticos nacionales, en conjunto, dieciocho minutos diarios en cada</w:t>
      </w:r>
      <w:r w:rsidR="00063EC9" w:rsidRPr="00E2304E">
        <w:rPr>
          <w:rFonts w:cs="Arial"/>
          <w:lang w:eastAsia="es-MX"/>
        </w:rPr>
        <w:t xml:space="preserve"> estación de radio y televisión, a razón de un minuto por cada hora de transmisión</w:t>
      </w:r>
      <w:r w:rsidR="00786844" w:rsidRPr="00E2304E">
        <w:rPr>
          <w:rFonts w:cs="Arial"/>
          <w:lang w:eastAsia="es-MX"/>
        </w:rPr>
        <w:t xml:space="preserve">, quedando a disposición del Instituto treinta minutos diarios para el cumplimiento de sus fines y los de otras autoridades electorales. </w:t>
      </w:r>
    </w:p>
    <w:p w:rsidR="00195625" w:rsidRPr="00E2304E" w:rsidRDefault="00195625" w:rsidP="0098025E">
      <w:pPr>
        <w:autoSpaceDE w:val="0"/>
        <w:autoSpaceDN w:val="0"/>
        <w:adjustRightInd w:val="0"/>
        <w:spacing w:line="300" w:lineRule="exact"/>
        <w:ind w:left="567" w:firstLine="0"/>
        <w:rPr>
          <w:rFonts w:cs="Arial"/>
          <w:lang w:eastAsia="es-MX"/>
        </w:rPr>
      </w:pPr>
    </w:p>
    <w:p w:rsidR="008A2F98" w:rsidRPr="00E2304E" w:rsidRDefault="008A2F98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de conformidad con el </w:t>
      </w:r>
      <w:r w:rsidR="004758DD" w:rsidRPr="00E2304E">
        <w:t>Acuerdo</w:t>
      </w:r>
      <w:r w:rsidRPr="00E2304E">
        <w:t xml:space="preserve"> </w:t>
      </w:r>
      <w:r w:rsidR="00447163" w:rsidRPr="00E2304E">
        <w:t>ACRT/025/2011</w:t>
      </w:r>
      <w:r w:rsidR="00505163" w:rsidRPr="00E2304E">
        <w:t xml:space="preserve">, </w:t>
      </w:r>
      <w:r w:rsidR="00447163" w:rsidRPr="00E2304E">
        <w:t xml:space="preserve">descrito en </w:t>
      </w:r>
      <w:r w:rsidR="003B004F">
        <w:t>el numeral III del apartado de A</w:t>
      </w:r>
      <w:r w:rsidR="00447163" w:rsidRPr="00E2304E">
        <w:t xml:space="preserve">ntecedentes, </w:t>
      </w:r>
      <w:r w:rsidR="00505163" w:rsidRPr="00E2304E">
        <w:t xml:space="preserve">se determinó que respecto de las precampañas locales que coincidan con el </w:t>
      </w:r>
      <w:r w:rsidR="00015C8D">
        <w:t>P</w:t>
      </w:r>
      <w:r w:rsidR="00505163" w:rsidRPr="00E2304E">
        <w:t xml:space="preserve">roceso </w:t>
      </w:r>
      <w:r w:rsidR="00015C8D">
        <w:t>E</w:t>
      </w:r>
      <w:r w:rsidR="00505163" w:rsidRPr="00E2304E">
        <w:t xml:space="preserve">lectoral </w:t>
      </w:r>
      <w:r w:rsidR="00015C8D">
        <w:t>F</w:t>
      </w:r>
      <w:r w:rsidR="00505163" w:rsidRPr="00E2304E">
        <w:t>ederal, la asignación del tiempo que corresponde a los partidos político</w:t>
      </w:r>
      <w:r w:rsidR="00A83DA5" w:rsidRPr="00E2304E">
        <w:t>s</w:t>
      </w:r>
      <w:r w:rsidR="00505163" w:rsidRPr="00E2304E">
        <w:t>, se distribuirá de la siguiente manera:</w:t>
      </w:r>
    </w:p>
    <w:p w:rsidR="00505163" w:rsidRPr="00E2304E" w:rsidRDefault="00505163" w:rsidP="0098025E">
      <w:pPr>
        <w:spacing w:line="300" w:lineRule="exact"/>
      </w:pPr>
    </w:p>
    <w:p w:rsidR="00505163" w:rsidRPr="00E2304E" w:rsidRDefault="00505163" w:rsidP="0098025E">
      <w:pPr>
        <w:spacing w:line="300" w:lineRule="exact"/>
        <w:ind w:left="567" w:firstLine="29"/>
      </w:pPr>
      <w:r w:rsidRPr="00E2304E">
        <w:rPr>
          <w:b/>
        </w:rPr>
        <w:t>a)</w:t>
      </w:r>
      <w:r w:rsidRPr="00E2304E">
        <w:t xml:space="preserve"> Durante el periodo en que la </w:t>
      </w:r>
      <w:r w:rsidR="00A83DA5" w:rsidRPr="00E2304E">
        <w:t>pre</w:t>
      </w:r>
      <w:r w:rsidRPr="00E2304E">
        <w:t>campaña local se desarrolle de forma simultánea con la federal, se destinarán siete minutos diarios a cubrir la primera de ellas y once minutos diarios a cubrir la segunda.</w:t>
      </w:r>
    </w:p>
    <w:p w:rsidR="00505163" w:rsidRPr="00E2304E" w:rsidRDefault="00505163" w:rsidP="0098025E">
      <w:pPr>
        <w:spacing w:line="300" w:lineRule="exact"/>
        <w:ind w:left="567" w:firstLine="29"/>
      </w:pPr>
    </w:p>
    <w:p w:rsidR="00505163" w:rsidRPr="00E2304E" w:rsidRDefault="00505163" w:rsidP="0098025E">
      <w:pPr>
        <w:spacing w:line="300" w:lineRule="exact"/>
        <w:ind w:left="567" w:firstLine="29"/>
      </w:pPr>
      <w:r w:rsidRPr="00E2304E">
        <w:rPr>
          <w:b/>
        </w:rPr>
        <w:t>b)</w:t>
      </w:r>
      <w:r w:rsidRPr="00E2304E">
        <w:t xml:space="preserve"> Durante el periodo en que la precampaña local no coincida plenamente con la precampaña federal, o bien, en el lapso en que siga desarrollándose con posterioridad al término de </w:t>
      </w:r>
      <w:r w:rsidR="00E26193">
        <w:t>e</w:t>
      </w:r>
      <w:r w:rsidRPr="00E2304E">
        <w:t>sta última y hasta el inicio de la campaña federal, se destinarán</w:t>
      </w:r>
      <w:r w:rsidR="009D0D2F">
        <w:t xml:space="preserve"> </w:t>
      </w:r>
      <w:r w:rsidR="00E36958" w:rsidRPr="00E2304E">
        <w:t>doce</w:t>
      </w:r>
      <w:r w:rsidRPr="00E2304E">
        <w:t xml:space="preserve"> minutos diarios a cubrir la</w:t>
      </w:r>
      <w:r w:rsidR="00015C8D">
        <w:t xml:space="preserve"> precampaña</w:t>
      </w:r>
      <w:r w:rsidRPr="00E2304E">
        <w:t xml:space="preserve"> local.</w:t>
      </w:r>
    </w:p>
    <w:p w:rsidR="00505163" w:rsidRPr="00E2304E" w:rsidRDefault="00505163" w:rsidP="0098025E">
      <w:pPr>
        <w:spacing w:line="300" w:lineRule="exact"/>
        <w:ind w:left="567" w:firstLine="29"/>
      </w:pPr>
    </w:p>
    <w:p w:rsidR="00A83DA5" w:rsidRPr="00E2304E" w:rsidRDefault="00505163" w:rsidP="0098025E">
      <w:pPr>
        <w:spacing w:line="300" w:lineRule="exact"/>
        <w:ind w:left="567" w:firstLine="29"/>
      </w:pPr>
      <w:r w:rsidRPr="00E2304E">
        <w:rPr>
          <w:b/>
        </w:rPr>
        <w:t>c)</w:t>
      </w:r>
      <w:r w:rsidR="0082463A">
        <w:rPr>
          <w:b/>
        </w:rPr>
        <w:t xml:space="preserve"> </w:t>
      </w:r>
      <w:r w:rsidR="00A83DA5" w:rsidRPr="00E2304E">
        <w:t>Durante el periodo en que la precampaña local coincida con el periodo de campaña federal, se destinarán siete minutos diarios para cubrir la primera de ellas</w:t>
      </w:r>
      <w:r w:rsidR="00E36958" w:rsidRPr="00E2304E">
        <w:t>,</w:t>
      </w:r>
      <w:r w:rsidR="00A83DA5" w:rsidRPr="00E2304E">
        <w:t xml:space="preserve"> y treinta y cuatro para cubrir la segunda.</w:t>
      </w:r>
    </w:p>
    <w:p w:rsidR="00F257D7" w:rsidRPr="00E2304E" w:rsidRDefault="00F257D7" w:rsidP="0098025E">
      <w:pPr>
        <w:pStyle w:val="Prrafodelista"/>
        <w:spacing w:line="300" w:lineRule="exact"/>
        <w:ind w:left="567" w:firstLine="0"/>
      </w:pPr>
    </w:p>
    <w:p w:rsidR="00A83DA5" w:rsidRPr="00E2304E" w:rsidRDefault="00A83DA5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B77E22">
        <w:t xml:space="preserve">Que de conformidad con el Acuerdo ACRT/025/2011, en caso de que exista coincidencia de dos precampañas locales, se destinarán </w:t>
      </w:r>
      <w:r w:rsidR="004717C9" w:rsidRPr="00B77E22">
        <w:t>doce</w:t>
      </w:r>
      <w:r w:rsidRPr="00B77E22">
        <w:t xml:space="preserve"> minutos diarios para cubrir ambas </w:t>
      </w:r>
      <w:r w:rsidR="004717C9" w:rsidRPr="00B77E22">
        <w:t>pre</w:t>
      </w:r>
      <w:r w:rsidRPr="00B77E22">
        <w:t>campañas</w:t>
      </w:r>
      <w:r w:rsidR="004717C9" w:rsidRPr="00B77E22">
        <w:t>, de modo que los treinta y seis minutos restantes se asignarán a las autoridades electorales</w:t>
      </w:r>
      <w:r w:rsidRPr="00B77E22">
        <w:t>; en</w:t>
      </w:r>
      <w:r w:rsidRPr="00E2304E">
        <w:t xml:space="preserve"> caso de coincidencia de dos precampañas locales y una federal, se destinarán siete minutos a cubrir las locales y once a la federal</w:t>
      </w:r>
      <w:r w:rsidR="004717C9" w:rsidRPr="00E2304E">
        <w:t>, quedando treinta minutos a disposición del Instituto para sus propios fines y los de otras autoridades electorales</w:t>
      </w:r>
      <w:r w:rsidRPr="00E2304E">
        <w:t>.</w:t>
      </w:r>
    </w:p>
    <w:p w:rsidR="00A83DA5" w:rsidRPr="00E2304E" w:rsidRDefault="00A83DA5" w:rsidP="0098025E">
      <w:pPr>
        <w:pStyle w:val="Prrafodelista"/>
        <w:spacing w:line="300" w:lineRule="exact"/>
        <w:ind w:left="567" w:firstLine="0"/>
      </w:pPr>
    </w:p>
    <w:p w:rsidR="005E1FE9" w:rsidRPr="00E2304E" w:rsidRDefault="00CC422B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  <w:rPr>
          <w:rFonts w:cs="Arial"/>
        </w:rPr>
      </w:pPr>
      <w:r w:rsidRPr="00E2304E">
        <w:rPr>
          <w:rFonts w:cs="Arial"/>
        </w:rPr>
        <w:t xml:space="preserve">Que a partir de las disposiciones legales citadas y </w:t>
      </w:r>
      <w:r w:rsidR="00FF29F6" w:rsidRPr="00E2304E">
        <w:rPr>
          <w:rFonts w:cs="Arial"/>
        </w:rPr>
        <w:t xml:space="preserve">de </w:t>
      </w:r>
      <w:r w:rsidRPr="00E2304E">
        <w:rPr>
          <w:rFonts w:cs="Arial"/>
        </w:rPr>
        <w:t>las reglas de distribución establecidas en el Acuerdo AC</w:t>
      </w:r>
      <w:r w:rsidR="00AA65D6">
        <w:rPr>
          <w:rFonts w:cs="Arial"/>
        </w:rPr>
        <w:t>R</w:t>
      </w:r>
      <w:r w:rsidRPr="00E2304E">
        <w:rPr>
          <w:rFonts w:cs="Arial"/>
        </w:rPr>
        <w:t>T/025/2011, los tiempos que corresponden a los partidos políticos y a las autoridades electorales en cada uno de los</w:t>
      </w:r>
      <w:r w:rsidR="00775E1F" w:rsidRPr="00E2304E">
        <w:rPr>
          <w:rFonts w:cs="Arial"/>
        </w:rPr>
        <w:t xml:space="preserve"> escenarios </w:t>
      </w:r>
      <w:r w:rsidRPr="00E2304E">
        <w:rPr>
          <w:rFonts w:cs="Arial"/>
        </w:rPr>
        <w:t>de concurrencia,</w:t>
      </w:r>
      <w:r w:rsidR="00775E1F" w:rsidRPr="00E2304E">
        <w:rPr>
          <w:rFonts w:cs="Arial"/>
        </w:rPr>
        <w:t xml:space="preserve"> </w:t>
      </w:r>
      <w:r w:rsidR="00AA65D6">
        <w:rPr>
          <w:rFonts w:cs="Arial"/>
        </w:rPr>
        <w:t xml:space="preserve">únicamente por lo que hace al tiempo que dure la precampaña federal, </w:t>
      </w:r>
      <w:r w:rsidR="00775E1F" w:rsidRPr="00E2304E">
        <w:rPr>
          <w:rFonts w:cs="Arial"/>
        </w:rPr>
        <w:t>son los siguientes:</w:t>
      </w:r>
    </w:p>
    <w:p w:rsidR="005E1FE9" w:rsidRPr="00E2304E" w:rsidRDefault="005E1FE9" w:rsidP="0098025E">
      <w:pPr>
        <w:spacing w:line="300" w:lineRule="exact"/>
        <w:rPr>
          <w:rFonts w:cs="Arial"/>
        </w:rPr>
      </w:pPr>
    </w:p>
    <w:tbl>
      <w:tblPr>
        <w:tblStyle w:val="Tablaconcuadrcula"/>
        <w:tblW w:w="8946" w:type="dxa"/>
        <w:tblInd w:w="108" w:type="dxa"/>
        <w:tblLayout w:type="fixed"/>
        <w:tblLook w:val="04A0"/>
      </w:tblPr>
      <w:tblGrid>
        <w:gridCol w:w="5954"/>
        <w:gridCol w:w="1417"/>
        <w:gridCol w:w="1575"/>
      </w:tblGrid>
      <w:tr w:rsidR="005E1FE9" w:rsidRPr="00E2304E" w:rsidTr="005E1FE9">
        <w:tc>
          <w:tcPr>
            <w:tcW w:w="5954" w:type="dxa"/>
            <w:shd w:val="clear" w:color="auto" w:fill="4F81BD" w:themeFill="accent1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20"/>
              </w:rPr>
            </w:pPr>
            <w:r w:rsidRPr="00E2304E">
              <w:rPr>
                <w:rFonts w:cs="Arial"/>
                <w:b/>
                <w:color w:val="FFFFFF" w:themeColor="background1"/>
                <w:sz w:val="18"/>
                <w:szCs w:val="20"/>
              </w:rPr>
              <w:t>SUPUESTO</w:t>
            </w:r>
          </w:p>
        </w:tc>
        <w:tc>
          <w:tcPr>
            <w:tcW w:w="1417" w:type="dxa"/>
            <w:shd w:val="clear" w:color="auto" w:fill="4F81BD" w:themeFill="accent1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20"/>
              </w:rPr>
            </w:pPr>
            <w:r w:rsidRPr="00E2304E">
              <w:rPr>
                <w:rFonts w:cs="Arial"/>
                <w:b/>
                <w:color w:val="FFFFFF" w:themeColor="background1"/>
                <w:sz w:val="18"/>
                <w:szCs w:val="20"/>
              </w:rPr>
              <w:t>PARTIDOS POLÍTICOS</w:t>
            </w:r>
          </w:p>
        </w:tc>
        <w:tc>
          <w:tcPr>
            <w:tcW w:w="1575" w:type="dxa"/>
            <w:shd w:val="clear" w:color="auto" w:fill="4F81BD" w:themeFill="accent1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b/>
                <w:color w:val="FFFFFF" w:themeColor="background1"/>
                <w:sz w:val="18"/>
                <w:szCs w:val="20"/>
              </w:rPr>
            </w:pPr>
            <w:r w:rsidRPr="00E2304E">
              <w:rPr>
                <w:rFonts w:cs="Arial"/>
                <w:b/>
                <w:color w:val="FFFFFF" w:themeColor="background1"/>
                <w:sz w:val="18"/>
                <w:szCs w:val="20"/>
              </w:rPr>
              <w:t>AUTORIDADES ELECTORALES</w:t>
            </w:r>
          </w:p>
        </w:tc>
      </w:tr>
      <w:tr w:rsidR="005E1FE9" w:rsidRPr="00E2304E" w:rsidTr="005E1FE9">
        <w:tc>
          <w:tcPr>
            <w:tcW w:w="5954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rPr>
                <w:rFonts w:cs="Arial"/>
                <w:sz w:val="20"/>
                <w:szCs w:val="20"/>
              </w:rPr>
            </w:pPr>
            <w:r w:rsidRPr="00E2304E">
              <w:rPr>
                <w:rFonts w:cs="Arial"/>
                <w:sz w:val="20"/>
                <w:szCs w:val="20"/>
              </w:rPr>
              <w:t xml:space="preserve">Periodo de </w:t>
            </w:r>
            <w:r w:rsidR="003B004F">
              <w:rPr>
                <w:rFonts w:cs="Arial"/>
                <w:sz w:val="20"/>
                <w:szCs w:val="20"/>
              </w:rPr>
              <w:t>p</w:t>
            </w:r>
            <w:r w:rsidRPr="00E2304E">
              <w:rPr>
                <w:rFonts w:cs="Arial"/>
                <w:sz w:val="20"/>
                <w:szCs w:val="20"/>
              </w:rPr>
              <w:t xml:space="preserve">recampaña </w:t>
            </w:r>
            <w:r w:rsidR="0082463A">
              <w:rPr>
                <w:rFonts w:cs="Arial"/>
                <w:sz w:val="20"/>
                <w:szCs w:val="20"/>
              </w:rPr>
              <w:t>f</w:t>
            </w:r>
            <w:r w:rsidRPr="00E2304E">
              <w:rPr>
                <w:rFonts w:cs="Arial"/>
                <w:sz w:val="20"/>
                <w:szCs w:val="20"/>
              </w:rPr>
              <w:t>ederal no coincidente</w:t>
            </w:r>
          </w:p>
        </w:tc>
        <w:tc>
          <w:tcPr>
            <w:tcW w:w="1417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E2304E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1575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E2304E">
              <w:rPr>
                <w:rFonts w:cs="Arial"/>
                <w:b/>
                <w:sz w:val="20"/>
                <w:szCs w:val="20"/>
              </w:rPr>
              <w:t>30</w:t>
            </w:r>
          </w:p>
        </w:tc>
      </w:tr>
      <w:tr w:rsidR="005E1FE9" w:rsidRPr="00E2304E" w:rsidTr="005E1FE9">
        <w:tc>
          <w:tcPr>
            <w:tcW w:w="5954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rPr>
                <w:rFonts w:cs="Arial"/>
                <w:sz w:val="20"/>
                <w:szCs w:val="20"/>
              </w:rPr>
            </w:pPr>
            <w:r w:rsidRPr="00E2304E">
              <w:rPr>
                <w:rFonts w:cs="Arial"/>
                <w:sz w:val="20"/>
                <w:szCs w:val="20"/>
              </w:rPr>
              <w:t xml:space="preserve">Periodo de precampaña local coincidente con la </w:t>
            </w:r>
            <w:r w:rsidR="003B004F">
              <w:rPr>
                <w:rFonts w:cs="Arial"/>
                <w:sz w:val="20"/>
                <w:szCs w:val="20"/>
              </w:rPr>
              <w:t xml:space="preserve">precampaña </w:t>
            </w:r>
            <w:r w:rsidRPr="00E2304E">
              <w:rPr>
                <w:rFonts w:cs="Arial"/>
                <w:sz w:val="20"/>
                <w:szCs w:val="20"/>
              </w:rPr>
              <w:t>federal</w:t>
            </w:r>
          </w:p>
        </w:tc>
        <w:tc>
          <w:tcPr>
            <w:tcW w:w="1417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E2304E">
              <w:rPr>
                <w:rFonts w:cs="Arial"/>
                <w:sz w:val="20"/>
                <w:szCs w:val="20"/>
              </w:rPr>
              <w:t>18 (7L-11F)</w:t>
            </w:r>
          </w:p>
        </w:tc>
        <w:tc>
          <w:tcPr>
            <w:tcW w:w="1575" w:type="dxa"/>
            <w:vAlign w:val="center"/>
          </w:tcPr>
          <w:p w:rsidR="005E1FE9" w:rsidRPr="00E2304E" w:rsidRDefault="005E1FE9" w:rsidP="0098025E">
            <w:pPr>
              <w:spacing w:line="300" w:lineRule="exact"/>
              <w:ind w:left="0" w:firstLine="0"/>
              <w:jc w:val="center"/>
              <w:rPr>
                <w:rFonts w:cs="Arial"/>
                <w:b/>
                <w:sz w:val="20"/>
                <w:szCs w:val="20"/>
              </w:rPr>
            </w:pPr>
            <w:r w:rsidRPr="00E2304E">
              <w:rPr>
                <w:rFonts w:cs="Arial"/>
                <w:b/>
                <w:sz w:val="20"/>
                <w:szCs w:val="20"/>
              </w:rPr>
              <w:t>30</w:t>
            </w:r>
          </w:p>
        </w:tc>
      </w:tr>
    </w:tbl>
    <w:p w:rsidR="00775E1F" w:rsidRPr="00E2304E" w:rsidRDefault="00775E1F" w:rsidP="0098025E">
      <w:pPr>
        <w:spacing w:line="300" w:lineRule="exact"/>
        <w:ind w:left="0" w:firstLine="0"/>
        <w:rPr>
          <w:rFonts w:cs="Arial"/>
        </w:rPr>
      </w:pPr>
    </w:p>
    <w:p w:rsidR="005E1FE9" w:rsidRPr="00E2304E" w:rsidRDefault="005E1FE9" w:rsidP="0098025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line="300" w:lineRule="exact"/>
        <w:ind w:left="567" w:hanging="567"/>
        <w:rPr>
          <w:rFonts w:cs="Arial"/>
          <w:lang w:eastAsia="es-MX"/>
        </w:rPr>
      </w:pPr>
      <w:r w:rsidRPr="00E2304E">
        <w:t>Que una vez que fueron explicados los criterios de asignación de tiempo a los partidos políticos en procesos electorales con jornada comicial coincidente con la federal, y con el fin de dar certeza en la distribución del tiempo que se asigna entre las diversas autoridades electorales,</w:t>
      </w:r>
      <w:r w:rsidRPr="00E2304E">
        <w:rPr>
          <w:rFonts w:cs="Arial"/>
          <w:lang w:eastAsia="es-MX"/>
        </w:rPr>
        <w:t xml:space="preserve"> es necesario establecer los criterios para la asignación de</w:t>
      </w:r>
      <w:r w:rsidR="00CC422B" w:rsidRPr="00E2304E">
        <w:rPr>
          <w:rFonts w:cs="Arial"/>
          <w:lang w:eastAsia="es-MX"/>
        </w:rPr>
        <w:t xml:space="preserve"> los</w:t>
      </w:r>
      <w:r w:rsidRPr="00E2304E">
        <w:rPr>
          <w:rFonts w:cs="Arial"/>
          <w:lang w:eastAsia="es-MX"/>
        </w:rPr>
        <w:t xml:space="preserve"> tiempos </w:t>
      </w:r>
      <w:r w:rsidR="00CC422B" w:rsidRPr="00E2304E">
        <w:rPr>
          <w:rFonts w:cs="Arial"/>
          <w:lang w:eastAsia="es-MX"/>
        </w:rPr>
        <w:t xml:space="preserve">disponibles </w:t>
      </w:r>
      <w:r w:rsidRPr="00E2304E">
        <w:rPr>
          <w:rFonts w:cs="Arial"/>
          <w:lang w:eastAsia="es-MX"/>
        </w:rPr>
        <w:t>en radio y televisión a las autoridades electorales.</w:t>
      </w:r>
    </w:p>
    <w:p w:rsidR="005E1FE9" w:rsidRPr="00E2304E" w:rsidRDefault="005E1FE9" w:rsidP="0098025E">
      <w:pPr>
        <w:spacing w:line="300" w:lineRule="exact"/>
        <w:ind w:left="0" w:firstLine="0"/>
        <w:rPr>
          <w:rFonts w:cs="Arial"/>
        </w:rPr>
      </w:pPr>
    </w:p>
    <w:p w:rsidR="006506A2" w:rsidRPr="00E2304E" w:rsidRDefault="006506A2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de conformidad con el artículo 54 del </w:t>
      </w:r>
      <w:r w:rsidR="00015C8D">
        <w:t>Código Federal de Ins</w:t>
      </w:r>
      <w:r w:rsidR="006A651A">
        <w:t>tituciones y Procedimientos Electorales</w:t>
      </w:r>
      <w:r w:rsidR="009D0D2F">
        <w:t>;</w:t>
      </w:r>
      <w:r w:rsidRPr="00E2304E">
        <w:t xml:space="preserve"> y </w:t>
      </w:r>
      <w:r w:rsidR="009443D9" w:rsidRPr="00E2304E">
        <w:t>18, párrafo</w:t>
      </w:r>
      <w:r w:rsidR="009D0D2F">
        <w:t>s</w:t>
      </w:r>
      <w:r w:rsidR="009443D9" w:rsidRPr="00E2304E">
        <w:t xml:space="preserve"> 1 y 2 </w:t>
      </w:r>
      <w:r w:rsidRPr="00E2304E">
        <w:t xml:space="preserve">del </w:t>
      </w:r>
      <w:r w:rsidR="006A651A">
        <w:t>Reglamento de Radio y Televisión en Materia Electoral</w:t>
      </w:r>
      <w:r w:rsidRPr="00E2304E">
        <w:t xml:space="preserve">, las autoridades electorales de las entidades federativas con </w:t>
      </w:r>
      <w:r w:rsidR="00B443ED" w:rsidRPr="00E2304E">
        <w:t xml:space="preserve">Proceso Electoral </w:t>
      </w:r>
      <w:r w:rsidRPr="00E2304E">
        <w:t>con jornada comicial coincidente con la federal deberán solicitar al Instituto el tiempo de radio y televisión que requieran para el cumplimiento de sus fines.</w:t>
      </w:r>
      <w:r w:rsidR="00122198" w:rsidRPr="00E2304E">
        <w:t xml:space="preserve"> </w:t>
      </w:r>
    </w:p>
    <w:p w:rsidR="006506A2" w:rsidRPr="00E2304E" w:rsidRDefault="006506A2" w:rsidP="0098025E">
      <w:pPr>
        <w:pStyle w:val="Prrafodelista"/>
        <w:spacing w:line="300" w:lineRule="exact"/>
      </w:pPr>
    </w:p>
    <w:p w:rsidR="006506A2" w:rsidRPr="00E2304E" w:rsidRDefault="006506A2" w:rsidP="0098025E">
      <w:pPr>
        <w:pStyle w:val="Prrafodelista"/>
        <w:spacing w:line="300" w:lineRule="exact"/>
        <w:ind w:left="567" w:firstLine="0"/>
        <w:rPr>
          <w:color w:val="000000" w:themeColor="text1"/>
        </w:rPr>
      </w:pPr>
      <w:r w:rsidRPr="00E2304E">
        <w:rPr>
          <w:color w:val="000000" w:themeColor="text1"/>
        </w:rPr>
        <w:t>Asimismo, tratándose del Tribunal Electoral del Poder Judicial de la Federación, accederán a tiempos en radio y televisión a través del tiempo de que disponga el Instituto.</w:t>
      </w:r>
    </w:p>
    <w:p w:rsidR="00122198" w:rsidRPr="00E2304E" w:rsidRDefault="00122198" w:rsidP="0098025E">
      <w:pPr>
        <w:pStyle w:val="Prrafodelista"/>
        <w:spacing w:line="300" w:lineRule="exact"/>
        <w:ind w:left="567" w:firstLine="0"/>
        <w:rPr>
          <w:strike/>
          <w:color w:val="FF0000"/>
        </w:rPr>
      </w:pPr>
    </w:p>
    <w:p w:rsidR="00777A16" w:rsidRPr="00E2304E" w:rsidRDefault="007477B2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  <w:rPr>
          <w:rFonts w:cs="Arial"/>
        </w:rPr>
      </w:pPr>
      <w:r w:rsidRPr="00E2304E">
        <w:rPr>
          <w:rFonts w:cs="Arial"/>
          <w:lang w:eastAsia="es-MX"/>
        </w:rPr>
        <w:t xml:space="preserve">Que </w:t>
      </w:r>
      <w:r w:rsidR="00FF29F6" w:rsidRPr="00E2304E">
        <w:rPr>
          <w:rFonts w:cs="Arial"/>
          <w:lang w:eastAsia="es-MX"/>
        </w:rPr>
        <w:t>de acuerdo con las reglas propuestas y los tiempos disponibles para las autoridades electorales en cada uno de los escenarios de concurrencia de los procesos electorales locales y del federal, así como en las entidades en que no se celebrarán elecciones</w:t>
      </w:r>
      <w:r w:rsidRPr="00E2304E">
        <w:rPr>
          <w:rFonts w:cs="Arial"/>
          <w:lang w:eastAsia="es-MX"/>
        </w:rPr>
        <w:t>,</w:t>
      </w:r>
      <w:r w:rsidR="00DD577F" w:rsidRPr="00E2304E">
        <w:rPr>
          <w:rFonts w:cs="Arial"/>
          <w:lang w:eastAsia="es-MX"/>
        </w:rPr>
        <w:t xml:space="preserve"> </w:t>
      </w:r>
      <w:r w:rsidR="00FB385F" w:rsidRPr="00E2304E">
        <w:rPr>
          <w:rFonts w:cs="Arial"/>
          <w:lang w:eastAsia="es-MX"/>
        </w:rPr>
        <w:t>se establ</w:t>
      </w:r>
      <w:r w:rsidR="00FF29F6" w:rsidRPr="00E2304E">
        <w:rPr>
          <w:rFonts w:cs="Arial"/>
          <w:lang w:eastAsia="es-MX"/>
        </w:rPr>
        <w:t>ecen los siguientes criterios para la</w:t>
      </w:r>
      <w:r w:rsidR="00FB385F" w:rsidRPr="00E2304E">
        <w:rPr>
          <w:rFonts w:cs="Arial"/>
          <w:lang w:eastAsia="es-MX"/>
        </w:rPr>
        <w:t xml:space="preserve"> asignación de tiempos</w:t>
      </w:r>
      <w:r w:rsidR="00FF29F6" w:rsidRPr="00E2304E">
        <w:rPr>
          <w:rFonts w:cs="Arial"/>
          <w:lang w:eastAsia="es-MX"/>
        </w:rPr>
        <w:t xml:space="preserve"> entre las autoridades electorales federales y locales</w:t>
      </w:r>
      <w:r w:rsidR="00C12EAF" w:rsidRPr="00E2304E">
        <w:rPr>
          <w:rFonts w:cs="Arial"/>
          <w:lang w:eastAsia="es-MX"/>
        </w:rPr>
        <w:t>:</w:t>
      </w:r>
    </w:p>
    <w:p w:rsidR="00C12EAF" w:rsidRPr="00E2304E" w:rsidRDefault="00C12EAF" w:rsidP="0098025E">
      <w:pPr>
        <w:spacing w:line="300" w:lineRule="exact"/>
        <w:ind w:left="567" w:firstLine="0"/>
        <w:rPr>
          <w:rFonts w:cs="Arial"/>
        </w:rPr>
      </w:pPr>
    </w:p>
    <w:p w:rsidR="00AB02DB" w:rsidRPr="00E2304E" w:rsidRDefault="00FB385F" w:rsidP="0098025E">
      <w:pPr>
        <w:pStyle w:val="Prrafodelista"/>
        <w:spacing w:line="300" w:lineRule="exact"/>
        <w:ind w:left="567" w:firstLine="0"/>
        <w:rPr>
          <w:rFonts w:cs="Arial"/>
        </w:rPr>
      </w:pPr>
      <w:r w:rsidRPr="00E2304E">
        <w:rPr>
          <w:rFonts w:cs="Arial"/>
          <w:b/>
          <w:lang w:eastAsia="es-MX"/>
        </w:rPr>
        <w:t>a)</w:t>
      </w:r>
      <w:r w:rsidRPr="00E2304E">
        <w:rPr>
          <w:rFonts w:cs="Arial"/>
          <w:lang w:eastAsia="es-MX"/>
        </w:rPr>
        <w:t xml:space="preserve"> A</w:t>
      </w:r>
      <w:r w:rsidR="00777A16" w:rsidRPr="00E2304E">
        <w:rPr>
          <w:rFonts w:cs="Arial"/>
          <w:lang w:eastAsia="es-MX"/>
        </w:rPr>
        <w:t xml:space="preserve"> las </w:t>
      </w:r>
      <w:r w:rsidR="00DD577F" w:rsidRPr="00E2304E">
        <w:rPr>
          <w:rFonts w:cs="Arial"/>
          <w:lang w:eastAsia="es-MX"/>
        </w:rPr>
        <w:t>autoridades electorales</w:t>
      </w:r>
      <w:r w:rsidR="002F573D" w:rsidRPr="00E2304E">
        <w:rPr>
          <w:rFonts w:cs="Arial"/>
          <w:lang w:eastAsia="es-MX"/>
        </w:rPr>
        <w:t xml:space="preserve"> </w:t>
      </w:r>
      <w:r w:rsidR="00FF29F6" w:rsidRPr="00E2304E">
        <w:rPr>
          <w:rFonts w:cs="Arial"/>
          <w:lang w:eastAsia="es-MX"/>
        </w:rPr>
        <w:t xml:space="preserve">locales </w:t>
      </w:r>
      <w:r w:rsidR="002F573D" w:rsidRPr="00E2304E">
        <w:rPr>
          <w:rFonts w:cs="Arial"/>
          <w:lang w:eastAsia="es-MX"/>
        </w:rPr>
        <w:t xml:space="preserve">de las entidades con </w:t>
      </w:r>
      <w:r w:rsidR="00B443ED" w:rsidRPr="00E2304E">
        <w:rPr>
          <w:rFonts w:cs="Arial"/>
          <w:lang w:eastAsia="es-MX"/>
        </w:rPr>
        <w:t xml:space="preserve">Proceso Electoral Local </w:t>
      </w:r>
      <w:r w:rsidR="002F573D" w:rsidRPr="00E2304E">
        <w:rPr>
          <w:rFonts w:cs="Arial"/>
          <w:lang w:eastAsia="es-MX"/>
        </w:rPr>
        <w:t xml:space="preserve">coincidente con la jornada comicial del federal, </w:t>
      </w:r>
      <w:r w:rsidR="007477B2" w:rsidRPr="00E2304E">
        <w:rPr>
          <w:rFonts w:cs="Arial"/>
        </w:rPr>
        <w:t xml:space="preserve">que </w:t>
      </w:r>
      <w:r w:rsidRPr="00E2304E">
        <w:rPr>
          <w:rFonts w:cs="Arial"/>
        </w:rPr>
        <w:t>hayan</w:t>
      </w:r>
      <w:r w:rsidR="007477B2" w:rsidRPr="00E2304E">
        <w:rPr>
          <w:rFonts w:cs="Arial"/>
        </w:rPr>
        <w:t xml:space="preserve"> presentado oportunamente su solicitud de tiempos en radio y televisión, se les asignará un </w:t>
      </w:r>
      <w:r w:rsidR="00AA65D6">
        <w:rPr>
          <w:rFonts w:cs="Arial"/>
        </w:rPr>
        <w:t>treinta</w:t>
      </w:r>
      <w:r w:rsidR="00AA65D6" w:rsidRPr="00E2304E">
        <w:rPr>
          <w:rFonts w:cs="Arial"/>
        </w:rPr>
        <w:t xml:space="preserve"> </w:t>
      </w:r>
      <w:r w:rsidR="007477B2" w:rsidRPr="00E2304E">
        <w:rPr>
          <w:rFonts w:cs="Arial"/>
        </w:rPr>
        <w:t>por ciento</w:t>
      </w:r>
      <w:r w:rsidR="007477B2" w:rsidRPr="00E2304E">
        <w:rPr>
          <w:rFonts w:cs="Arial"/>
          <w:b/>
        </w:rPr>
        <w:t xml:space="preserve"> (</w:t>
      </w:r>
      <w:r w:rsidR="003C44A3">
        <w:rPr>
          <w:rFonts w:cs="Arial"/>
          <w:b/>
        </w:rPr>
        <w:t>3</w:t>
      </w:r>
      <w:r w:rsidR="007576F3" w:rsidRPr="00E2304E">
        <w:rPr>
          <w:rFonts w:cs="Arial"/>
          <w:b/>
        </w:rPr>
        <w:t>0</w:t>
      </w:r>
      <w:r w:rsidR="007477B2" w:rsidRPr="00E2304E">
        <w:rPr>
          <w:rFonts w:cs="Arial"/>
          <w:b/>
        </w:rPr>
        <w:t>%)</w:t>
      </w:r>
      <w:r w:rsidR="007477B2" w:rsidRPr="00E2304E">
        <w:rPr>
          <w:rFonts w:cs="Arial"/>
        </w:rPr>
        <w:t xml:space="preserve"> del tiempo disponible,</w:t>
      </w:r>
      <w:r w:rsidR="00777A16" w:rsidRPr="00E2304E">
        <w:rPr>
          <w:rFonts w:cs="Arial"/>
        </w:rPr>
        <w:t xml:space="preserve"> </w:t>
      </w:r>
      <w:r w:rsidR="007477B2" w:rsidRPr="00E2304E">
        <w:rPr>
          <w:rFonts w:cs="Arial"/>
        </w:rPr>
        <w:t xml:space="preserve">el cual se distribuirá en partes iguales entre </w:t>
      </w:r>
      <w:r w:rsidR="003B237E" w:rsidRPr="00E2304E">
        <w:rPr>
          <w:rFonts w:cs="Arial"/>
        </w:rPr>
        <w:t>las</w:t>
      </w:r>
      <w:r w:rsidR="007477B2" w:rsidRPr="00E2304E">
        <w:rPr>
          <w:rFonts w:cs="Arial"/>
        </w:rPr>
        <w:t xml:space="preserve"> autoridades</w:t>
      </w:r>
      <w:r w:rsidR="00B00F6A" w:rsidRPr="00E2304E">
        <w:rPr>
          <w:rFonts w:cs="Arial"/>
        </w:rPr>
        <w:t xml:space="preserve"> locales</w:t>
      </w:r>
      <w:r w:rsidR="007477B2" w:rsidRPr="00E2304E">
        <w:rPr>
          <w:rFonts w:cs="Arial"/>
        </w:rPr>
        <w:t xml:space="preserve">, de modo que el </w:t>
      </w:r>
      <w:r w:rsidR="007576F3" w:rsidRPr="00E2304E">
        <w:rPr>
          <w:rFonts w:cs="Arial"/>
        </w:rPr>
        <w:t>se</w:t>
      </w:r>
      <w:r w:rsidR="00AA65D6">
        <w:rPr>
          <w:rFonts w:cs="Arial"/>
        </w:rPr>
        <w:t>t</w:t>
      </w:r>
      <w:r w:rsidR="007576F3" w:rsidRPr="00E2304E">
        <w:rPr>
          <w:rFonts w:cs="Arial"/>
        </w:rPr>
        <w:t>enta</w:t>
      </w:r>
      <w:r w:rsidR="00CF175A" w:rsidRPr="00E2304E">
        <w:rPr>
          <w:rFonts w:cs="Arial"/>
        </w:rPr>
        <w:t xml:space="preserve"> </w:t>
      </w:r>
      <w:r w:rsidR="007477B2" w:rsidRPr="00E2304E">
        <w:rPr>
          <w:rFonts w:cs="Arial"/>
        </w:rPr>
        <w:t xml:space="preserve">por ciento </w:t>
      </w:r>
      <w:r w:rsidR="007477B2" w:rsidRPr="00E2304E">
        <w:rPr>
          <w:rFonts w:cs="Arial"/>
          <w:b/>
        </w:rPr>
        <w:t>(</w:t>
      </w:r>
      <w:r w:rsidR="003C44A3">
        <w:rPr>
          <w:rFonts w:cs="Arial"/>
          <w:b/>
        </w:rPr>
        <w:t>7</w:t>
      </w:r>
      <w:r w:rsidR="007576F3" w:rsidRPr="00E2304E">
        <w:rPr>
          <w:rFonts w:cs="Arial"/>
          <w:b/>
        </w:rPr>
        <w:t>0</w:t>
      </w:r>
      <w:r w:rsidR="007477B2" w:rsidRPr="00E2304E">
        <w:rPr>
          <w:rFonts w:cs="Arial"/>
          <w:b/>
        </w:rPr>
        <w:t>%)</w:t>
      </w:r>
      <w:r w:rsidR="007477B2" w:rsidRPr="00E2304E">
        <w:rPr>
          <w:rFonts w:cs="Arial"/>
        </w:rPr>
        <w:t xml:space="preserve"> restante será asignado al Instituto Federal Electoral para el cumplimiento de sus fines</w:t>
      </w:r>
      <w:r w:rsidR="00C12EAF" w:rsidRPr="00E2304E">
        <w:rPr>
          <w:rFonts w:cs="Arial"/>
        </w:rPr>
        <w:t xml:space="preserve"> y los de otras autoridades electorales federales</w:t>
      </w:r>
      <w:r w:rsidR="007477B2" w:rsidRPr="00E2304E">
        <w:rPr>
          <w:rFonts w:cs="Arial"/>
        </w:rPr>
        <w:t>.</w:t>
      </w:r>
      <w:r w:rsidR="00C12EAF" w:rsidRPr="00E2304E">
        <w:rPr>
          <w:rFonts w:cs="Arial"/>
        </w:rPr>
        <w:t xml:space="preserve"> La misma regla aplicará en el caso de que se celebren elecciones extraordinarias durante el </w:t>
      </w:r>
      <w:r w:rsidR="00900262">
        <w:rPr>
          <w:rFonts w:cs="Arial"/>
        </w:rPr>
        <w:t>P</w:t>
      </w:r>
      <w:r w:rsidR="00C12EAF" w:rsidRPr="00E2304E">
        <w:rPr>
          <w:rFonts w:cs="Arial"/>
        </w:rPr>
        <w:t xml:space="preserve">roceso </w:t>
      </w:r>
      <w:r w:rsidR="00900262">
        <w:rPr>
          <w:rFonts w:cs="Arial"/>
        </w:rPr>
        <w:t>E</w:t>
      </w:r>
      <w:r w:rsidR="00C12EAF" w:rsidRPr="00E2304E">
        <w:rPr>
          <w:rFonts w:cs="Arial"/>
        </w:rPr>
        <w:t xml:space="preserve">lectoral </w:t>
      </w:r>
      <w:r w:rsidR="00900262">
        <w:rPr>
          <w:rFonts w:cs="Arial"/>
        </w:rPr>
        <w:t>F</w:t>
      </w:r>
      <w:r w:rsidR="00C12EAF" w:rsidRPr="00E2304E">
        <w:rPr>
          <w:rFonts w:cs="Arial"/>
        </w:rPr>
        <w:t>ederal 2011-2012.</w:t>
      </w:r>
    </w:p>
    <w:p w:rsidR="00FB385F" w:rsidRPr="00E2304E" w:rsidRDefault="00FB385F" w:rsidP="0098025E">
      <w:pPr>
        <w:spacing w:line="300" w:lineRule="exact"/>
        <w:ind w:left="0" w:firstLine="0"/>
        <w:rPr>
          <w:rFonts w:cs="Arial"/>
        </w:rPr>
      </w:pPr>
    </w:p>
    <w:p w:rsidR="00C12EAF" w:rsidRPr="00E2304E" w:rsidRDefault="006506A2" w:rsidP="0098025E">
      <w:pPr>
        <w:pStyle w:val="Prrafodelista"/>
        <w:spacing w:line="300" w:lineRule="exact"/>
        <w:ind w:left="567" w:firstLine="0"/>
        <w:rPr>
          <w:rFonts w:cs="Arial"/>
        </w:rPr>
      </w:pPr>
      <w:r w:rsidRPr="00E2304E">
        <w:rPr>
          <w:rFonts w:cs="Arial"/>
          <w:b/>
        </w:rPr>
        <w:t>b)</w:t>
      </w:r>
      <w:r w:rsidRPr="00E2304E">
        <w:rPr>
          <w:rFonts w:cs="Arial"/>
        </w:rPr>
        <w:t xml:space="preserve"> </w:t>
      </w:r>
      <w:r w:rsidR="00C12EAF" w:rsidRPr="00E2304E">
        <w:rPr>
          <w:rFonts w:cs="Arial"/>
        </w:rPr>
        <w:t xml:space="preserve">A las autoridades electorales locales de las entidades que no celebrarán </w:t>
      </w:r>
      <w:r w:rsidR="00B443ED" w:rsidRPr="00E2304E">
        <w:rPr>
          <w:rFonts w:cs="Arial"/>
        </w:rPr>
        <w:t xml:space="preserve">Proceso Electoral </w:t>
      </w:r>
      <w:r w:rsidR="00C12EAF" w:rsidRPr="00E2304E">
        <w:rPr>
          <w:rFonts w:cs="Arial"/>
        </w:rPr>
        <w:t>concurrente con el federal</w:t>
      </w:r>
      <w:r w:rsidR="0049500B" w:rsidRPr="00E2304E">
        <w:rPr>
          <w:rFonts w:cs="Arial"/>
        </w:rPr>
        <w:t xml:space="preserve">, que hayan presentado oportunamente su solicitud de tiempos en radio y televisión, se les asignará un </w:t>
      </w:r>
      <w:r w:rsidR="00554EA1" w:rsidRPr="00E2304E">
        <w:rPr>
          <w:rFonts w:cs="Arial"/>
        </w:rPr>
        <w:t>veinte</w:t>
      </w:r>
      <w:r w:rsidR="0049500B" w:rsidRPr="00E2304E">
        <w:rPr>
          <w:rFonts w:cs="Arial"/>
        </w:rPr>
        <w:t xml:space="preserve"> por ciento</w:t>
      </w:r>
      <w:r w:rsidR="0049500B" w:rsidRPr="00E2304E">
        <w:rPr>
          <w:rFonts w:cs="Arial"/>
          <w:b/>
        </w:rPr>
        <w:t xml:space="preserve"> (</w:t>
      </w:r>
      <w:r w:rsidR="00554EA1" w:rsidRPr="00E2304E">
        <w:rPr>
          <w:rFonts w:cs="Arial"/>
          <w:b/>
        </w:rPr>
        <w:t>20</w:t>
      </w:r>
      <w:r w:rsidR="0049500B" w:rsidRPr="00E2304E">
        <w:rPr>
          <w:rFonts w:cs="Arial"/>
          <w:b/>
        </w:rPr>
        <w:t>%)</w:t>
      </w:r>
      <w:r w:rsidR="0049500B" w:rsidRPr="00E2304E">
        <w:rPr>
          <w:rFonts w:cs="Arial"/>
        </w:rPr>
        <w:t xml:space="preserve"> del tiempo disponible, el cual se distribuirá en partes iguales entre las autoridades locales, de modo que el </w:t>
      </w:r>
      <w:r w:rsidR="00554EA1" w:rsidRPr="00E2304E">
        <w:rPr>
          <w:rFonts w:cs="Arial"/>
        </w:rPr>
        <w:t xml:space="preserve">ochenta </w:t>
      </w:r>
      <w:r w:rsidR="0049500B" w:rsidRPr="00E2304E">
        <w:rPr>
          <w:rFonts w:cs="Arial"/>
        </w:rPr>
        <w:t xml:space="preserve">por ciento </w:t>
      </w:r>
      <w:r w:rsidR="0049500B" w:rsidRPr="00E2304E">
        <w:rPr>
          <w:rFonts w:cs="Arial"/>
          <w:b/>
        </w:rPr>
        <w:t>(</w:t>
      </w:r>
      <w:r w:rsidR="00554EA1" w:rsidRPr="00E2304E">
        <w:rPr>
          <w:rFonts w:cs="Arial"/>
          <w:b/>
        </w:rPr>
        <w:t>8</w:t>
      </w:r>
      <w:r w:rsidR="007576F3" w:rsidRPr="00E2304E">
        <w:rPr>
          <w:rFonts w:cs="Arial"/>
          <w:b/>
        </w:rPr>
        <w:t>0</w:t>
      </w:r>
      <w:r w:rsidR="0049500B" w:rsidRPr="00E2304E">
        <w:rPr>
          <w:rFonts w:cs="Arial"/>
          <w:b/>
        </w:rPr>
        <w:t>%)</w:t>
      </w:r>
      <w:r w:rsidR="0049500B" w:rsidRPr="00E2304E">
        <w:rPr>
          <w:rFonts w:cs="Arial"/>
        </w:rPr>
        <w:t xml:space="preserve"> restante será asignado al Instituto Federal Electoral para el cumplimiento de sus fines y los de otras autoridades electorales federales.</w:t>
      </w:r>
    </w:p>
    <w:p w:rsidR="00C12EAF" w:rsidRPr="00E2304E" w:rsidRDefault="00C12EAF" w:rsidP="0098025E">
      <w:pPr>
        <w:pStyle w:val="Prrafodelista"/>
        <w:spacing w:line="300" w:lineRule="exact"/>
        <w:ind w:left="567" w:firstLine="0"/>
        <w:rPr>
          <w:rFonts w:cs="Arial"/>
        </w:rPr>
      </w:pPr>
    </w:p>
    <w:p w:rsidR="00FB385F" w:rsidRPr="00E2304E" w:rsidRDefault="00AB02DB" w:rsidP="0098025E">
      <w:pPr>
        <w:pStyle w:val="Prrafodelista"/>
        <w:spacing w:line="300" w:lineRule="exact"/>
        <w:ind w:left="567" w:firstLine="0"/>
        <w:rPr>
          <w:rFonts w:cs="Arial"/>
        </w:rPr>
      </w:pPr>
      <w:r w:rsidRPr="00E2304E">
        <w:rPr>
          <w:rFonts w:cs="Arial"/>
          <w:b/>
        </w:rPr>
        <w:t xml:space="preserve">c) </w:t>
      </w:r>
      <w:r w:rsidRPr="00E2304E">
        <w:rPr>
          <w:rFonts w:cs="Arial"/>
        </w:rPr>
        <w:t>A l</w:t>
      </w:r>
      <w:r w:rsidR="00FB385F" w:rsidRPr="00E2304E">
        <w:rPr>
          <w:rFonts w:cs="Arial"/>
        </w:rPr>
        <w:t xml:space="preserve">as autoridades electorales federales </w:t>
      </w:r>
      <w:r w:rsidRPr="00E2304E">
        <w:rPr>
          <w:rFonts w:cs="Arial"/>
        </w:rPr>
        <w:t>que hayan presentado oportunamente su solicitud</w:t>
      </w:r>
      <w:r w:rsidR="00FB385F" w:rsidRPr="00E2304E">
        <w:rPr>
          <w:rFonts w:cs="Arial"/>
        </w:rPr>
        <w:t xml:space="preserve">, </w:t>
      </w:r>
      <w:r w:rsidR="006506A2" w:rsidRPr="00E2304E">
        <w:rPr>
          <w:rFonts w:cs="Arial"/>
        </w:rPr>
        <w:t>les será</w:t>
      </w:r>
      <w:r w:rsidRPr="00E2304E">
        <w:rPr>
          <w:rFonts w:cs="Arial"/>
        </w:rPr>
        <w:t>n</w:t>
      </w:r>
      <w:r w:rsidR="006506A2" w:rsidRPr="00E2304E">
        <w:rPr>
          <w:rFonts w:cs="Arial"/>
        </w:rPr>
        <w:t xml:space="preserve"> asignado</w:t>
      </w:r>
      <w:r w:rsidRPr="00E2304E">
        <w:rPr>
          <w:rFonts w:cs="Arial"/>
        </w:rPr>
        <w:t xml:space="preserve">s tiempos en radio y televisión </w:t>
      </w:r>
      <w:r w:rsidR="006506A2" w:rsidRPr="00E2304E">
        <w:rPr>
          <w:rFonts w:cs="Arial"/>
        </w:rPr>
        <w:t>del tiempo que corresponde al Instituto Federal Electoral</w:t>
      </w:r>
      <w:r w:rsidRPr="00E2304E">
        <w:rPr>
          <w:rFonts w:cs="Arial"/>
        </w:rPr>
        <w:t>, conforme a la disponibilidad con que se cuente</w:t>
      </w:r>
      <w:r w:rsidR="006506A2" w:rsidRPr="00E2304E">
        <w:rPr>
          <w:rFonts w:cs="Arial"/>
        </w:rPr>
        <w:t>.</w:t>
      </w:r>
      <w:r w:rsidR="00FB385F" w:rsidRPr="00E2304E">
        <w:rPr>
          <w:rFonts w:cs="Arial"/>
        </w:rPr>
        <w:t xml:space="preserve"> </w:t>
      </w:r>
    </w:p>
    <w:p w:rsidR="00AB02DB" w:rsidRPr="00E2304E" w:rsidRDefault="00AB02DB" w:rsidP="0098025E">
      <w:pPr>
        <w:pStyle w:val="Prrafodelista"/>
        <w:spacing w:line="300" w:lineRule="exact"/>
        <w:ind w:left="567" w:firstLine="0"/>
        <w:rPr>
          <w:rFonts w:cs="Arial"/>
        </w:rPr>
      </w:pPr>
    </w:p>
    <w:p w:rsidR="00AB02DB" w:rsidRPr="00E2304E" w:rsidRDefault="00AB02DB" w:rsidP="0098025E">
      <w:pPr>
        <w:pStyle w:val="Prrafodelista"/>
        <w:spacing w:line="300" w:lineRule="exact"/>
        <w:ind w:left="567" w:firstLine="0"/>
        <w:rPr>
          <w:rFonts w:cs="Arial"/>
        </w:rPr>
      </w:pPr>
      <w:r w:rsidRPr="00E2304E">
        <w:rPr>
          <w:rFonts w:cs="Arial"/>
          <w:b/>
        </w:rPr>
        <w:t xml:space="preserve">d) </w:t>
      </w:r>
      <w:r w:rsidRPr="00E2304E">
        <w:rPr>
          <w:rFonts w:cs="Arial"/>
        </w:rPr>
        <w:t xml:space="preserve">En el caso en que las autoridades electorales locales o federales no presenten </w:t>
      </w:r>
      <w:r w:rsidR="00021F3F" w:rsidRPr="00E2304E">
        <w:rPr>
          <w:rFonts w:cs="Arial"/>
        </w:rPr>
        <w:t xml:space="preserve">oportunamente </w:t>
      </w:r>
      <w:r w:rsidRPr="00E2304E">
        <w:rPr>
          <w:rFonts w:cs="Arial"/>
        </w:rPr>
        <w:t>su solicitud d</w:t>
      </w:r>
      <w:r w:rsidR="00021F3F" w:rsidRPr="00E2304E">
        <w:rPr>
          <w:rFonts w:cs="Arial"/>
        </w:rPr>
        <w:t xml:space="preserve">e tiempos en radio y televisión, </w:t>
      </w:r>
      <w:r w:rsidRPr="00E2304E">
        <w:rPr>
          <w:rFonts w:cs="Arial"/>
        </w:rPr>
        <w:t xml:space="preserve">según se trate, los tiempos se asignarán al Instituto Federal </w:t>
      </w:r>
      <w:r w:rsidR="006A651A">
        <w:rPr>
          <w:rFonts w:cs="Arial"/>
        </w:rPr>
        <w:t>E</w:t>
      </w:r>
      <w:r w:rsidRPr="00E2304E">
        <w:rPr>
          <w:rFonts w:cs="Arial"/>
        </w:rPr>
        <w:t>lectoral para el cumplimiento de sus fines.</w:t>
      </w:r>
    </w:p>
    <w:p w:rsidR="006506A2" w:rsidRPr="00E2304E" w:rsidRDefault="006506A2" w:rsidP="0098025E">
      <w:pPr>
        <w:pStyle w:val="Prrafodelista"/>
        <w:spacing w:line="300" w:lineRule="exact"/>
        <w:ind w:left="567" w:firstLine="0"/>
        <w:rPr>
          <w:rFonts w:cs="Arial"/>
        </w:rPr>
      </w:pPr>
    </w:p>
    <w:p w:rsidR="00D87B3B" w:rsidRPr="00E2304E" w:rsidRDefault="00CA38D7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</w:pPr>
      <w:r w:rsidRPr="00E2304E">
        <w:t xml:space="preserve">Que las autoridades electorales locales </w:t>
      </w:r>
      <w:r w:rsidR="00021F3F" w:rsidRPr="00E2304E">
        <w:t xml:space="preserve">y federales </w:t>
      </w:r>
      <w:r w:rsidRPr="00E2304E">
        <w:t xml:space="preserve">deberán considerar los </w:t>
      </w:r>
      <w:r w:rsidR="006D061C" w:rsidRPr="00E2304E">
        <w:t>criterios</w:t>
      </w:r>
      <w:r w:rsidRPr="00E2304E">
        <w:t xml:space="preserve"> que se presentan a continuación</w:t>
      </w:r>
      <w:r w:rsidR="00021F3F" w:rsidRPr="00E2304E">
        <w:t>,</w:t>
      </w:r>
      <w:r w:rsidRPr="00E2304E">
        <w:t xml:space="preserve"> con el fin de acceder a la radio y la televisión para el cumplimiento de sus fines:</w:t>
      </w:r>
    </w:p>
    <w:p w:rsidR="00D87B3B" w:rsidRPr="00E2304E" w:rsidRDefault="00D87B3B" w:rsidP="0098025E">
      <w:pPr>
        <w:pStyle w:val="Prrafodelista"/>
        <w:spacing w:line="300" w:lineRule="exact"/>
        <w:ind w:left="567" w:firstLine="0"/>
      </w:pPr>
    </w:p>
    <w:p w:rsidR="00D87B3B" w:rsidRPr="00E2304E" w:rsidRDefault="00D87B3B" w:rsidP="0098025E">
      <w:pPr>
        <w:pStyle w:val="Prrafodelista"/>
        <w:spacing w:line="300" w:lineRule="exact"/>
        <w:ind w:left="567" w:firstLine="0"/>
      </w:pPr>
      <w:r w:rsidRPr="00E2304E">
        <w:rPr>
          <w:b/>
        </w:rPr>
        <w:t>a)</w:t>
      </w:r>
      <w:r w:rsidRPr="00E2304E">
        <w:t xml:space="preserve"> </w:t>
      </w:r>
      <w:r w:rsidR="005B26A0" w:rsidRPr="00E2304E">
        <w:t xml:space="preserve">El presente Acuerdo tendrá validez </w:t>
      </w:r>
      <w:r w:rsidR="003C44A3">
        <w:t xml:space="preserve">únicamente por el periodo que dure </w:t>
      </w:r>
      <w:r w:rsidR="005B26A0" w:rsidRPr="00E2304E">
        <w:t xml:space="preserve">la </w:t>
      </w:r>
      <w:r w:rsidR="006A651A">
        <w:t>p</w:t>
      </w:r>
      <w:r w:rsidR="005B26A0" w:rsidRPr="00E2304E">
        <w:t xml:space="preserve">recampaña </w:t>
      </w:r>
      <w:r w:rsidR="006A651A">
        <w:t>f</w:t>
      </w:r>
      <w:r w:rsidR="005B26A0" w:rsidRPr="00E2304E">
        <w:t>ederal</w:t>
      </w:r>
      <w:r w:rsidR="00CA38D7" w:rsidRPr="00E2304E">
        <w:t>.</w:t>
      </w:r>
    </w:p>
    <w:p w:rsidR="00D87B3B" w:rsidRPr="00E2304E" w:rsidRDefault="00D87B3B" w:rsidP="0098025E">
      <w:pPr>
        <w:pStyle w:val="Prrafodelista"/>
        <w:spacing w:line="300" w:lineRule="exact"/>
        <w:ind w:left="567" w:firstLine="0"/>
      </w:pPr>
    </w:p>
    <w:p w:rsidR="00D87B3B" w:rsidRPr="00E2304E" w:rsidRDefault="002F573D" w:rsidP="0098025E">
      <w:pPr>
        <w:pStyle w:val="Prrafodelista"/>
        <w:spacing w:line="300" w:lineRule="exact"/>
        <w:ind w:left="567" w:firstLine="0"/>
        <w:rPr>
          <w:strike/>
          <w:color w:val="FF0000"/>
        </w:rPr>
      </w:pPr>
      <w:r w:rsidRPr="00B77E22">
        <w:rPr>
          <w:b/>
        </w:rPr>
        <w:t>b</w:t>
      </w:r>
      <w:r w:rsidR="00D87B3B" w:rsidRPr="00B77E22">
        <w:rPr>
          <w:b/>
        </w:rPr>
        <w:t>)</w:t>
      </w:r>
      <w:r w:rsidR="00D87B3B" w:rsidRPr="00B77E22">
        <w:t xml:space="preserve"> </w:t>
      </w:r>
      <w:r w:rsidR="009C145F" w:rsidRPr="00B77E22">
        <w:t>Las autoridades electorales locales</w:t>
      </w:r>
      <w:r w:rsidR="00021F3F" w:rsidRPr="00B77E22">
        <w:t xml:space="preserve"> y</w:t>
      </w:r>
      <w:r w:rsidR="00B77E22" w:rsidRPr="00B77E22">
        <w:t xml:space="preserve"> federales</w:t>
      </w:r>
      <w:r w:rsidR="00021F3F" w:rsidRPr="00E2304E">
        <w:t xml:space="preserve"> </w:t>
      </w:r>
      <w:r w:rsidR="009C145F" w:rsidRPr="00E2304E">
        <w:t xml:space="preserve">deberán entregar las solicitudes </w:t>
      </w:r>
      <w:r w:rsidR="00021F3F" w:rsidRPr="00E2304E">
        <w:t xml:space="preserve">de tiempos para el cumplimiento de sus fines </w:t>
      </w:r>
      <w:r w:rsidR="009C145F" w:rsidRPr="00E2304E">
        <w:t>con</w:t>
      </w:r>
      <w:r w:rsidR="00021F3F" w:rsidRPr="00E2304E">
        <w:t xml:space="preserve"> treinta</w:t>
      </w:r>
      <w:r w:rsidR="009C145F" w:rsidRPr="00E2304E">
        <w:t xml:space="preserve"> días naturales de anticipación al inicio</w:t>
      </w:r>
      <w:r w:rsidR="00021F3F" w:rsidRPr="00E2304E">
        <w:t xml:space="preserve"> de</w:t>
      </w:r>
      <w:r w:rsidR="000D51B2" w:rsidRPr="00E2304E">
        <w:t xml:space="preserve"> </w:t>
      </w:r>
      <w:r w:rsidR="00021F3F" w:rsidRPr="00E2304E">
        <w:t>l</w:t>
      </w:r>
      <w:r w:rsidR="000D51B2" w:rsidRPr="00E2304E">
        <w:t>a precampaña</w:t>
      </w:r>
      <w:r w:rsidR="00021F3F" w:rsidRPr="00E2304E">
        <w:t xml:space="preserve"> </w:t>
      </w:r>
      <w:r w:rsidR="000D51B2" w:rsidRPr="00E2304E">
        <w:t xml:space="preserve">del </w:t>
      </w:r>
      <w:r w:rsidR="00B443ED" w:rsidRPr="00E2304E">
        <w:t xml:space="preserve">Proceso Electoral Federal </w:t>
      </w:r>
      <w:r w:rsidR="00021F3F" w:rsidRPr="00E2304E">
        <w:t xml:space="preserve">o </w:t>
      </w:r>
      <w:r w:rsidR="00B443ED" w:rsidRPr="00E2304E">
        <w:t>Local</w:t>
      </w:r>
      <w:r w:rsidR="00021F3F" w:rsidRPr="00E2304E">
        <w:t>, según se trate.</w:t>
      </w:r>
      <w:r w:rsidR="009C145F" w:rsidRPr="00E2304E">
        <w:t xml:space="preserve"> </w:t>
      </w:r>
    </w:p>
    <w:p w:rsidR="00021F3F" w:rsidRPr="00E2304E" w:rsidRDefault="00021F3F" w:rsidP="0098025E">
      <w:pPr>
        <w:pStyle w:val="Prrafodelista"/>
        <w:spacing w:line="300" w:lineRule="exact"/>
        <w:ind w:left="567" w:firstLine="0"/>
        <w:rPr>
          <w:strike/>
          <w:color w:val="FF0000"/>
        </w:rPr>
      </w:pPr>
    </w:p>
    <w:p w:rsidR="00021F3F" w:rsidRPr="00E2304E" w:rsidRDefault="002F573D" w:rsidP="0098025E">
      <w:pPr>
        <w:pStyle w:val="Prrafodelista"/>
        <w:spacing w:line="300" w:lineRule="exact"/>
        <w:ind w:left="567" w:firstLine="0"/>
        <w:rPr>
          <w:strike/>
          <w:color w:val="FF0000"/>
        </w:rPr>
      </w:pPr>
      <w:r w:rsidRPr="00E2304E">
        <w:rPr>
          <w:b/>
        </w:rPr>
        <w:t>c</w:t>
      </w:r>
      <w:r w:rsidR="00D87B3B" w:rsidRPr="00E2304E">
        <w:rPr>
          <w:b/>
        </w:rPr>
        <w:t>)</w:t>
      </w:r>
      <w:r w:rsidR="00451605" w:rsidRPr="00E2304E">
        <w:rPr>
          <w:b/>
        </w:rPr>
        <w:t xml:space="preserve"> </w:t>
      </w:r>
      <w:r w:rsidR="00451605" w:rsidRPr="00E2304E">
        <w:t>Las autoridades electorales locales y federales deberán remitir los materiales correspondientes a sus promocionales de conformidad con los calendarios que al efecto apruebe la Junta General Ejecutiva, y con las especificaciones técnicas que determine el Comité de Radio y Televisión.</w:t>
      </w:r>
      <w:r w:rsidR="00D87B3B" w:rsidRPr="00E2304E">
        <w:t xml:space="preserve"> </w:t>
      </w:r>
    </w:p>
    <w:p w:rsidR="0043625A" w:rsidRPr="00E2304E" w:rsidRDefault="0043625A" w:rsidP="0098025E">
      <w:pPr>
        <w:pStyle w:val="Prrafodelista"/>
        <w:spacing w:line="300" w:lineRule="exact"/>
        <w:ind w:left="567" w:firstLine="0"/>
      </w:pPr>
    </w:p>
    <w:p w:rsidR="009C145F" w:rsidRPr="00E2304E" w:rsidRDefault="005E2EF5" w:rsidP="0098025E">
      <w:pPr>
        <w:pStyle w:val="Prrafodelista"/>
        <w:spacing w:line="300" w:lineRule="exact"/>
        <w:ind w:left="567" w:firstLine="0"/>
      </w:pPr>
      <w:r w:rsidRPr="00E2304E">
        <w:rPr>
          <w:b/>
        </w:rPr>
        <w:t>d</w:t>
      </w:r>
      <w:r w:rsidR="00D87B3B" w:rsidRPr="00E2304E">
        <w:rPr>
          <w:b/>
        </w:rPr>
        <w:t>)</w:t>
      </w:r>
      <w:r w:rsidR="00D87B3B" w:rsidRPr="00E2304E">
        <w:t xml:space="preserve"> </w:t>
      </w:r>
      <w:r w:rsidR="00CA38D7" w:rsidRPr="00E2304E">
        <w:t xml:space="preserve">Las solicitudes que sean entregadas con posterioridad al plazo límite establecido, serán consideradas extemporáneas, por lo que no serán </w:t>
      </w:r>
      <w:r w:rsidR="00451605" w:rsidRPr="00E2304E">
        <w:t>atendidas</w:t>
      </w:r>
      <w:r w:rsidR="009C145F" w:rsidRPr="00E2304E">
        <w:t xml:space="preserve">, sino hasta la siguiente etapa del </w:t>
      </w:r>
      <w:r w:rsidR="006A651A">
        <w:t>P</w:t>
      </w:r>
      <w:r w:rsidR="009C145F" w:rsidRPr="00E2304E">
        <w:t xml:space="preserve">roceso </w:t>
      </w:r>
      <w:r w:rsidR="006A651A">
        <w:t>E</w:t>
      </w:r>
      <w:r w:rsidR="009C145F" w:rsidRPr="00E2304E">
        <w:t xml:space="preserve">lectoral </w:t>
      </w:r>
      <w:r w:rsidR="006A651A">
        <w:t>F</w:t>
      </w:r>
      <w:r w:rsidR="006506A2" w:rsidRPr="00E2304E">
        <w:t>ederal</w:t>
      </w:r>
      <w:r w:rsidR="009C145F" w:rsidRPr="00E2304E">
        <w:t>.</w:t>
      </w:r>
      <w:r w:rsidR="009C145F" w:rsidRPr="00E2304E">
        <w:rPr>
          <w:rFonts w:cs="Arial"/>
          <w:sz w:val="28"/>
          <w:szCs w:val="28"/>
        </w:rPr>
        <w:t xml:space="preserve"> </w:t>
      </w:r>
    </w:p>
    <w:p w:rsidR="00FB5D0F" w:rsidRPr="00E2304E" w:rsidRDefault="00FB5D0F" w:rsidP="0098025E">
      <w:pPr>
        <w:spacing w:line="300" w:lineRule="exact"/>
        <w:ind w:left="0" w:firstLine="0"/>
      </w:pPr>
    </w:p>
    <w:p w:rsidR="00122198" w:rsidRPr="00E2304E" w:rsidRDefault="00D87B3B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  <w:rPr>
          <w:strike/>
          <w:color w:val="FF0000"/>
        </w:rPr>
      </w:pPr>
      <w:r w:rsidRPr="00E2304E">
        <w:t>Que de conformidad con lo establecido en el artículo</w:t>
      </w:r>
      <w:r w:rsidR="005E2EF5" w:rsidRPr="00E2304E">
        <w:t xml:space="preserve"> </w:t>
      </w:r>
      <w:r w:rsidR="0043625A" w:rsidRPr="00E2304E">
        <w:t>18</w:t>
      </w:r>
      <w:r w:rsidRPr="00E2304E">
        <w:t xml:space="preserve">, párrafo 2 del </w:t>
      </w:r>
      <w:r w:rsidR="00BE0EE7">
        <w:t>Reglamento de Radio y Televisión en Materia Electoral</w:t>
      </w:r>
      <w:r w:rsidRPr="00E2304E">
        <w:t xml:space="preserve">, las solicitudes de tiempos deberán ser presentadas a la Dirección Ejecutiva de Prerrogativas y Partidos Políticos, en </w:t>
      </w:r>
      <w:r w:rsidR="00451605" w:rsidRPr="00E2304E">
        <w:t>el periodo previsto en el punto considerativo precedente.</w:t>
      </w:r>
      <w:r w:rsidRPr="00E2304E">
        <w:t xml:space="preserve"> </w:t>
      </w:r>
    </w:p>
    <w:p w:rsidR="005E2EF5" w:rsidRPr="00E2304E" w:rsidRDefault="005E2EF5" w:rsidP="0098025E">
      <w:pPr>
        <w:spacing w:line="300" w:lineRule="exact"/>
        <w:ind w:left="0" w:firstLine="0"/>
        <w:rPr>
          <w:strike/>
          <w:color w:val="FF0000"/>
        </w:rPr>
      </w:pPr>
    </w:p>
    <w:p w:rsidR="005E2EF5" w:rsidRPr="00E2304E" w:rsidRDefault="005E2EF5" w:rsidP="0098025E">
      <w:pPr>
        <w:numPr>
          <w:ilvl w:val="0"/>
          <w:numId w:val="3"/>
        </w:numPr>
        <w:spacing w:line="300" w:lineRule="exact"/>
        <w:ind w:left="567" w:hanging="567"/>
        <w:rPr>
          <w:rFonts w:cs="Arial"/>
        </w:rPr>
      </w:pPr>
      <w:r w:rsidRPr="00E2304E">
        <w:rPr>
          <w:rFonts w:cs="Arial"/>
        </w:rPr>
        <w:t>Que el artículo 41, Base V, párrafo 9 de la Constitución Política de los Estados Unidos Mexicanos establece que el Instituto Federal Electoral tendrá a su cargo en forma integral, directa y permanente, las actividades relativas a la capacitación y educación cívica y del padrón y lista de electores, por lo que resulta indispensable proporcionarle los espacios en radio y televisión necesarios para la difusión de las campañas informativas que en estas materias despliegue esta autoridad federal a nivel nacional.</w:t>
      </w:r>
    </w:p>
    <w:p w:rsidR="005E2EF5" w:rsidRPr="00E2304E" w:rsidRDefault="005E2EF5" w:rsidP="0098025E">
      <w:pPr>
        <w:spacing w:line="300" w:lineRule="exact"/>
        <w:ind w:left="567" w:hanging="567"/>
        <w:rPr>
          <w:rFonts w:cs="Arial"/>
        </w:rPr>
      </w:pPr>
    </w:p>
    <w:p w:rsidR="005E2EF5" w:rsidRPr="00E2304E" w:rsidRDefault="005E2EF5" w:rsidP="0098025E">
      <w:pPr>
        <w:numPr>
          <w:ilvl w:val="0"/>
          <w:numId w:val="3"/>
        </w:numPr>
        <w:spacing w:line="300" w:lineRule="exact"/>
        <w:ind w:left="567" w:hanging="567"/>
        <w:rPr>
          <w:rFonts w:cs="Arial"/>
        </w:rPr>
      </w:pPr>
      <w:r w:rsidRPr="00E2304E">
        <w:rPr>
          <w:rFonts w:eastAsia="Calibri" w:cs="Arial"/>
          <w:bCs/>
        </w:rPr>
        <w:t>Que como se desprende de la lectura de los artículos 105, párrafo 1; 122, párrafo 1, inciso c); 125, párrafo 1, inciso f); 128, párrafo 1, inciso f); 132, párrafo 1, inciso e)</w:t>
      </w:r>
      <w:r w:rsidR="00B77E22">
        <w:rPr>
          <w:rFonts w:eastAsia="Calibri" w:cs="Arial"/>
          <w:bCs/>
        </w:rPr>
        <w:t>;</w:t>
      </w:r>
      <w:r w:rsidRPr="00E2304E">
        <w:rPr>
          <w:rFonts w:eastAsia="Calibri" w:cs="Arial"/>
          <w:bCs/>
        </w:rPr>
        <w:t xml:space="preserve"> y 182 del Código Federal de Instituciones y Procedimientos Electorales, es un fin y una obligación del Instituto Federal Electoral mantener y actualizar el registro federal de electores y realizar campañas intensas para convocar y orientar a la ciudadanía a inscribirse al citado registro y obtener su credencial para votar.</w:t>
      </w:r>
    </w:p>
    <w:p w:rsidR="005E2EF5" w:rsidRPr="00E2304E" w:rsidRDefault="005E2EF5" w:rsidP="0098025E">
      <w:pPr>
        <w:spacing w:line="300" w:lineRule="exact"/>
        <w:ind w:left="0" w:firstLine="0"/>
        <w:rPr>
          <w:rFonts w:cs="Arial"/>
        </w:rPr>
      </w:pPr>
    </w:p>
    <w:p w:rsidR="00D87B3B" w:rsidRPr="00E2304E" w:rsidRDefault="005E2EF5" w:rsidP="0098025E">
      <w:pPr>
        <w:pStyle w:val="Prrafodelista"/>
        <w:numPr>
          <w:ilvl w:val="0"/>
          <w:numId w:val="3"/>
        </w:numPr>
        <w:spacing w:line="300" w:lineRule="exact"/>
        <w:ind w:left="567" w:hanging="567"/>
        <w:rPr>
          <w:rFonts w:cs="Arial"/>
          <w:lang w:eastAsia="es-MX"/>
        </w:rPr>
      </w:pPr>
      <w:r w:rsidRPr="00E2304E">
        <w:rPr>
          <w:rFonts w:cs="Arial"/>
          <w:lang w:eastAsia="es-MX"/>
        </w:rPr>
        <w:t>Que en virtud de las obligaciones constitucionales y legales anteriormente esbozadas, es necesario considerar que para la asignación de tiempos entre las diversas autoridades electorales tendrán prioridad las campañas de comunicación social del Instituto Federal Electoral relativas a la promoción del voto.</w:t>
      </w:r>
    </w:p>
    <w:p w:rsidR="00D87B3B" w:rsidRPr="00E2304E" w:rsidRDefault="00D87B3B" w:rsidP="0098025E">
      <w:pPr>
        <w:spacing w:line="300" w:lineRule="exact"/>
      </w:pPr>
    </w:p>
    <w:p w:rsidR="00CD1865" w:rsidRPr="00E2304E" w:rsidRDefault="00CD1865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lang w:eastAsia="es-MX"/>
        </w:rPr>
      </w:pPr>
      <w:r w:rsidRPr="00E2304E">
        <w:rPr>
          <w:rFonts w:cs="Arial"/>
          <w:lang w:eastAsia="es-MX"/>
        </w:rPr>
        <w:t xml:space="preserve">En razón de los antecedentes y considerandos expresados, y con fundamento en lo dispuesto por los artículos 41, </w:t>
      </w:r>
      <w:r w:rsidR="00DE56CD" w:rsidRPr="00E2304E">
        <w:rPr>
          <w:rFonts w:cs="Arial"/>
          <w:lang w:eastAsia="es-MX"/>
        </w:rPr>
        <w:t>Base</w:t>
      </w:r>
      <w:r w:rsidRPr="00E2304E">
        <w:rPr>
          <w:rFonts w:cs="Arial"/>
          <w:lang w:eastAsia="es-MX"/>
        </w:rPr>
        <w:t xml:space="preserve">s III y V de la Constitución Política de los Estados Unidos Mexicanos; </w:t>
      </w:r>
      <w:r w:rsidR="00EC5E18" w:rsidRPr="00E2304E">
        <w:t xml:space="preserve">3, párrafo 1; 51, párrafo 1, inciso a); 109, párrafo 1 y 118, párrafo 1, incisos l) y z) del Código Federal de Instituciones y Procedimientos Electorales; 2, párrafo 2; 4, párrafo </w:t>
      </w:r>
      <w:r w:rsidR="009443D9" w:rsidRPr="00E2304E">
        <w:t>2</w:t>
      </w:r>
      <w:r w:rsidR="00EC5E18" w:rsidRPr="00E2304E">
        <w:t xml:space="preserve"> inciso a); 6, párrafo 1, inciso a) y </w:t>
      </w:r>
      <w:r w:rsidR="009443D9" w:rsidRPr="00E2304E">
        <w:t>f</w:t>
      </w:r>
      <w:r w:rsidR="00EC5E18" w:rsidRPr="00E2304E">
        <w:t xml:space="preserve">);  7, párrafo 1; y </w:t>
      </w:r>
      <w:r w:rsidR="00C133EB" w:rsidRPr="00E2304E">
        <w:t>18</w:t>
      </w:r>
      <w:r w:rsidR="00EC5E18" w:rsidRPr="00E2304E">
        <w:t xml:space="preserve"> del </w:t>
      </w:r>
      <w:r w:rsidR="00BE0EE7">
        <w:t>Reglamento de Radio y Televisión en Materia Electoral</w:t>
      </w:r>
      <w:r w:rsidRPr="00E2304E">
        <w:rPr>
          <w:rFonts w:cs="Arial"/>
          <w:lang w:eastAsia="es-MX"/>
        </w:rPr>
        <w:t>, el Consejo General del Instituto Federal Electoral emite el siguiente:</w:t>
      </w:r>
    </w:p>
    <w:p w:rsidR="00CD1865" w:rsidRPr="00E2304E" w:rsidRDefault="00CD1865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lang w:eastAsia="es-MX"/>
        </w:rPr>
      </w:pPr>
    </w:p>
    <w:p w:rsidR="00745BB8" w:rsidRPr="00E2304E" w:rsidRDefault="00745BB8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lang w:eastAsia="es-MX"/>
        </w:rPr>
      </w:pPr>
    </w:p>
    <w:p w:rsidR="00CD1865" w:rsidRPr="00E2304E" w:rsidRDefault="00935D13" w:rsidP="0098025E">
      <w:pPr>
        <w:spacing w:line="300" w:lineRule="exact"/>
        <w:ind w:left="0" w:firstLine="0"/>
        <w:jc w:val="center"/>
        <w:rPr>
          <w:b/>
        </w:rPr>
      </w:pPr>
      <w:r w:rsidRPr="00E2304E">
        <w:rPr>
          <w:b/>
        </w:rPr>
        <w:t>A C U E R D O</w:t>
      </w:r>
    </w:p>
    <w:p w:rsidR="00935D13" w:rsidRPr="00E2304E" w:rsidRDefault="00935D13" w:rsidP="0098025E">
      <w:pPr>
        <w:spacing w:line="300" w:lineRule="exact"/>
        <w:ind w:left="0" w:firstLine="0"/>
        <w:jc w:val="center"/>
        <w:rPr>
          <w:b/>
        </w:rPr>
      </w:pPr>
    </w:p>
    <w:p w:rsidR="00745BB8" w:rsidRPr="00E2304E" w:rsidRDefault="00745BB8" w:rsidP="0098025E">
      <w:pPr>
        <w:spacing w:line="300" w:lineRule="exact"/>
        <w:ind w:left="0" w:firstLine="0"/>
        <w:jc w:val="center"/>
        <w:rPr>
          <w:b/>
        </w:rPr>
      </w:pPr>
    </w:p>
    <w:p w:rsidR="000315D2" w:rsidRPr="00E2304E" w:rsidRDefault="00935D13" w:rsidP="0098025E">
      <w:pPr>
        <w:spacing w:line="300" w:lineRule="exact"/>
        <w:ind w:left="0" w:firstLine="0"/>
        <w:rPr>
          <w:strike/>
          <w:color w:val="FF0000"/>
        </w:rPr>
      </w:pPr>
      <w:r w:rsidRPr="00E2304E">
        <w:rPr>
          <w:b/>
        </w:rPr>
        <w:t xml:space="preserve">PRIMERO. </w:t>
      </w:r>
      <w:r w:rsidR="000315D2" w:rsidRPr="00E2304E">
        <w:t xml:space="preserve">Se emiten los </w:t>
      </w:r>
      <w:r w:rsidR="009057BA" w:rsidRPr="00E2304E">
        <w:t>criterios</w:t>
      </w:r>
      <w:r w:rsidR="000315D2" w:rsidRPr="00E2304E">
        <w:t xml:space="preserve"> para la asignación de tiempos al Instituto Federal Electoral y a las autoridades electorales administrativas y jurisdiccionales </w:t>
      </w:r>
      <w:r w:rsidR="005E2EF5" w:rsidRPr="00E2304E">
        <w:t xml:space="preserve">locales y federales, durante el </w:t>
      </w:r>
      <w:r w:rsidR="00900262">
        <w:t>P</w:t>
      </w:r>
      <w:r w:rsidR="005E2EF5" w:rsidRPr="00E2304E">
        <w:t xml:space="preserve">roceso </w:t>
      </w:r>
      <w:r w:rsidR="00900262">
        <w:t>E</w:t>
      </w:r>
      <w:r w:rsidR="005E2EF5" w:rsidRPr="00E2304E">
        <w:t xml:space="preserve">lectoral </w:t>
      </w:r>
      <w:r w:rsidR="00900262">
        <w:t>F</w:t>
      </w:r>
      <w:r w:rsidR="005E2EF5" w:rsidRPr="00E2304E">
        <w:t xml:space="preserve">ederal </w:t>
      </w:r>
      <w:r w:rsidR="00900262">
        <w:t xml:space="preserve">2011-2012 </w:t>
      </w:r>
      <w:r w:rsidR="005E2EF5" w:rsidRPr="00E2304E">
        <w:t>y las elecciones locales cuya jornada comicial será coincidente con la federal</w:t>
      </w:r>
      <w:r w:rsidR="00AD2200">
        <w:t xml:space="preserve">, aplicables </w:t>
      </w:r>
      <w:r w:rsidR="00C61D25">
        <w:t xml:space="preserve">únicamente por el periodo que dure </w:t>
      </w:r>
      <w:r w:rsidR="00AD2200">
        <w:t xml:space="preserve">la precampaña  </w:t>
      </w:r>
      <w:r w:rsidR="00C61D25">
        <w:t>federal</w:t>
      </w:r>
      <w:r w:rsidR="00AD2200">
        <w:t>.</w:t>
      </w:r>
      <w:r w:rsidR="000315D2" w:rsidRPr="00E2304E">
        <w:t xml:space="preserve"> </w:t>
      </w:r>
    </w:p>
    <w:p w:rsidR="0043625A" w:rsidRPr="00E2304E" w:rsidRDefault="0043625A" w:rsidP="0098025E">
      <w:pPr>
        <w:spacing w:line="300" w:lineRule="exact"/>
        <w:ind w:left="0" w:firstLine="0"/>
      </w:pPr>
    </w:p>
    <w:p w:rsidR="004A3CD0" w:rsidRPr="00E2304E" w:rsidRDefault="004A3CD0" w:rsidP="0098025E">
      <w:pPr>
        <w:spacing w:line="300" w:lineRule="exact"/>
        <w:ind w:left="0" w:firstLine="0"/>
      </w:pPr>
      <w:r w:rsidRPr="00E2304E">
        <w:rPr>
          <w:b/>
        </w:rPr>
        <w:t xml:space="preserve">SEGUNDO. </w:t>
      </w:r>
      <w:r w:rsidR="00E14752" w:rsidRPr="00E2304E">
        <w:t>P</w:t>
      </w:r>
      <w:r w:rsidR="00CA38D7" w:rsidRPr="00E2304E">
        <w:t>ara la asignación de tiempos a que se refiere el presente Acuerdo, las autoridades administrativas y jurisdiccionales locales</w:t>
      </w:r>
      <w:r w:rsidR="005E2EF5" w:rsidRPr="00E2304E">
        <w:t xml:space="preserve"> y federales</w:t>
      </w:r>
      <w:r w:rsidR="00CA38D7" w:rsidRPr="00E2304E">
        <w:t xml:space="preserve"> deberán entregar </w:t>
      </w:r>
      <w:r w:rsidR="00D87B3B" w:rsidRPr="00E2304E">
        <w:t>la</w:t>
      </w:r>
      <w:r w:rsidR="00CA38D7" w:rsidRPr="00E2304E">
        <w:t xml:space="preserve"> solicitud de tiempo</w:t>
      </w:r>
      <w:r w:rsidR="00D87B3B" w:rsidRPr="00E2304E">
        <w:t>s respectiva</w:t>
      </w:r>
      <w:r w:rsidR="00CA38D7" w:rsidRPr="00E2304E">
        <w:t xml:space="preserve">, de conformidad con lo siguiente: </w:t>
      </w:r>
    </w:p>
    <w:p w:rsidR="004A3CD0" w:rsidRPr="00E2304E" w:rsidRDefault="004A3CD0" w:rsidP="0098025E">
      <w:pPr>
        <w:spacing w:line="300" w:lineRule="exact"/>
        <w:ind w:left="0" w:firstLine="0"/>
        <w:rPr>
          <w:strike/>
          <w:color w:val="FF0000"/>
        </w:rPr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  <w:rPr>
          <w:strike/>
          <w:color w:val="FF0000"/>
        </w:rPr>
      </w:pPr>
      <w:r>
        <w:rPr>
          <w:b/>
        </w:rPr>
        <w:t>a</w:t>
      </w:r>
      <w:r w:rsidR="005E2EF5" w:rsidRPr="00E2304E">
        <w:rPr>
          <w:b/>
        </w:rPr>
        <w:t>)</w:t>
      </w:r>
      <w:r w:rsidR="005E2EF5" w:rsidRPr="00E2304E">
        <w:t xml:space="preserve"> Las autoridades electorales locales y federales deberán entregar las solicitudes de tiempos para el cumplimiento de sus fines con treinta días naturales de anticipación al inicio </w:t>
      </w:r>
      <w:r w:rsidR="000D51B2" w:rsidRPr="00E2304E">
        <w:t xml:space="preserve">de la precampaña </w:t>
      </w:r>
      <w:r w:rsidR="005E2EF5" w:rsidRPr="00E2304E">
        <w:t xml:space="preserve">del </w:t>
      </w:r>
      <w:r w:rsidR="00CC641F">
        <w:t>P</w:t>
      </w:r>
      <w:r w:rsidR="005E2EF5" w:rsidRPr="00E2304E">
        <w:t xml:space="preserve">roceso </w:t>
      </w:r>
      <w:r w:rsidR="00CC641F">
        <w:t>E</w:t>
      </w:r>
      <w:r w:rsidR="005E2EF5" w:rsidRPr="00E2304E">
        <w:t xml:space="preserve">lectoral </w:t>
      </w:r>
      <w:r w:rsidR="00CC641F">
        <w:t>F</w:t>
      </w:r>
      <w:r w:rsidR="005E2EF5" w:rsidRPr="00E2304E">
        <w:t xml:space="preserve">ederal o local, según se trate. </w:t>
      </w:r>
    </w:p>
    <w:p w:rsidR="005E2EF5" w:rsidRPr="00E2304E" w:rsidRDefault="005E2EF5" w:rsidP="0098025E">
      <w:pPr>
        <w:spacing w:line="300" w:lineRule="exact"/>
        <w:ind w:left="0" w:firstLine="0"/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</w:pPr>
      <w:r>
        <w:rPr>
          <w:b/>
        </w:rPr>
        <w:t>b</w:t>
      </w:r>
      <w:r w:rsidR="005E2EF5" w:rsidRPr="00E2304E">
        <w:rPr>
          <w:b/>
        </w:rPr>
        <w:t xml:space="preserve">) </w:t>
      </w:r>
      <w:r w:rsidR="005E2EF5" w:rsidRPr="00E2304E">
        <w:t xml:space="preserve">Las autoridades electorales locales y federales deberán remitir los materiales correspondientes a sus promocionales de conformidad con los calendarios que al efecto apruebe la Junta General Ejecutiva, y con las especificaciones técnicas que determine el Comité de Radio y Televisión. </w:t>
      </w:r>
    </w:p>
    <w:p w:rsidR="005E2EF5" w:rsidRPr="00E2304E" w:rsidRDefault="005E2EF5" w:rsidP="0098025E">
      <w:pPr>
        <w:spacing w:line="300" w:lineRule="exact"/>
        <w:ind w:left="0" w:firstLine="0"/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</w:pPr>
      <w:r>
        <w:rPr>
          <w:b/>
        </w:rPr>
        <w:t>c</w:t>
      </w:r>
      <w:r w:rsidR="005E2EF5" w:rsidRPr="00E2304E">
        <w:rPr>
          <w:b/>
        </w:rPr>
        <w:t>)</w:t>
      </w:r>
      <w:r w:rsidR="005E2EF5" w:rsidRPr="00E2304E">
        <w:t xml:space="preserve"> Las solicitudes que sean entregadas con posterioridad al plazo límite establecido serán consideradas extemporáneas, por lo que no serán atendidas, sino hasta la siguiente etapa del </w:t>
      </w:r>
      <w:r w:rsidR="00CC641F">
        <w:t>P</w:t>
      </w:r>
      <w:r w:rsidR="005E2EF5" w:rsidRPr="00E2304E">
        <w:t xml:space="preserve">roceso </w:t>
      </w:r>
      <w:r w:rsidR="00CC641F">
        <w:t>E</w:t>
      </w:r>
      <w:r w:rsidR="005E2EF5" w:rsidRPr="00E2304E">
        <w:t xml:space="preserve">lectoral </w:t>
      </w:r>
      <w:r w:rsidR="00CC641F">
        <w:t>F</w:t>
      </w:r>
      <w:r w:rsidR="005E2EF5" w:rsidRPr="00E2304E">
        <w:t>ederal.</w:t>
      </w:r>
      <w:r w:rsidR="005E2EF5" w:rsidRPr="00E2304E">
        <w:rPr>
          <w:rFonts w:cs="Arial"/>
          <w:sz w:val="28"/>
          <w:szCs w:val="28"/>
        </w:rPr>
        <w:t xml:space="preserve"> </w:t>
      </w:r>
    </w:p>
    <w:p w:rsidR="005E2EF5" w:rsidRPr="00E2304E" w:rsidRDefault="005E2EF5" w:rsidP="0098025E">
      <w:pPr>
        <w:spacing w:line="300" w:lineRule="exact"/>
        <w:ind w:left="0" w:firstLine="0"/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  <w:rPr>
          <w:rFonts w:cs="Arial"/>
        </w:rPr>
      </w:pPr>
      <w:r>
        <w:rPr>
          <w:rFonts w:cs="Arial"/>
          <w:b/>
          <w:lang w:eastAsia="es-MX"/>
        </w:rPr>
        <w:t>d</w:t>
      </w:r>
      <w:r w:rsidR="005E2EF5" w:rsidRPr="00E2304E">
        <w:rPr>
          <w:rFonts w:cs="Arial"/>
          <w:b/>
          <w:lang w:eastAsia="es-MX"/>
        </w:rPr>
        <w:t>)</w:t>
      </w:r>
      <w:r w:rsidR="005E2EF5" w:rsidRPr="00E2304E">
        <w:rPr>
          <w:rFonts w:cs="Arial"/>
          <w:lang w:eastAsia="es-MX"/>
        </w:rPr>
        <w:t xml:space="preserve"> A las autoridades electorales locales de las entidades con </w:t>
      </w:r>
      <w:r w:rsidR="00B443ED" w:rsidRPr="00E2304E">
        <w:rPr>
          <w:rFonts w:cs="Arial"/>
          <w:lang w:eastAsia="es-MX"/>
        </w:rPr>
        <w:t xml:space="preserve">Proceso Electoral Local </w:t>
      </w:r>
      <w:r w:rsidR="005E2EF5" w:rsidRPr="00E2304E">
        <w:rPr>
          <w:rFonts w:cs="Arial"/>
          <w:lang w:eastAsia="es-MX"/>
        </w:rPr>
        <w:t xml:space="preserve">coincidente con la jornada comicial del federal, </w:t>
      </w:r>
      <w:r w:rsidR="005E2EF5" w:rsidRPr="00E2304E">
        <w:rPr>
          <w:rFonts w:cs="Arial"/>
        </w:rPr>
        <w:t xml:space="preserve">que hayan presentado oportunamente su solicitud de tiempos en radio y televisión, se les asignará un </w:t>
      </w:r>
      <w:r w:rsidR="00AA65D6">
        <w:rPr>
          <w:rFonts w:cs="Arial"/>
        </w:rPr>
        <w:t>treinta</w:t>
      </w:r>
      <w:r w:rsidR="00AA65D6" w:rsidRPr="00E2304E">
        <w:rPr>
          <w:rFonts w:cs="Arial"/>
        </w:rPr>
        <w:t xml:space="preserve"> </w:t>
      </w:r>
      <w:r w:rsidR="005E2EF5" w:rsidRPr="00E2304E">
        <w:rPr>
          <w:rFonts w:cs="Arial"/>
        </w:rPr>
        <w:t>por ciento</w:t>
      </w:r>
      <w:r w:rsidR="005E2EF5" w:rsidRPr="00E2304E">
        <w:rPr>
          <w:rFonts w:cs="Arial"/>
          <w:b/>
        </w:rPr>
        <w:t xml:space="preserve"> (</w:t>
      </w:r>
      <w:r w:rsidR="000E179D">
        <w:rPr>
          <w:rFonts w:cs="Arial"/>
          <w:b/>
        </w:rPr>
        <w:t>3</w:t>
      </w:r>
      <w:r w:rsidR="000E179D" w:rsidRPr="00E2304E">
        <w:rPr>
          <w:rFonts w:cs="Arial"/>
          <w:b/>
        </w:rPr>
        <w:t>0</w:t>
      </w:r>
      <w:r w:rsidR="005E2EF5" w:rsidRPr="00E2304E">
        <w:rPr>
          <w:rFonts w:cs="Arial"/>
          <w:b/>
        </w:rPr>
        <w:t>%)</w:t>
      </w:r>
      <w:r w:rsidR="005E2EF5" w:rsidRPr="00E2304E">
        <w:rPr>
          <w:rFonts w:cs="Arial"/>
        </w:rPr>
        <w:t xml:space="preserve"> del tiempo disponible, el cual se distribuirá en partes iguales entre las autoridades locales, de modo que el </w:t>
      </w:r>
      <w:r w:rsidR="000D51B2" w:rsidRPr="00E2304E">
        <w:rPr>
          <w:rFonts w:cs="Arial"/>
        </w:rPr>
        <w:t>se</w:t>
      </w:r>
      <w:r w:rsidR="00AA65D6">
        <w:rPr>
          <w:rFonts w:cs="Arial"/>
        </w:rPr>
        <w:t>t</w:t>
      </w:r>
      <w:r w:rsidR="000D51B2" w:rsidRPr="00E2304E">
        <w:rPr>
          <w:rFonts w:cs="Arial"/>
        </w:rPr>
        <w:t>enta</w:t>
      </w:r>
      <w:r w:rsidR="005E2EF5" w:rsidRPr="00E2304E">
        <w:rPr>
          <w:rFonts w:cs="Arial"/>
        </w:rPr>
        <w:t xml:space="preserve"> por ciento </w:t>
      </w:r>
      <w:r w:rsidR="005E2EF5" w:rsidRPr="00E2304E">
        <w:rPr>
          <w:rFonts w:cs="Arial"/>
          <w:b/>
        </w:rPr>
        <w:t>(</w:t>
      </w:r>
      <w:r w:rsidR="000E179D">
        <w:rPr>
          <w:rFonts w:cs="Arial"/>
          <w:b/>
        </w:rPr>
        <w:t>7</w:t>
      </w:r>
      <w:r w:rsidR="000E179D" w:rsidRPr="00E2304E">
        <w:rPr>
          <w:rFonts w:cs="Arial"/>
          <w:b/>
        </w:rPr>
        <w:t>0</w:t>
      </w:r>
      <w:r w:rsidR="005E2EF5" w:rsidRPr="00E2304E">
        <w:rPr>
          <w:rFonts w:cs="Arial"/>
          <w:b/>
        </w:rPr>
        <w:t>%)</w:t>
      </w:r>
      <w:r w:rsidR="005E2EF5" w:rsidRPr="00E2304E">
        <w:rPr>
          <w:rFonts w:cs="Arial"/>
        </w:rPr>
        <w:t xml:space="preserve"> restante será asignado al Instituto Federal Electoral para el cumplimiento de sus fines y los de otras autoridades electorales federales. La misma regla aplicará en el caso de que se celebren elecciones extraordinarias durante el </w:t>
      </w:r>
      <w:r w:rsidR="00900262">
        <w:rPr>
          <w:rFonts w:cs="Arial"/>
        </w:rPr>
        <w:t>P</w:t>
      </w:r>
      <w:r w:rsidR="005E2EF5" w:rsidRPr="00E2304E">
        <w:rPr>
          <w:rFonts w:cs="Arial"/>
        </w:rPr>
        <w:t xml:space="preserve">roceso </w:t>
      </w:r>
      <w:r w:rsidR="00900262">
        <w:rPr>
          <w:rFonts w:cs="Arial"/>
        </w:rPr>
        <w:t>E</w:t>
      </w:r>
      <w:r w:rsidR="005E2EF5" w:rsidRPr="00E2304E">
        <w:rPr>
          <w:rFonts w:cs="Arial"/>
        </w:rPr>
        <w:t xml:space="preserve">lectoral </w:t>
      </w:r>
      <w:r w:rsidR="00900262">
        <w:rPr>
          <w:rFonts w:cs="Arial"/>
        </w:rPr>
        <w:t>F</w:t>
      </w:r>
      <w:r w:rsidR="005E2EF5" w:rsidRPr="00E2304E">
        <w:rPr>
          <w:rFonts w:cs="Arial"/>
        </w:rPr>
        <w:t>ederal 2011-2012.</w:t>
      </w:r>
    </w:p>
    <w:p w:rsidR="005E2EF5" w:rsidRPr="00E2304E" w:rsidRDefault="005E2EF5" w:rsidP="0098025E">
      <w:pPr>
        <w:spacing w:line="300" w:lineRule="exact"/>
        <w:ind w:left="0" w:firstLine="0"/>
        <w:rPr>
          <w:rFonts w:cs="Arial"/>
        </w:rPr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  <w:rPr>
          <w:rFonts w:cs="Arial"/>
        </w:rPr>
      </w:pPr>
      <w:r>
        <w:rPr>
          <w:rFonts w:cs="Arial"/>
          <w:b/>
        </w:rPr>
        <w:t>e</w:t>
      </w:r>
      <w:r w:rsidR="00B77E22">
        <w:rPr>
          <w:rFonts w:cs="Arial"/>
          <w:b/>
        </w:rPr>
        <w:t>)</w:t>
      </w:r>
      <w:r w:rsidR="005E2EF5" w:rsidRPr="00E2304E">
        <w:rPr>
          <w:rFonts w:cs="Arial"/>
        </w:rPr>
        <w:t xml:space="preserve"> A las autoridades electorales locales de las entidades que no celebrarán </w:t>
      </w:r>
      <w:r w:rsidR="00B443ED" w:rsidRPr="00E2304E">
        <w:rPr>
          <w:rFonts w:cs="Arial"/>
        </w:rPr>
        <w:t xml:space="preserve">Proceso Electoral </w:t>
      </w:r>
      <w:r w:rsidR="005E2EF5" w:rsidRPr="00E2304E">
        <w:rPr>
          <w:rFonts w:cs="Arial"/>
        </w:rPr>
        <w:t xml:space="preserve">concurrente con el federal, que hayan presentado oportunamente su solicitud de tiempos en radio y televisión, se les asignará un </w:t>
      </w:r>
      <w:r w:rsidR="00554EA1" w:rsidRPr="00E2304E">
        <w:rPr>
          <w:rFonts w:cs="Arial"/>
        </w:rPr>
        <w:t>veinte</w:t>
      </w:r>
      <w:r w:rsidR="000D51B2" w:rsidRPr="00E2304E">
        <w:rPr>
          <w:rFonts w:cs="Arial"/>
        </w:rPr>
        <w:t xml:space="preserve"> </w:t>
      </w:r>
      <w:r w:rsidR="005E2EF5" w:rsidRPr="00E2304E">
        <w:rPr>
          <w:rFonts w:cs="Arial"/>
        </w:rPr>
        <w:t>por ciento</w:t>
      </w:r>
      <w:r w:rsidR="005E2EF5" w:rsidRPr="00E2304E">
        <w:rPr>
          <w:rFonts w:cs="Arial"/>
          <w:b/>
        </w:rPr>
        <w:t xml:space="preserve"> (</w:t>
      </w:r>
      <w:r w:rsidR="00554EA1" w:rsidRPr="00E2304E">
        <w:rPr>
          <w:rFonts w:cs="Arial"/>
          <w:b/>
        </w:rPr>
        <w:t>2</w:t>
      </w:r>
      <w:r w:rsidR="000D51B2" w:rsidRPr="00E2304E">
        <w:rPr>
          <w:rFonts w:cs="Arial"/>
          <w:b/>
        </w:rPr>
        <w:t>0</w:t>
      </w:r>
      <w:r w:rsidR="005E2EF5" w:rsidRPr="00E2304E">
        <w:rPr>
          <w:rFonts w:cs="Arial"/>
          <w:b/>
        </w:rPr>
        <w:t>%)</w:t>
      </w:r>
      <w:r w:rsidR="005E2EF5" w:rsidRPr="00E2304E">
        <w:rPr>
          <w:rFonts w:cs="Arial"/>
        </w:rPr>
        <w:t xml:space="preserve"> del tiempo disponible, el cual se distribuirá en partes iguales entre las autoridades locales, de modo que el </w:t>
      </w:r>
      <w:r w:rsidR="00554EA1" w:rsidRPr="00E2304E">
        <w:rPr>
          <w:rFonts w:cs="Arial"/>
        </w:rPr>
        <w:t xml:space="preserve">ochenta </w:t>
      </w:r>
      <w:r w:rsidR="005E2EF5" w:rsidRPr="00E2304E">
        <w:rPr>
          <w:rFonts w:cs="Arial"/>
        </w:rPr>
        <w:t xml:space="preserve">por ciento </w:t>
      </w:r>
      <w:r w:rsidR="005E2EF5" w:rsidRPr="00E2304E">
        <w:rPr>
          <w:rFonts w:cs="Arial"/>
          <w:b/>
        </w:rPr>
        <w:t>(</w:t>
      </w:r>
      <w:r w:rsidR="00554EA1" w:rsidRPr="00E2304E">
        <w:rPr>
          <w:rFonts w:cs="Arial"/>
          <w:b/>
        </w:rPr>
        <w:t>8</w:t>
      </w:r>
      <w:r w:rsidR="000D51B2" w:rsidRPr="00E2304E">
        <w:rPr>
          <w:rFonts w:cs="Arial"/>
          <w:b/>
        </w:rPr>
        <w:t>0</w:t>
      </w:r>
      <w:r w:rsidR="005E2EF5" w:rsidRPr="00E2304E">
        <w:rPr>
          <w:rFonts w:cs="Arial"/>
          <w:b/>
        </w:rPr>
        <w:t>%)</w:t>
      </w:r>
      <w:r w:rsidR="005E2EF5" w:rsidRPr="00E2304E">
        <w:rPr>
          <w:rFonts w:cs="Arial"/>
        </w:rPr>
        <w:t xml:space="preserve"> restante será asignado al Instituto Federal Electoral para el cumplimiento de sus fines y los de otras autoridades electorales federales.</w:t>
      </w:r>
    </w:p>
    <w:p w:rsidR="005E2EF5" w:rsidRPr="00E2304E" w:rsidRDefault="005E2EF5" w:rsidP="0098025E">
      <w:pPr>
        <w:spacing w:line="300" w:lineRule="exact"/>
        <w:ind w:left="0" w:firstLine="0"/>
        <w:rPr>
          <w:rFonts w:cs="Arial"/>
          <w:b/>
        </w:rPr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  <w:rPr>
          <w:rFonts w:cs="Arial"/>
        </w:rPr>
      </w:pPr>
      <w:r>
        <w:rPr>
          <w:rFonts w:cs="Arial"/>
          <w:b/>
        </w:rPr>
        <w:t>f</w:t>
      </w:r>
      <w:r w:rsidR="005E2EF5" w:rsidRPr="00E2304E">
        <w:rPr>
          <w:rFonts w:cs="Arial"/>
          <w:b/>
        </w:rPr>
        <w:t xml:space="preserve">) </w:t>
      </w:r>
      <w:r w:rsidR="005E2EF5" w:rsidRPr="00E2304E">
        <w:rPr>
          <w:rFonts w:cs="Arial"/>
        </w:rPr>
        <w:t xml:space="preserve">A las autoridades electorales federales que hayan presentado oportunamente su solicitud, les serán asignados tiempos en radio y televisión del tiempo que corresponde al Instituto Federal Electoral, conforme a la disponibilidad con que se cuente. </w:t>
      </w:r>
    </w:p>
    <w:p w:rsidR="005E2EF5" w:rsidRPr="00E2304E" w:rsidRDefault="005E2EF5" w:rsidP="0098025E">
      <w:pPr>
        <w:pStyle w:val="Prrafodelista"/>
        <w:spacing w:line="300" w:lineRule="exact"/>
        <w:ind w:left="567" w:firstLine="0"/>
        <w:rPr>
          <w:rFonts w:cs="Arial"/>
        </w:rPr>
      </w:pPr>
    </w:p>
    <w:p w:rsidR="005E2EF5" w:rsidRPr="00E2304E" w:rsidRDefault="00AD2200" w:rsidP="0098025E">
      <w:pPr>
        <w:pStyle w:val="Prrafodelista"/>
        <w:spacing w:line="300" w:lineRule="exact"/>
        <w:ind w:left="567" w:firstLine="0"/>
        <w:rPr>
          <w:rFonts w:cs="Arial"/>
        </w:rPr>
      </w:pPr>
      <w:r>
        <w:rPr>
          <w:rFonts w:cs="Arial"/>
          <w:b/>
        </w:rPr>
        <w:t>g</w:t>
      </w:r>
      <w:r w:rsidR="005E2EF5" w:rsidRPr="00E2304E">
        <w:rPr>
          <w:rFonts w:cs="Arial"/>
          <w:b/>
        </w:rPr>
        <w:t xml:space="preserve">) </w:t>
      </w:r>
      <w:r w:rsidR="005E2EF5" w:rsidRPr="00E2304E">
        <w:rPr>
          <w:rFonts w:cs="Arial"/>
        </w:rPr>
        <w:t xml:space="preserve">En el caso en que las autoridades electorales locales o federales no presenten oportunamente su solicitud de tiempos en radio y televisión, según se trate, los tiempos se asignarán al Instituto Federal </w:t>
      </w:r>
      <w:r>
        <w:rPr>
          <w:rFonts w:cs="Arial"/>
        </w:rPr>
        <w:t>E</w:t>
      </w:r>
      <w:r w:rsidRPr="00E2304E">
        <w:rPr>
          <w:rFonts w:cs="Arial"/>
        </w:rPr>
        <w:t xml:space="preserve">lectoral </w:t>
      </w:r>
      <w:r w:rsidR="005E2EF5" w:rsidRPr="00E2304E">
        <w:rPr>
          <w:rFonts w:cs="Arial"/>
        </w:rPr>
        <w:t>para el cumplimiento de sus fines.</w:t>
      </w:r>
    </w:p>
    <w:p w:rsidR="002D38BD" w:rsidRPr="00E2304E" w:rsidRDefault="002D38BD" w:rsidP="0098025E">
      <w:pPr>
        <w:spacing w:line="300" w:lineRule="exact"/>
        <w:ind w:left="0" w:firstLine="0"/>
      </w:pPr>
    </w:p>
    <w:p w:rsidR="005210EB" w:rsidRPr="00E2304E" w:rsidRDefault="00AD2200" w:rsidP="0098025E">
      <w:pPr>
        <w:spacing w:line="300" w:lineRule="exact"/>
        <w:ind w:left="0" w:firstLine="0"/>
        <w:rPr>
          <w:rFonts w:cs="Arial"/>
        </w:rPr>
      </w:pPr>
      <w:r>
        <w:rPr>
          <w:rFonts w:cs="Arial"/>
          <w:b/>
        </w:rPr>
        <w:t>TERCERO</w:t>
      </w:r>
      <w:r w:rsidR="00745BB8" w:rsidRPr="00E2304E">
        <w:rPr>
          <w:rFonts w:cs="Arial"/>
          <w:b/>
        </w:rPr>
        <w:t>.</w:t>
      </w:r>
      <w:r w:rsidR="00745BB8" w:rsidRPr="00E2304E">
        <w:rPr>
          <w:rFonts w:cs="Arial"/>
        </w:rPr>
        <w:t xml:space="preserve"> </w:t>
      </w:r>
      <w:r w:rsidR="005210EB" w:rsidRPr="00E2304E">
        <w:rPr>
          <w:rFonts w:cs="Arial"/>
        </w:rPr>
        <w:t>Se instruye al Secretario Ejecutivo del Instituto Federal Electoral</w:t>
      </w:r>
      <w:r w:rsidR="005E2EF5" w:rsidRPr="00E2304E">
        <w:rPr>
          <w:rFonts w:cs="Arial"/>
        </w:rPr>
        <w:t xml:space="preserve"> a</w:t>
      </w:r>
      <w:r w:rsidR="005210EB" w:rsidRPr="00E2304E">
        <w:rPr>
          <w:rFonts w:cs="Arial"/>
        </w:rPr>
        <w:t xml:space="preserve"> que notifique el presente </w:t>
      </w:r>
      <w:r w:rsidR="00933DCC" w:rsidRPr="00E2304E">
        <w:rPr>
          <w:rFonts w:cs="Arial"/>
        </w:rPr>
        <w:t>A</w:t>
      </w:r>
      <w:r w:rsidR="005210EB" w:rsidRPr="00E2304E">
        <w:rPr>
          <w:rFonts w:cs="Arial"/>
        </w:rPr>
        <w:t xml:space="preserve">cuerdo </w:t>
      </w:r>
      <w:r w:rsidR="00907E44" w:rsidRPr="00E2304E">
        <w:rPr>
          <w:rFonts w:cs="Arial"/>
        </w:rPr>
        <w:t>a las autoridades ele</w:t>
      </w:r>
      <w:r w:rsidR="00326DC1" w:rsidRPr="00E2304E">
        <w:rPr>
          <w:rFonts w:cs="Arial"/>
        </w:rPr>
        <w:t>ctorales, administrativas y jurisdiccionales, del país</w:t>
      </w:r>
      <w:r w:rsidR="00907E44" w:rsidRPr="00E2304E">
        <w:rPr>
          <w:rFonts w:cs="Arial"/>
        </w:rPr>
        <w:t>.</w:t>
      </w:r>
    </w:p>
    <w:p w:rsidR="00745BB8" w:rsidRPr="00E2304E" w:rsidRDefault="00745BB8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</w:rPr>
      </w:pPr>
    </w:p>
    <w:p w:rsidR="00AD2200" w:rsidRPr="00E2304E" w:rsidRDefault="00AD2200" w:rsidP="0098025E">
      <w:pPr>
        <w:spacing w:line="300" w:lineRule="exact"/>
        <w:ind w:left="0" w:firstLine="0"/>
        <w:rPr>
          <w:rFonts w:cs="Arial"/>
        </w:rPr>
      </w:pPr>
      <w:r w:rsidRPr="00EF4C80">
        <w:rPr>
          <w:rFonts w:cs="Arial"/>
          <w:b/>
        </w:rPr>
        <w:t>CUARTO</w:t>
      </w:r>
      <w:r w:rsidRPr="00AD2200">
        <w:rPr>
          <w:rFonts w:cs="Arial"/>
          <w:b/>
        </w:rPr>
        <w:t>.</w:t>
      </w:r>
      <w:r w:rsidRPr="00AD2200">
        <w:rPr>
          <w:rFonts w:cs="Arial"/>
        </w:rPr>
        <w:t xml:space="preserve"> </w:t>
      </w:r>
      <w:r w:rsidRPr="00AD2200">
        <w:t>El presente Acuerdo entrará en vigor una vez aprobado por el Consejo General del Instituto Federal Electoral.</w:t>
      </w:r>
    </w:p>
    <w:p w:rsidR="00AD2200" w:rsidRDefault="00AD2200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b/>
        </w:rPr>
      </w:pPr>
    </w:p>
    <w:p w:rsidR="00933DCC" w:rsidRDefault="00CB18AC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lang w:eastAsia="es-MX"/>
        </w:rPr>
      </w:pPr>
      <w:r w:rsidRPr="00E2304E">
        <w:rPr>
          <w:rFonts w:cs="Arial"/>
          <w:b/>
        </w:rPr>
        <w:t>QUINTO</w:t>
      </w:r>
      <w:r w:rsidR="00907E44" w:rsidRPr="00E2304E">
        <w:rPr>
          <w:rFonts w:cs="Arial"/>
          <w:b/>
        </w:rPr>
        <w:t xml:space="preserve">. </w:t>
      </w:r>
      <w:r w:rsidR="00907E44" w:rsidRPr="00E2304E">
        <w:rPr>
          <w:rFonts w:cs="Arial"/>
          <w:lang w:eastAsia="es-MX"/>
        </w:rPr>
        <w:t>Publíquese el presente Acuerdo en el Diario Oficial de la Federación.</w:t>
      </w:r>
    </w:p>
    <w:p w:rsidR="00450E1F" w:rsidRDefault="00450E1F" w:rsidP="0098025E">
      <w:pPr>
        <w:autoSpaceDE w:val="0"/>
        <w:autoSpaceDN w:val="0"/>
        <w:adjustRightInd w:val="0"/>
        <w:spacing w:line="300" w:lineRule="exact"/>
        <w:ind w:left="0" w:firstLine="0"/>
        <w:rPr>
          <w:rFonts w:cs="Arial"/>
          <w:lang w:eastAsia="es-MX"/>
        </w:rPr>
      </w:pPr>
    </w:p>
    <w:p w:rsidR="00450E1F" w:rsidRPr="00450E1F" w:rsidRDefault="00450E1F" w:rsidP="00450E1F">
      <w:pPr>
        <w:spacing w:line="300" w:lineRule="exact"/>
        <w:ind w:left="0" w:firstLine="0"/>
        <w:rPr>
          <w:rFonts w:cs="Arial"/>
          <w:lang w:val="es-ES"/>
        </w:rPr>
      </w:pPr>
      <w:r w:rsidRPr="00450E1F">
        <w:rPr>
          <w:rFonts w:cs="Arial"/>
          <w:lang w:val="es-ES"/>
        </w:rPr>
        <w:t xml:space="preserve">El presente Acuerdo fue aprobado </w:t>
      </w:r>
      <w:r w:rsidR="00721C05">
        <w:rPr>
          <w:rFonts w:cs="Arial"/>
          <w:lang w:val="es-ES"/>
        </w:rPr>
        <w:t xml:space="preserve">en lo general </w:t>
      </w:r>
      <w:r w:rsidRPr="00450E1F">
        <w:rPr>
          <w:rFonts w:cs="Arial"/>
          <w:lang w:val="es-ES"/>
        </w:rPr>
        <w:t xml:space="preserve">en sesión extraordinaria del Consejo General celebrada el 5 de noviembre de dos mil once, por votación unánime de los Consejeros Electorales, Maestro Marco Antonio Baños Martínez, Doctora María </w:t>
      </w:r>
      <w:proofErr w:type="spellStart"/>
      <w:r w:rsidRPr="00450E1F">
        <w:rPr>
          <w:rFonts w:cs="Arial"/>
          <w:lang w:val="es-ES"/>
        </w:rPr>
        <w:t>Macarita</w:t>
      </w:r>
      <w:proofErr w:type="spellEnd"/>
      <w:r w:rsidRPr="00450E1F">
        <w:rPr>
          <w:rFonts w:cs="Arial"/>
          <w:lang w:val="es-ES"/>
        </w:rPr>
        <w:t xml:space="preserve"> Elizondo </w:t>
      </w:r>
      <w:proofErr w:type="spellStart"/>
      <w:r w:rsidRPr="00450E1F">
        <w:rPr>
          <w:rFonts w:cs="Arial"/>
          <w:lang w:val="es-ES"/>
        </w:rPr>
        <w:t>Gasperín</w:t>
      </w:r>
      <w:proofErr w:type="spellEnd"/>
      <w:r w:rsidRPr="00450E1F">
        <w:rPr>
          <w:rFonts w:cs="Arial"/>
          <w:lang w:val="es-ES"/>
        </w:rPr>
        <w:t xml:space="preserve">, Maestro Alfredo Figueroa Fernández, Doctor Francisco Javier Guerrero Aguirre, Doctor Benito </w:t>
      </w:r>
      <w:proofErr w:type="spellStart"/>
      <w:r w:rsidRPr="00450E1F">
        <w:rPr>
          <w:rFonts w:cs="Arial"/>
          <w:lang w:val="es-ES"/>
        </w:rPr>
        <w:t>Nacif</w:t>
      </w:r>
      <w:proofErr w:type="spellEnd"/>
      <w:r w:rsidRPr="00450E1F">
        <w:rPr>
          <w:rFonts w:cs="Arial"/>
          <w:lang w:val="es-ES"/>
        </w:rPr>
        <w:t xml:space="preserve"> Hernández y el Consejero Presidente, Doctor Leonardo Valdés Zurita.</w:t>
      </w:r>
    </w:p>
    <w:p w:rsidR="00450E1F" w:rsidRDefault="00450E1F" w:rsidP="00721C05">
      <w:pPr>
        <w:spacing w:line="300" w:lineRule="exact"/>
        <w:ind w:left="0" w:firstLine="0"/>
        <w:rPr>
          <w:rFonts w:cs="Arial"/>
          <w:lang w:val="es-ES"/>
        </w:rPr>
      </w:pPr>
    </w:p>
    <w:p w:rsidR="00721C05" w:rsidRPr="00721C05" w:rsidRDefault="00721C05" w:rsidP="00721C05">
      <w:pPr>
        <w:spacing w:line="300" w:lineRule="exact"/>
        <w:ind w:left="0" w:firstLine="0"/>
        <w:rPr>
          <w:rFonts w:cs="Arial"/>
          <w:lang w:val="es-ES"/>
        </w:rPr>
      </w:pPr>
      <w:r w:rsidRPr="00721C05">
        <w:rPr>
          <w:rFonts w:cs="Arial"/>
          <w:lang w:val="es-ES"/>
        </w:rPr>
        <w:t xml:space="preserve">Se aprobó en lo particular el </w:t>
      </w:r>
      <w:r w:rsidR="009553BD">
        <w:rPr>
          <w:rFonts w:cs="Arial"/>
          <w:lang w:val="es-ES"/>
        </w:rPr>
        <w:t>Punto de Acuerdo Segundo, inciso d)</w:t>
      </w:r>
      <w:r w:rsidRPr="00721C05">
        <w:rPr>
          <w:rFonts w:cs="Arial"/>
          <w:lang w:val="es-ES"/>
        </w:rPr>
        <w:t xml:space="preserve">, por </w:t>
      </w:r>
      <w:r>
        <w:rPr>
          <w:rFonts w:cs="Arial"/>
          <w:lang w:val="es-ES"/>
        </w:rPr>
        <w:t>cinco</w:t>
      </w:r>
      <w:r w:rsidRPr="00721C05">
        <w:rPr>
          <w:rFonts w:cs="Arial"/>
          <w:lang w:val="es-ES"/>
        </w:rPr>
        <w:t xml:space="preserve"> votos a favor de los Consejeros Electorales, </w:t>
      </w:r>
      <w:r w:rsidRPr="00450E1F">
        <w:rPr>
          <w:rFonts w:cs="Arial"/>
          <w:lang w:val="es-ES"/>
        </w:rPr>
        <w:t xml:space="preserve">Maestro Marco Antonio Baños Martínez, Doctora María </w:t>
      </w:r>
      <w:proofErr w:type="spellStart"/>
      <w:r w:rsidRPr="00450E1F">
        <w:rPr>
          <w:rFonts w:cs="Arial"/>
          <w:lang w:val="es-ES"/>
        </w:rPr>
        <w:t>Macarita</w:t>
      </w:r>
      <w:proofErr w:type="spellEnd"/>
      <w:r w:rsidRPr="00450E1F">
        <w:rPr>
          <w:rFonts w:cs="Arial"/>
          <w:lang w:val="es-ES"/>
        </w:rPr>
        <w:t xml:space="preserve"> Elizondo </w:t>
      </w:r>
      <w:proofErr w:type="spellStart"/>
      <w:r w:rsidRPr="00450E1F">
        <w:rPr>
          <w:rFonts w:cs="Arial"/>
          <w:lang w:val="es-ES"/>
        </w:rPr>
        <w:t>Gasperín</w:t>
      </w:r>
      <w:proofErr w:type="spellEnd"/>
      <w:r w:rsidRPr="00450E1F">
        <w:rPr>
          <w:rFonts w:cs="Arial"/>
          <w:lang w:val="es-ES"/>
        </w:rPr>
        <w:t>, Maestro Alfredo Figueroa Fernández, Doctor Fr</w:t>
      </w:r>
      <w:r>
        <w:rPr>
          <w:rFonts w:cs="Arial"/>
          <w:lang w:val="es-ES"/>
        </w:rPr>
        <w:t>ancisco Javier Guerrero Aguirre y</w:t>
      </w:r>
      <w:r w:rsidRPr="00450E1F">
        <w:rPr>
          <w:rFonts w:cs="Arial"/>
          <w:lang w:val="es-ES"/>
        </w:rPr>
        <w:t xml:space="preserve"> Doctor Benito </w:t>
      </w:r>
      <w:proofErr w:type="spellStart"/>
      <w:r w:rsidRPr="00450E1F">
        <w:rPr>
          <w:rFonts w:cs="Arial"/>
          <w:lang w:val="es-ES"/>
        </w:rPr>
        <w:t>Nacif</w:t>
      </w:r>
      <w:proofErr w:type="spellEnd"/>
      <w:r w:rsidRPr="00450E1F">
        <w:rPr>
          <w:rFonts w:cs="Arial"/>
          <w:lang w:val="es-ES"/>
        </w:rPr>
        <w:t xml:space="preserve"> Hernández</w:t>
      </w:r>
      <w:r w:rsidRPr="00721C05">
        <w:rPr>
          <w:rFonts w:cs="Arial"/>
          <w:lang w:val="es-ES"/>
        </w:rPr>
        <w:t xml:space="preserve">; y </w:t>
      </w:r>
      <w:r>
        <w:rPr>
          <w:rFonts w:cs="Arial"/>
          <w:lang w:val="es-ES"/>
        </w:rPr>
        <w:t>un voto</w:t>
      </w:r>
      <w:r w:rsidRPr="00721C05">
        <w:rPr>
          <w:rFonts w:cs="Arial"/>
          <w:lang w:val="es-ES"/>
        </w:rPr>
        <w:t xml:space="preserve"> en contra del</w:t>
      </w:r>
      <w:r>
        <w:rPr>
          <w:rFonts w:cs="Arial"/>
          <w:lang w:val="es-ES"/>
        </w:rPr>
        <w:t xml:space="preserve"> </w:t>
      </w:r>
      <w:r w:rsidRPr="00450E1F">
        <w:rPr>
          <w:rFonts w:cs="Arial"/>
          <w:lang w:val="es-ES"/>
        </w:rPr>
        <w:t>Consejero Presidente, Doctor Leonardo Valdés Zurita</w:t>
      </w:r>
      <w:r w:rsidRPr="00721C05">
        <w:rPr>
          <w:rFonts w:cs="Arial"/>
          <w:lang w:val="es-ES"/>
        </w:rPr>
        <w:t>.</w:t>
      </w:r>
    </w:p>
    <w:p w:rsidR="00721C05" w:rsidRPr="00450E1F" w:rsidRDefault="00721C05" w:rsidP="00721C05">
      <w:pPr>
        <w:spacing w:line="300" w:lineRule="exact"/>
        <w:ind w:left="0" w:firstLine="0"/>
        <w:rPr>
          <w:rFonts w:cs="Arial"/>
          <w:lang w:val="es-ES"/>
        </w:rPr>
      </w:pPr>
    </w:p>
    <w:p w:rsidR="00450E1F" w:rsidRPr="00450E1F" w:rsidRDefault="00450E1F" w:rsidP="00450E1F">
      <w:pPr>
        <w:spacing w:line="300" w:lineRule="exact"/>
        <w:ind w:left="0" w:firstLine="0"/>
        <w:jc w:val="left"/>
        <w:rPr>
          <w:rFonts w:cs="Arial"/>
          <w:lang w:val="es-ES"/>
        </w:rPr>
      </w:pPr>
    </w:p>
    <w:tbl>
      <w:tblPr>
        <w:tblW w:w="882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69"/>
        <w:gridCol w:w="4356"/>
      </w:tblGrid>
      <w:tr w:rsidR="00450E1F" w:rsidRPr="00450E1F" w:rsidTr="00C16173">
        <w:tc>
          <w:tcPr>
            <w:tcW w:w="4469" w:type="dxa"/>
          </w:tcPr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 xml:space="preserve">EL CONSEJERO PRESIDENTE 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>DEL CONSEJO GENERAL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 xml:space="preserve">DR. LEONARDO VALDÉS 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>ZURITA</w:t>
            </w:r>
          </w:p>
        </w:tc>
        <w:tc>
          <w:tcPr>
            <w:tcW w:w="4356" w:type="dxa"/>
          </w:tcPr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>EL SECRETARIO DEL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>CONSEJO GENERAL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 xml:space="preserve">LIC. EDMUNDO JACOBO </w:t>
            </w:r>
          </w:p>
          <w:p w:rsidR="00450E1F" w:rsidRPr="00450E1F" w:rsidRDefault="00450E1F" w:rsidP="00450E1F">
            <w:pPr>
              <w:spacing w:line="280" w:lineRule="exact"/>
              <w:ind w:left="709" w:hanging="709"/>
              <w:jc w:val="center"/>
              <w:rPr>
                <w:rFonts w:cs="Arial"/>
                <w:b/>
                <w:bCs/>
                <w:lang w:val="es-ES"/>
              </w:rPr>
            </w:pPr>
            <w:r w:rsidRPr="00450E1F">
              <w:rPr>
                <w:rFonts w:cs="Arial"/>
                <w:b/>
                <w:lang w:val="es-ES"/>
              </w:rPr>
              <w:t>MOLINA</w:t>
            </w:r>
          </w:p>
        </w:tc>
      </w:tr>
    </w:tbl>
    <w:p w:rsidR="00450E1F" w:rsidRPr="00E2304E" w:rsidRDefault="00450E1F" w:rsidP="0098025E">
      <w:pPr>
        <w:autoSpaceDE w:val="0"/>
        <w:autoSpaceDN w:val="0"/>
        <w:adjustRightInd w:val="0"/>
        <w:spacing w:line="300" w:lineRule="exact"/>
        <w:ind w:left="0" w:firstLine="0"/>
      </w:pPr>
    </w:p>
    <w:sectPr w:rsidR="00450E1F" w:rsidRPr="00E2304E" w:rsidSect="0098025E">
      <w:footerReference w:type="even" r:id="rId11"/>
      <w:footerReference w:type="default" r:id="rId12"/>
      <w:headerReference w:type="first" r:id="rId13"/>
      <w:pgSz w:w="12240" w:h="15840"/>
      <w:pgMar w:top="3288" w:right="1701" w:bottom="1417" w:left="1701" w:header="141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982" w:rsidRDefault="00E21982" w:rsidP="006C62E5">
      <w:r>
        <w:separator/>
      </w:r>
    </w:p>
  </w:endnote>
  <w:endnote w:type="continuationSeparator" w:id="0">
    <w:p w:rsidR="00E21982" w:rsidRDefault="00E21982" w:rsidP="006C62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1F" w:rsidRDefault="0062680A" w:rsidP="0098025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C641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C641F" w:rsidRDefault="00CC641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5819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CC641F" w:rsidRDefault="0062680A" w:rsidP="0098025E">
        <w:pPr>
          <w:pStyle w:val="Piedepgina"/>
          <w:jc w:val="center"/>
        </w:pPr>
        <w:r w:rsidRPr="0098025E">
          <w:rPr>
            <w:sz w:val="22"/>
            <w:szCs w:val="22"/>
          </w:rPr>
          <w:fldChar w:fldCharType="begin"/>
        </w:r>
        <w:r w:rsidR="0098025E" w:rsidRPr="0098025E">
          <w:rPr>
            <w:sz w:val="22"/>
            <w:szCs w:val="22"/>
          </w:rPr>
          <w:instrText xml:space="preserve"> PAGE   \* MERGEFORMAT </w:instrText>
        </w:r>
        <w:r w:rsidRPr="0098025E">
          <w:rPr>
            <w:sz w:val="22"/>
            <w:szCs w:val="22"/>
          </w:rPr>
          <w:fldChar w:fldCharType="separate"/>
        </w:r>
        <w:r w:rsidR="00B443ED">
          <w:rPr>
            <w:noProof/>
            <w:sz w:val="22"/>
            <w:szCs w:val="22"/>
          </w:rPr>
          <w:t>8</w:t>
        </w:r>
        <w:r w:rsidRPr="0098025E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982" w:rsidRDefault="00E21982" w:rsidP="006C62E5">
      <w:r>
        <w:separator/>
      </w:r>
    </w:p>
  </w:footnote>
  <w:footnote w:type="continuationSeparator" w:id="0">
    <w:p w:rsidR="00E21982" w:rsidRDefault="00E21982" w:rsidP="006C62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1F" w:rsidRDefault="00CC641F" w:rsidP="0098025E">
    <w:pPr>
      <w:pStyle w:val="Encabezado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E106B"/>
    <w:multiLevelType w:val="hybridMultilevel"/>
    <w:tmpl w:val="616CFDBC"/>
    <w:lvl w:ilvl="0" w:tplc="F198E46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B77CB"/>
    <w:multiLevelType w:val="hybridMultilevel"/>
    <w:tmpl w:val="F9C6D57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C7DE0"/>
    <w:multiLevelType w:val="hybridMultilevel"/>
    <w:tmpl w:val="7986ACA6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7A1812"/>
    <w:multiLevelType w:val="hybridMultilevel"/>
    <w:tmpl w:val="B0AC5844"/>
    <w:lvl w:ilvl="0" w:tplc="0C0A000F">
      <w:start w:val="1"/>
      <w:numFmt w:val="decimal"/>
      <w:lvlText w:val="%1."/>
      <w:lvlJc w:val="left"/>
      <w:pPr>
        <w:ind w:left="1077" w:hanging="71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16E83"/>
    <w:multiLevelType w:val="hybridMultilevel"/>
    <w:tmpl w:val="4322F9A8"/>
    <w:lvl w:ilvl="0" w:tplc="56CEAD34">
      <w:start w:val="37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1454FE2"/>
    <w:multiLevelType w:val="hybridMultilevel"/>
    <w:tmpl w:val="D62C16AA"/>
    <w:lvl w:ilvl="0" w:tplc="080A0013">
      <w:start w:val="1"/>
      <w:numFmt w:val="upperRoman"/>
      <w:lvlText w:val="%1."/>
      <w:lvlJc w:val="right"/>
      <w:pPr>
        <w:ind w:left="360" w:hanging="360"/>
      </w:pPr>
    </w:lvl>
    <w:lvl w:ilvl="1" w:tplc="DA8E11B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00FF3"/>
    <w:multiLevelType w:val="hybridMultilevel"/>
    <w:tmpl w:val="0C6CF89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4279F"/>
    <w:multiLevelType w:val="hybridMultilevel"/>
    <w:tmpl w:val="A7308EF0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1699A8">
      <w:start w:val="1"/>
      <w:numFmt w:val="lowerRoman"/>
      <w:lvlText w:val="(%5)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12AA858A">
      <w:start w:val="1"/>
      <w:numFmt w:val="lowerLetter"/>
      <w:lvlText w:val="%6)"/>
      <w:lvlJc w:val="left"/>
      <w:pPr>
        <w:ind w:left="1080" w:hanging="360"/>
      </w:pPr>
      <w:rPr>
        <w:rFonts w:cs="Times New Roman" w:hint="default"/>
        <w:b w:val="0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16AED0">
      <w:start w:val="2"/>
      <w:numFmt w:val="bullet"/>
      <w:lvlText w:val="-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2F56D9"/>
    <w:multiLevelType w:val="hybridMultilevel"/>
    <w:tmpl w:val="0C6CF89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27558"/>
    <w:multiLevelType w:val="hybridMultilevel"/>
    <w:tmpl w:val="E0F49734"/>
    <w:lvl w:ilvl="0" w:tplc="3D4AADAC">
      <w:start w:val="1"/>
      <w:numFmt w:val="decimal"/>
      <w:lvlText w:val="%1."/>
      <w:lvlJc w:val="left"/>
      <w:pPr>
        <w:ind w:left="502" w:hanging="360"/>
      </w:pPr>
      <w:rPr>
        <w:b w:val="0"/>
        <w:i w:val="0"/>
        <w:strike w:val="0"/>
        <w:color w:val="auto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718C6"/>
    <w:multiLevelType w:val="hybridMultilevel"/>
    <w:tmpl w:val="27BA63CA"/>
    <w:lvl w:ilvl="0" w:tplc="D16E1252">
      <w:start w:val="1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35B4471"/>
    <w:multiLevelType w:val="hybridMultilevel"/>
    <w:tmpl w:val="AAB67C1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03187"/>
    <w:multiLevelType w:val="hybridMultilevel"/>
    <w:tmpl w:val="7AE65DF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344E1"/>
    <w:multiLevelType w:val="hybridMultilevel"/>
    <w:tmpl w:val="5A0E351A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A346CF3"/>
    <w:multiLevelType w:val="hybridMultilevel"/>
    <w:tmpl w:val="EC422EF8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4922400"/>
    <w:multiLevelType w:val="hybridMultilevel"/>
    <w:tmpl w:val="64F2EEE4"/>
    <w:lvl w:ilvl="0" w:tplc="6A84E420">
      <w:start w:val="1"/>
      <w:numFmt w:val="lowerLetter"/>
      <w:lvlText w:val="%1)"/>
      <w:lvlJc w:val="left"/>
      <w:pPr>
        <w:ind w:left="1287" w:hanging="360"/>
      </w:pPr>
      <w:rPr>
        <w:b w:val="0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59474336"/>
    <w:multiLevelType w:val="hybridMultilevel"/>
    <w:tmpl w:val="75EA0F94"/>
    <w:lvl w:ilvl="0" w:tplc="133E959C">
      <w:start w:val="1"/>
      <w:numFmt w:val="upperRoman"/>
      <w:lvlText w:val="%1."/>
      <w:lvlJc w:val="left"/>
      <w:pPr>
        <w:ind w:left="1211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764907"/>
    <w:multiLevelType w:val="hybridMultilevel"/>
    <w:tmpl w:val="0C6CF89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C0009"/>
    <w:multiLevelType w:val="hybridMultilevel"/>
    <w:tmpl w:val="40FA4718"/>
    <w:lvl w:ilvl="0" w:tplc="EB12A564">
      <w:start w:val="2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913CC"/>
    <w:multiLevelType w:val="hybridMultilevel"/>
    <w:tmpl w:val="3B66030E"/>
    <w:lvl w:ilvl="0" w:tplc="E3E6A87A">
      <w:start w:val="4"/>
      <w:numFmt w:val="lowerLetter"/>
      <w:lvlText w:val="%1)"/>
      <w:lvlJc w:val="left"/>
      <w:pPr>
        <w:ind w:left="1287" w:hanging="360"/>
      </w:pPr>
      <w:rPr>
        <w:rFonts w:hint="default"/>
        <w:b w:val="0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F4C3B"/>
    <w:multiLevelType w:val="hybridMultilevel"/>
    <w:tmpl w:val="92565FF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64B5A"/>
    <w:multiLevelType w:val="hybridMultilevel"/>
    <w:tmpl w:val="661A522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E746FF"/>
    <w:multiLevelType w:val="hybridMultilevel"/>
    <w:tmpl w:val="C5B429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313FB"/>
    <w:multiLevelType w:val="hybridMultilevel"/>
    <w:tmpl w:val="A49A50F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color w:val="00000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1699A8">
      <w:start w:val="1"/>
      <w:numFmt w:val="lowerRoman"/>
      <w:lvlText w:val="(%5)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5" w:tplc="48881A90">
      <w:start w:val="1"/>
      <w:numFmt w:val="lowerLetter"/>
      <w:lvlText w:val="%6)"/>
      <w:lvlJc w:val="left"/>
      <w:pPr>
        <w:ind w:left="1080" w:hanging="360"/>
      </w:pPr>
      <w:rPr>
        <w:rFonts w:cs="Times New Roman" w:hint="default"/>
        <w:b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077961"/>
    <w:multiLevelType w:val="hybridMultilevel"/>
    <w:tmpl w:val="91061D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923574"/>
    <w:multiLevelType w:val="hybridMultilevel"/>
    <w:tmpl w:val="2086392E"/>
    <w:lvl w:ilvl="0" w:tplc="13BED7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2F479E"/>
    <w:multiLevelType w:val="hybridMultilevel"/>
    <w:tmpl w:val="577CB4A0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A5A2BD2"/>
    <w:multiLevelType w:val="hybridMultilevel"/>
    <w:tmpl w:val="AAF4082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C16639"/>
    <w:multiLevelType w:val="hybridMultilevel"/>
    <w:tmpl w:val="471A105E"/>
    <w:lvl w:ilvl="0" w:tplc="92043C5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9"/>
  </w:num>
  <w:num w:numId="4">
    <w:abstractNumId w:val="5"/>
  </w:num>
  <w:num w:numId="5">
    <w:abstractNumId w:val="23"/>
  </w:num>
  <w:num w:numId="6">
    <w:abstractNumId w:val="3"/>
  </w:num>
  <w:num w:numId="7">
    <w:abstractNumId w:val="8"/>
  </w:num>
  <w:num w:numId="8">
    <w:abstractNumId w:val="6"/>
  </w:num>
  <w:num w:numId="9">
    <w:abstractNumId w:val="14"/>
  </w:num>
  <w:num w:numId="10">
    <w:abstractNumId w:val="4"/>
  </w:num>
  <w:num w:numId="11">
    <w:abstractNumId w:val="17"/>
  </w:num>
  <w:num w:numId="12">
    <w:abstractNumId w:val="15"/>
  </w:num>
  <w:num w:numId="13">
    <w:abstractNumId w:val="27"/>
  </w:num>
  <w:num w:numId="14">
    <w:abstractNumId w:val="11"/>
  </w:num>
  <w:num w:numId="15">
    <w:abstractNumId w:val="26"/>
  </w:num>
  <w:num w:numId="16">
    <w:abstractNumId w:val="2"/>
  </w:num>
  <w:num w:numId="17">
    <w:abstractNumId w:val="12"/>
  </w:num>
  <w:num w:numId="18">
    <w:abstractNumId w:val="2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7"/>
  </w:num>
  <w:num w:numId="22">
    <w:abstractNumId w:val="28"/>
  </w:num>
  <w:num w:numId="23">
    <w:abstractNumId w:val="0"/>
  </w:num>
  <w:num w:numId="24">
    <w:abstractNumId w:val="24"/>
  </w:num>
  <w:num w:numId="25">
    <w:abstractNumId w:val="13"/>
  </w:num>
  <w:num w:numId="26">
    <w:abstractNumId w:val="1"/>
  </w:num>
  <w:num w:numId="27">
    <w:abstractNumId w:val="25"/>
  </w:num>
  <w:num w:numId="28">
    <w:abstractNumId w:val="19"/>
  </w:num>
  <w:num w:numId="29">
    <w:abstractNumId w:val="10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A1A"/>
    <w:rsid w:val="00003C1C"/>
    <w:rsid w:val="00006624"/>
    <w:rsid w:val="00011A4C"/>
    <w:rsid w:val="00015C8D"/>
    <w:rsid w:val="00021F3F"/>
    <w:rsid w:val="00025627"/>
    <w:rsid w:val="000315D2"/>
    <w:rsid w:val="000369B4"/>
    <w:rsid w:val="00062DC7"/>
    <w:rsid w:val="00063EC9"/>
    <w:rsid w:val="00066DA2"/>
    <w:rsid w:val="0007414F"/>
    <w:rsid w:val="000774FE"/>
    <w:rsid w:val="000870AE"/>
    <w:rsid w:val="00095B7F"/>
    <w:rsid w:val="000A15F2"/>
    <w:rsid w:val="000B2927"/>
    <w:rsid w:val="000C3809"/>
    <w:rsid w:val="000D51B2"/>
    <w:rsid w:val="000E179D"/>
    <w:rsid w:val="000E3140"/>
    <w:rsid w:val="000E476F"/>
    <w:rsid w:val="000E648B"/>
    <w:rsid w:val="000F0198"/>
    <w:rsid w:val="000F0F9C"/>
    <w:rsid w:val="000F42F4"/>
    <w:rsid w:val="0010063D"/>
    <w:rsid w:val="00102846"/>
    <w:rsid w:val="00122198"/>
    <w:rsid w:val="00137314"/>
    <w:rsid w:val="0015342D"/>
    <w:rsid w:val="00154487"/>
    <w:rsid w:val="0016163A"/>
    <w:rsid w:val="0016229F"/>
    <w:rsid w:val="0016563F"/>
    <w:rsid w:val="00171F9F"/>
    <w:rsid w:val="00173A88"/>
    <w:rsid w:val="00190979"/>
    <w:rsid w:val="00194E2F"/>
    <w:rsid w:val="00195625"/>
    <w:rsid w:val="001C0008"/>
    <w:rsid w:val="001D5230"/>
    <w:rsid w:val="001D6568"/>
    <w:rsid w:val="001F29AB"/>
    <w:rsid w:val="002107A8"/>
    <w:rsid w:val="0022537C"/>
    <w:rsid w:val="00231EBB"/>
    <w:rsid w:val="00233555"/>
    <w:rsid w:val="00241BCD"/>
    <w:rsid w:val="00275726"/>
    <w:rsid w:val="00283049"/>
    <w:rsid w:val="00284483"/>
    <w:rsid w:val="002933BC"/>
    <w:rsid w:val="00297720"/>
    <w:rsid w:val="002A7A19"/>
    <w:rsid w:val="002C69E9"/>
    <w:rsid w:val="002D0C2C"/>
    <w:rsid w:val="002D38BD"/>
    <w:rsid w:val="002D49C6"/>
    <w:rsid w:val="002D6A8F"/>
    <w:rsid w:val="002F043B"/>
    <w:rsid w:val="002F4DCE"/>
    <w:rsid w:val="002F573D"/>
    <w:rsid w:val="003024DA"/>
    <w:rsid w:val="0030716B"/>
    <w:rsid w:val="0031107C"/>
    <w:rsid w:val="00320174"/>
    <w:rsid w:val="00322BE8"/>
    <w:rsid w:val="003240D4"/>
    <w:rsid w:val="00326DC1"/>
    <w:rsid w:val="003270E3"/>
    <w:rsid w:val="00342702"/>
    <w:rsid w:val="00342C81"/>
    <w:rsid w:val="00343040"/>
    <w:rsid w:val="00362988"/>
    <w:rsid w:val="00380EAE"/>
    <w:rsid w:val="0038393D"/>
    <w:rsid w:val="00393E2B"/>
    <w:rsid w:val="00396511"/>
    <w:rsid w:val="003B004F"/>
    <w:rsid w:val="003B237E"/>
    <w:rsid w:val="003B23CF"/>
    <w:rsid w:val="003C44A3"/>
    <w:rsid w:val="003D63AE"/>
    <w:rsid w:val="003E0A22"/>
    <w:rsid w:val="003E2E8B"/>
    <w:rsid w:val="004330A1"/>
    <w:rsid w:val="0043625A"/>
    <w:rsid w:val="00441D4A"/>
    <w:rsid w:val="00447163"/>
    <w:rsid w:val="00450E1F"/>
    <w:rsid w:val="00451605"/>
    <w:rsid w:val="00451DD1"/>
    <w:rsid w:val="004717C9"/>
    <w:rsid w:val="004758DD"/>
    <w:rsid w:val="0049500B"/>
    <w:rsid w:val="004A3CD0"/>
    <w:rsid w:val="004B7E38"/>
    <w:rsid w:val="004E7CF8"/>
    <w:rsid w:val="00503C86"/>
    <w:rsid w:val="00505163"/>
    <w:rsid w:val="00511341"/>
    <w:rsid w:val="005210EB"/>
    <w:rsid w:val="00530DEE"/>
    <w:rsid w:val="00545F1D"/>
    <w:rsid w:val="005464F6"/>
    <w:rsid w:val="00554EA1"/>
    <w:rsid w:val="0058471A"/>
    <w:rsid w:val="00590414"/>
    <w:rsid w:val="00594769"/>
    <w:rsid w:val="00597F76"/>
    <w:rsid w:val="005A0054"/>
    <w:rsid w:val="005A4930"/>
    <w:rsid w:val="005B157C"/>
    <w:rsid w:val="005B1EE9"/>
    <w:rsid w:val="005B26A0"/>
    <w:rsid w:val="005E1FE9"/>
    <w:rsid w:val="005E2EF5"/>
    <w:rsid w:val="005E4CCF"/>
    <w:rsid w:val="00605FA4"/>
    <w:rsid w:val="0061216E"/>
    <w:rsid w:val="0062680A"/>
    <w:rsid w:val="00643194"/>
    <w:rsid w:val="006506A2"/>
    <w:rsid w:val="00655B71"/>
    <w:rsid w:val="00684384"/>
    <w:rsid w:val="006A651A"/>
    <w:rsid w:val="006C3E01"/>
    <w:rsid w:val="006C62E5"/>
    <w:rsid w:val="006D061C"/>
    <w:rsid w:val="006D67D3"/>
    <w:rsid w:val="006E60CE"/>
    <w:rsid w:val="006F6317"/>
    <w:rsid w:val="006F6611"/>
    <w:rsid w:val="006F79B2"/>
    <w:rsid w:val="00703ACE"/>
    <w:rsid w:val="00721C05"/>
    <w:rsid w:val="00723487"/>
    <w:rsid w:val="00724101"/>
    <w:rsid w:val="00745BB8"/>
    <w:rsid w:val="007477B2"/>
    <w:rsid w:val="00754E90"/>
    <w:rsid w:val="007576F3"/>
    <w:rsid w:val="007577E7"/>
    <w:rsid w:val="00766188"/>
    <w:rsid w:val="00775E1F"/>
    <w:rsid w:val="00777A16"/>
    <w:rsid w:val="00786844"/>
    <w:rsid w:val="00804514"/>
    <w:rsid w:val="0082463A"/>
    <w:rsid w:val="008675F7"/>
    <w:rsid w:val="00887B63"/>
    <w:rsid w:val="00893696"/>
    <w:rsid w:val="008A2F98"/>
    <w:rsid w:val="008B1016"/>
    <w:rsid w:val="008C588F"/>
    <w:rsid w:val="008E2E3E"/>
    <w:rsid w:val="008F1616"/>
    <w:rsid w:val="008F1DFB"/>
    <w:rsid w:val="00900262"/>
    <w:rsid w:val="009057BA"/>
    <w:rsid w:val="00907E44"/>
    <w:rsid w:val="00916544"/>
    <w:rsid w:val="0091660C"/>
    <w:rsid w:val="00923C19"/>
    <w:rsid w:val="00927534"/>
    <w:rsid w:val="00927E55"/>
    <w:rsid w:val="00933DCC"/>
    <w:rsid w:val="009359DA"/>
    <w:rsid w:val="00935D13"/>
    <w:rsid w:val="009443D9"/>
    <w:rsid w:val="00952B22"/>
    <w:rsid w:val="009553BD"/>
    <w:rsid w:val="009646DE"/>
    <w:rsid w:val="00972A7F"/>
    <w:rsid w:val="0097343A"/>
    <w:rsid w:val="0098025E"/>
    <w:rsid w:val="009C145F"/>
    <w:rsid w:val="009D0D2F"/>
    <w:rsid w:val="009D7B71"/>
    <w:rsid w:val="009D7F3A"/>
    <w:rsid w:val="00A10A63"/>
    <w:rsid w:val="00A14D2D"/>
    <w:rsid w:val="00A178C3"/>
    <w:rsid w:val="00A24A6A"/>
    <w:rsid w:val="00A315C6"/>
    <w:rsid w:val="00A61A74"/>
    <w:rsid w:val="00A676D0"/>
    <w:rsid w:val="00A70019"/>
    <w:rsid w:val="00A83DA5"/>
    <w:rsid w:val="00A84A33"/>
    <w:rsid w:val="00A9094B"/>
    <w:rsid w:val="00A93AEC"/>
    <w:rsid w:val="00AA4642"/>
    <w:rsid w:val="00AA65D6"/>
    <w:rsid w:val="00AB02DB"/>
    <w:rsid w:val="00AD1EC9"/>
    <w:rsid w:val="00AD2200"/>
    <w:rsid w:val="00AD397D"/>
    <w:rsid w:val="00AF71FF"/>
    <w:rsid w:val="00B00F6A"/>
    <w:rsid w:val="00B11872"/>
    <w:rsid w:val="00B130C9"/>
    <w:rsid w:val="00B161CC"/>
    <w:rsid w:val="00B344D0"/>
    <w:rsid w:val="00B37CD1"/>
    <w:rsid w:val="00B42B97"/>
    <w:rsid w:val="00B443ED"/>
    <w:rsid w:val="00B46B65"/>
    <w:rsid w:val="00B505FA"/>
    <w:rsid w:val="00B55855"/>
    <w:rsid w:val="00B577E3"/>
    <w:rsid w:val="00B67717"/>
    <w:rsid w:val="00B70E87"/>
    <w:rsid w:val="00B77E22"/>
    <w:rsid w:val="00B91004"/>
    <w:rsid w:val="00BA2187"/>
    <w:rsid w:val="00BA4162"/>
    <w:rsid w:val="00BB3F1C"/>
    <w:rsid w:val="00BD1981"/>
    <w:rsid w:val="00BE0EE7"/>
    <w:rsid w:val="00BE6748"/>
    <w:rsid w:val="00C01E77"/>
    <w:rsid w:val="00C03935"/>
    <w:rsid w:val="00C12EAF"/>
    <w:rsid w:val="00C133EB"/>
    <w:rsid w:val="00C14AB0"/>
    <w:rsid w:val="00C3236E"/>
    <w:rsid w:val="00C35E6D"/>
    <w:rsid w:val="00C40F8F"/>
    <w:rsid w:val="00C43DAC"/>
    <w:rsid w:val="00C46238"/>
    <w:rsid w:val="00C46A37"/>
    <w:rsid w:val="00C527FD"/>
    <w:rsid w:val="00C53A10"/>
    <w:rsid w:val="00C61D25"/>
    <w:rsid w:val="00C82376"/>
    <w:rsid w:val="00CA38D7"/>
    <w:rsid w:val="00CB18AC"/>
    <w:rsid w:val="00CB528B"/>
    <w:rsid w:val="00CC422B"/>
    <w:rsid w:val="00CC641F"/>
    <w:rsid w:val="00CD1865"/>
    <w:rsid w:val="00CD2564"/>
    <w:rsid w:val="00CE7E27"/>
    <w:rsid w:val="00CF175A"/>
    <w:rsid w:val="00D03B05"/>
    <w:rsid w:val="00D30F13"/>
    <w:rsid w:val="00D43D48"/>
    <w:rsid w:val="00D57A37"/>
    <w:rsid w:val="00D87B3B"/>
    <w:rsid w:val="00DA181D"/>
    <w:rsid w:val="00DB1C09"/>
    <w:rsid w:val="00DB73D0"/>
    <w:rsid w:val="00DB7797"/>
    <w:rsid w:val="00DD577F"/>
    <w:rsid w:val="00DE56CD"/>
    <w:rsid w:val="00DF23C0"/>
    <w:rsid w:val="00DF2C8C"/>
    <w:rsid w:val="00E002DA"/>
    <w:rsid w:val="00E06A1A"/>
    <w:rsid w:val="00E14752"/>
    <w:rsid w:val="00E21982"/>
    <w:rsid w:val="00E2304E"/>
    <w:rsid w:val="00E26193"/>
    <w:rsid w:val="00E275DA"/>
    <w:rsid w:val="00E36958"/>
    <w:rsid w:val="00E40150"/>
    <w:rsid w:val="00E539C6"/>
    <w:rsid w:val="00E746CA"/>
    <w:rsid w:val="00E755FE"/>
    <w:rsid w:val="00EA1DDB"/>
    <w:rsid w:val="00EA462E"/>
    <w:rsid w:val="00EC5E18"/>
    <w:rsid w:val="00EE3BD8"/>
    <w:rsid w:val="00EE4A32"/>
    <w:rsid w:val="00EF7BD8"/>
    <w:rsid w:val="00F257D7"/>
    <w:rsid w:val="00F55454"/>
    <w:rsid w:val="00F63A24"/>
    <w:rsid w:val="00F71814"/>
    <w:rsid w:val="00FA405C"/>
    <w:rsid w:val="00FB385F"/>
    <w:rsid w:val="00FB5D0F"/>
    <w:rsid w:val="00FC0D80"/>
    <w:rsid w:val="00FC3290"/>
    <w:rsid w:val="00FC6AFF"/>
    <w:rsid w:val="00FD5485"/>
    <w:rsid w:val="00FD57F2"/>
    <w:rsid w:val="00FD5A0F"/>
    <w:rsid w:val="00FF29F6"/>
    <w:rsid w:val="00FF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1A"/>
    <w:pPr>
      <w:ind w:left="397" w:hanging="397"/>
      <w:jc w:val="both"/>
    </w:pPr>
    <w:rPr>
      <w:rFonts w:ascii="Arial" w:eastAsia="Times New Roman" w:hAnsi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06A1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rsid w:val="00907E44"/>
    <w:pPr>
      <w:spacing w:after="120"/>
      <w:ind w:left="0" w:firstLine="0"/>
      <w:jc w:val="left"/>
    </w:pPr>
    <w:rPr>
      <w:rFonts w:cs="Arial"/>
      <w:sz w:val="28"/>
      <w:szCs w:val="28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07E44"/>
    <w:rPr>
      <w:rFonts w:ascii="Arial" w:eastAsia="Times New Roman" w:hAnsi="Arial" w:cs="Arial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C62E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62E5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62E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2E5"/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9D7B71"/>
    <w:rPr>
      <w:rFonts w:ascii="Arial" w:eastAsia="Times New Roman" w:hAnsi="Arial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10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016"/>
    <w:rPr>
      <w:rFonts w:ascii="Tahoma" w:eastAsia="Times New Roman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933DCC"/>
  </w:style>
  <w:style w:type="character" w:styleId="Refdecomentario">
    <w:name w:val="annotation reference"/>
    <w:basedOn w:val="Fuentedeprrafopredeter"/>
    <w:uiPriority w:val="99"/>
    <w:semiHidden/>
    <w:unhideWhenUsed/>
    <w:rsid w:val="002830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30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3049"/>
    <w:rPr>
      <w:rFonts w:ascii="Arial" w:eastAsia="Times New Roman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30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3049"/>
    <w:rPr>
      <w:rFonts w:ascii="Arial" w:eastAsia="Times New Roman" w:hAnsi="Arial"/>
      <w:b/>
      <w:bCs/>
      <w:lang w:eastAsia="es-ES"/>
    </w:rPr>
  </w:style>
  <w:style w:type="table" w:styleId="Tablaconcuadrcula">
    <w:name w:val="Table Grid"/>
    <w:basedOn w:val="Tablanormal"/>
    <w:uiPriority w:val="59"/>
    <w:rsid w:val="00775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1A"/>
    <w:pPr>
      <w:ind w:left="397" w:hanging="397"/>
      <w:jc w:val="both"/>
    </w:pPr>
    <w:rPr>
      <w:rFonts w:ascii="Arial" w:eastAsia="Times New Roman" w:hAnsi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06A1A"/>
    <w:pPr>
      <w:ind w:left="720"/>
      <w:contextualSpacing/>
    </w:pPr>
  </w:style>
  <w:style w:type="paragraph" w:styleId="Textodecuerpo">
    <w:name w:val="Body Text"/>
    <w:basedOn w:val="Normal"/>
    <w:link w:val="TextodecuerpoCar"/>
    <w:uiPriority w:val="99"/>
    <w:rsid w:val="00907E44"/>
    <w:pPr>
      <w:spacing w:after="120"/>
      <w:ind w:left="0" w:firstLine="0"/>
      <w:jc w:val="left"/>
    </w:pPr>
    <w:rPr>
      <w:rFonts w:cs="Arial"/>
      <w:sz w:val="28"/>
      <w:szCs w:val="28"/>
    </w:rPr>
  </w:style>
  <w:style w:type="character" w:customStyle="1" w:styleId="TextodecuerpoCar">
    <w:name w:val="Texto de cuerpo Car"/>
    <w:basedOn w:val="Fuentedeprrafopredeter"/>
    <w:link w:val="Textodecuerpo"/>
    <w:uiPriority w:val="99"/>
    <w:rsid w:val="00907E44"/>
    <w:rPr>
      <w:rFonts w:ascii="Arial" w:eastAsia="Times New Roman" w:hAnsi="Arial" w:cs="Arial"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C62E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62E5"/>
    <w:rPr>
      <w:rFonts w:ascii="Arial" w:eastAsia="Times New Roman" w:hAnsi="Arial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C62E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2E5"/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9D7B71"/>
    <w:rPr>
      <w:rFonts w:ascii="Arial" w:eastAsia="Times New Roman" w:hAnsi="Arial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10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016"/>
    <w:rPr>
      <w:rFonts w:ascii="Tahoma" w:eastAsia="Times New Roman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uiPriority w:val="99"/>
    <w:semiHidden/>
    <w:unhideWhenUsed/>
    <w:rsid w:val="00933DCC"/>
  </w:style>
  <w:style w:type="character" w:styleId="Refdecomentario">
    <w:name w:val="annotation reference"/>
    <w:basedOn w:val="Fuentedeprrafopredeter"/>
    <w:uiPriority w:val="99"/>
    <w:semiHidden/>
    <w:unhideWhenUsed/>
    <w:rsid w:val="002830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30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3049"/>
    <w:rPr>
      <w:rFonts w:ascii="Arial" w:eastAsia="Times New Roman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30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3049"/>
    <w:rPr>
      <w:rFonts w:ascii="Arial" w:eastAsia="Times New Roman" w:hAnsi="Arial"/>
      <w:b/>
      <w:bCs/>
      <w:lang w:eastAsia="es-ES"/>
    </w:rPr>
  </w:style>
  <w:style w:type="table" w:styleId="Tablaconcuadrcula">
    <w:name w:val="Table Grid"/>
    <w:basedOn w:val="Tablanormal"/>
    <w:uiPriority w:val="59"/>
    <w:rsid w:val="00775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843D4BE4DC9846A3D6173802015C4E" ma:contentTypeVersion="0" ma:contentTypeDescription="Crear nuevo documento." ma:contentTypeScope="" ma:versionID="c81e5cdece8524d40caee649b8cc4ec3">
  <xsd:schema xmlns:xsd="http://www.w3.org/2001/XMLSchema" xmlns:p="http://schemas.microsoft.com/office/2006/metadata/properties" targetNamespace="http://schemas.microsoft.com/office/2006/metadata/properties" ma:root="true" ma:fieldsID="b004d877ca112f136821ba8115f647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B8F0-C16A-44AC-A0A1-3E441FAC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593882-BA46-42C3-A98D-70F91E9D49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A3CC8-3389-4A30-B2D3-14A9FA0F045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8305D3-07A9-4075-A16A-8BD91410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10</Pages>
  <Words>2916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lineamientos</vt:lpstr>
    </vt:vector>
  </TitlesOfParts>
  <Company>Dirección Ejecutiva de Prerrogativas y Partidos Políticos</Company>
  <LinksUpToDate>false</LinksUpToDate>
  <CharactersWithSpaces>18920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lineamientos</dc:title>
  <dc:creator>José David Aroesti Ventura</dc:creator>
  <cp:lastModifiedBy>Sergio</cp:lastModifiedBy>
  <cp:revision>16</cp:revision>
  <cp:lastPrinted>2011-11-08T00:14:00Z</cp:lastPrinted>
  <dcterms:created xsi:type="dcterms:W3CDTF">2011-11-07T15:29:00Z</dcterms:created>
  <dcterms:modified xsi:type="dcterms:W3CDTF">2011-11-08T00:19:00Z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0x0101004A843D4BE4DC9846A3D6173802015C4E</vt:lpwstr>
  </property>
</Properties>
</file>