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080EC5" w14:textId="7C7F5EFA" w:rsidR="006E2844" w:rsidRPr="00C428DF" w:rsidRDefault="00D7357F" w:rsidP="00D7357F">
      <w:pPr>
        <w:pStyle w:val="Ttulo1"/>
        <w:pBdr>
          <w:bottom w:val="none" w:sz="0" w:space="0" w:color="auto"/>
        </w:pBdr>
        <w:spacing w:before="0" w:after="0"/>
        <w:jc w:val="both"/>
        <w:rPr>
          <w:rFonts w:ascii="Helvetica" w:hAnsi="Helvetica" w:cs="Helvetica"/>
          <w:b/>
          <w:bCs/>
          <w:color w:val="D4007F"/>
          <w:sz w:val="44"/>
          <w:szCs w:val="44"/>
        </w:rPr>
      </w:pPr>
      <w:bookmarkStart w:id="0" w:name="_Toc120893769"/>
      <w:r w:rsidRPr="00C428DF">
        <w:rPr>
          <w:rFonts w:ascii="Helvetica" w:eastAsiaTheme="minorHAnsi" w:hAnsi="Helvetica" w:cs="Helvetica"/>
          <w:noProof/>
          <w:color w:val="5B9BD5" w:themeColor="accent1"/>
          <w:kern w:val="2"/>
          <w:sz w:val="24"/>
          <w:szCs w:val="24"/>
          <w14:ligatures w14:val="standardContextual"/>
        </w:rPr>
        <w:drawing>
          <wp:anchor distT="0" distB="0" distL="114300" distR="114300" simplePos="0" relativeHeight="251659264" behindDoc="0" locked="0" layoutInCell="1" allowOverlap="1" wp14:anchorId="3D6B9D79" wp14:editId="02742868">
            <wp:simplePos x="0" y="0"/>
            <wp:positionH relativeFrom="margin">
              <wp:align>center</wp:align>
            </wp:positionH>
            <wp:positionV relativeFrom="page">
              <wp:posOffset>-255188</wp:posOffset>
            </wp:positionV>
            <wp:extent cx="7856525" cy="10748345"/>
            <wp:effectExtent l="0" t="0" r="0" b="0"/>
            <wp:wrapNone/>
            <wp:docPr id="1767333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56525" cy="10748345"/>
                    </a:xfrm>
                    <a:prstGeom prst="rect">
                      <a:avLst/>
                    </a:prstGeom>
                    <a:noFill/>
                  </pic:spPr>
                </pic:pic>
              </a:graphicData>
            </a:graphic>
            <wp14:sizeRelH relativeFrom="margin">
              <wp14:pctWidth>0</wp14:pctWidth>
            </wp14:sizeRelH>
            <wp14:sizeRelV relativeFrom="margin">
              <wp14:pctHeight>0</wp14:pctHeight>
            </wp14:sizeRelV>
          </wp:anchor>
        </w:drawing>
      </w:r>
    </w:p>
    <w:p w14:paraId="7EAEC632" w14:textId="77777777" w:rsidR="006E2844" w:rsidRPr="00C428DF" w:rsidRDefault="006E2844" w:rsidP="00D7357F">
      <w:pPr>
        <w:spacing w:after="0"/>
        <w:jc w:val="both"/>
        <w:rPr>
          <w:rFonts w:ascii="Helvetica" w:eastAsiaTheme="majorEastAsia" w:hAnsi="Helvetica" w:cs="Helvetica"/>
          <w:b/>
          <w:bCs/>
          <w:color w:val="D4007F"/>
          <w:sz w:val="44"/>
          <w:szCs w:val="44"/>
        </w:rPr>
      </w:pPr>
      <w:r w:rsidRPr="00C428DF">
        <w:rPr>
          <w:rFonts w:ascii="Helvetica" w:hAnsi="Helvetica" w:cs="Helvetica"/>
          <w:b/>
          <w:bCs/>
          <w:color w:val="D4007F"/>
          <w:sz w:val="44"/>
          <w:szCs w:val="44"/>
        </w:rPr>
        <w:br w:type="page"/>
      </w:r>
    </w:p>
    <w:bookmarkEnd w:id="0"/>
    <w:p w14:paraId="7AFDA862" w14:textId="7958655C" w:rsidR="00D7357F" w:rsidRPr="00D7357F" w:rsidRDefault="00D7357F" w:rsidP="00D7357F">
      <w:pPr>
        <w:spacing w:after="0"/>
        <w:jc w:val="both"/>
        <w:rPr>
          <w:rFonts w:ascii="Helvetica" w:hAnsi="Helvetica" w:cs="Helvetica"/>
          <w:color w:val="000000" w:themeColor="text1"/>
          <w:sz w:val="24"/>
          <w:szCs w:val="24"/>
        </w:rPr>
      </w:pPr>
      <w:r w:rsidRPr="00D7357F">
        <w:rPr>
          <w:rFonts w:ascii="Helvetica" w:hAnsi="Helvetica" w:cs="Helvetica"/>
          <w:color w:val="000000" w:themeColor="text1"/>
          <w:sz w:val="24"/>
          <w:szCs w:val="24"/>
        </w:rPr>
        <w:lastRenderedPageBreak/>
        <w:t xml:space="preserve">Principales actividades del </w:t>
      </w:r>
      <w:r w:rsidR="004951CB">
        <w:rPr>
          <w:rFonts w:ascii="Helvetica" w:hAnsi="Helvetica" w:cs="Helvetica"/>
          <w:color w:val="000000" w:themeColor="text1"/>
          <w:sz w:val="24"/>
          <w:szCs w:val="24"/>
        </w:rPr>
        <w:t>Segundo</w:t>
      </w:r>
      <w:r w:rsidRPr="00D7357F">
        <w:rPr>
          <w:rFonts w:ascii="Helvetica" w:hAnsi="Helvetica" w:cs="Helvetica"/>
          <w:color w:val="000000" w:themeColor="text1"/>
          <w:sz w:val="24"/>
          <w:szCs w:val="24"/>
        </w:rPr>
        <w:t xml:space="preserve"> Informe trimestral 2025, en materia de transparencia, acceso a la información, protección de datos personales y gestión documental. Las cifras porcentuales se presentan con una aproximación de dos decimales:</w:t>
      </w:r>
    </w:p>
    <w:p w14:paraId="7031A84B" w14:textId="77777777" w:rsidR="00D7357F" w:rsidRDefault="00D7357F" w:rsidP="00D7357F">
      <w:pPr>
        <w:spacing w:after="0"/>
        <w:jc w:val="both"/>
        <w:rPr>
          <w:rFonts w:ascii="Helvetica" w:hAnsi="Helvetica" w:cs="Helvetica"/>
          <w:color w:val="000000" w:themeColor="text1"/>
          <w:sz w:val="24"/>
          <w:szCs w:val="24"/>
        </w:rPr>
      </w:pPr>
    </w:p>
    <w:p w14:paraId="51F8DA82" w14:textId="75F12FEF" w:rsidR="004951CB" w:rsidRPr="00C23BAF" w:rsidRDefault="004951CB" w:rsidP="00D7357F">
      <w:pPr>
        <w:spacing w:after="0"/>
        <w:jc w:val="both"/>
        <w:rPr>
          <w:rFonts w:ascii="Helvetica" w:eastAsia="Calibri" w:hAnsi="Helvetica" w:cs="Helvetica"/>
          <w:b/>
          <w:bCs/>
          <w:color w:val="912EED"/>
          <w:sz w:val="24"/>
          <w:szCs w:val="24"/>
          <w:lang w:eastAsia="es-MX"/>
        </w:rPr>
      </w:pPr>
      <w:r w:rsidRPr="00C23BAF">
        <w:rPr>
          <w:rFonts w:ascii="Helvetica" w:eastAsia="Calibri" w:hAnsi="Helvetica" w:cs="Helvetica"/>
          <w:b/>
          <w:bCs/>
          <w:color w:val="912EED"/>
          <w:sz w:val="24"/>
          <w:szCs w:val="24"/>
          <w:lang w:eastAsia="es-MX"/>
        </w:rPr>
        <w:t>Solicitudes de Acceso a la Información y ejercicio de los derechos de acceso, rectificación, cancelación, oposición y portabilidad de datos personales (derechos ARCOP)</w:t>
      </w:r>
    </w:p>
    <w:p w14:paraId="62FDDF04" w14:textId="77777777" w:rsidR="004951CB" w:rsidRDefault="004951CB" w:rsidP="00D7357F">
      <w:pPr>
        <w:spacing w:after="0"/>
        <w:jc w:val="both"/>
        <w:rPr>
          <w:rFonts w:ascii="Helvetica" w:hAnsi="Helvetica" w:cs="Helvetica"/>
          <w:color w:val="000000" w:themeColor="text1"/>
          <w:sz w:val="24"/>
          <w:szCs w:val="24"/>
        </w:rPr>
      </w:pPr>
    </w:p>
    <w:p w14:paraId="30D925E3" w14:textId="39AAFBFC" w:rsidR="004951CB" w:rsidRPr="00C428DF" w:rsidRDefault="00B757F5" w:rsidP="004951CB">
      <w:pPr>
        <w:spacing w:after="0"/>
        <w:jc w:val="both"/>
        <w:rPr>
          <w:rFonts w:ascii="Helvetica" w:hAnsi="Helvetica" w:cs="Helvetica"/>
          <w:bCs/>
          <w:color w:val="000000" w:themeColor="text1"/>
          <w:sz w:val="22"/>
          <w:szCs w:val="22"/>
        </w:rPr>
      </w:pPr>
      <w:r>
        <w:rPr>
          <w:rFonts w:ascii="Helvetica" w:hAnsi="Helvetica" w:cs="Helvetica"/>
          <w:bCs/>
          <w:color w:val="000000" w:themeColor="text1"/>
          <w:sz w:val="22"/>
          <w:szCs w:val="22"/>
        </w:rPr>
        <w:t>A</w:t>
      </w:r>
      <w:r w:rsidR="004951CB" w:rsidRPr="00D7357F">
        <w:rPr>
          <w:rFonts w:ascii="Helvetica" w:hAnsi="Helvetica" w:cs="Helvetica"/>
          <w:bCs/>
          <w:color w:val="000000" w:themeColor="text1"/>
          <w:sz w:val="22"/>
          <w:szCs w:val="22"/>
        </w:rPr>
        <w:t xml:space="preserve">l Instituto Nacional Electoral </w:t>
      </w:r>
      <w:r w:rsidR="00963845">
        <w:rPr>
          <w:rFonts w:ascii="Helvetica" w:hAnsi="Helvetica" w:cs="Helvetica"/>
          <w:bCs/>
          <w:color w:val="000000" w:themeColor="text1"/>
          <w:sz w:val="22"/>
          <w:szCs w:val="22"/>
        </w:rPr>
        <w:t>ingresaron</w:t>
      </w:r>
      <w:r w:rsidR="004951CB" w:rsidRPr="00D7357F">
        <w:rPr>
          <w:rFonts w:ascii="Helvetica" w:hAnsi="Helvetica" w:cs="Helvetica"/>
          <w:bCs/>
          <w:color w:val="000000" w:themeColor="text1"/>
          <w:sz w:val="22"/>
          <w:szCs w:val="22"/>
        </w:rPr>
        <w:t xml:space="preserve"> </w:t>
      </w:r>
      <w:r w:rsidR="004951CB" w:rsidRPr="00DC118C">
        <w:rPr>
          <w:rFonts w:ascii="Helvetica" w:eastAsia="Calibri" w:hAnsi="Helvetica" w:cs="Helvetica"/>
          <w:b/>
          <w:bCs/>
          <w:color w:val="912EED"/>
          <w:sz w:val="22"/>
          <w:szCs w:val="22"/>
          <w:lang w:eastAsia="es-MX"/>
        </w:rPr>
        <w:t xml:space="preserve">762 </w:t>
      </w:r>
      <w:r w:rsidR="004951CB" w:rsidRPr="00D7357F">
        <w:rPr>
          <w:rFonts w:ascii="Helvetica" w:eastAsia="Calibri" w:hAnsi="Helvetica" w:cs="Helvetica"/>
          <w:b/>
          <w:bCs/>
          <w:color w:val="912EED"/>
          <w:sz w:val="22"/>
          <w:szCs w:val="22"/>
          <w:lang w:eastAsia="es-MX"/>
        </w:rPr>
        <w:t>(9</w:t>
      </w:r>
      <w:r w:rsidR="004951CB" w:rsidRPr="00DC118C">
        <w:rPr>
          <w:rFonts w:ascii="Helvetica" w:eastAsia="Calibri" w:hAnsi="Helvetica" w:cs="Helvetica"/>
          <w:b/>
          <w:bCs/>
          <w:color w:val="912EED"/>
          <w:sz w:val="22"/>
          <w:szCs w:val="22"/>
          <w:lang w:eastAsia="es-MX"/>
        </w:rPr>
        <w:t>2.93</w:t>
      </w:r>
      <w:r w:rsidR="004951CB" w:rsidRPr="00D7357F">
        <w:rPr>
          <w:rFonts w:ascii="Helvetica" w:eastAsia="Calibri" w:hAnsi="Helvetica" w:cs="Helvetica"/>
          <w:b/>
          <w:bCs/>
          <w:color w:val="912EED"/>
          <w:sz w:val="22"/>
          <w:szCs w:val="22"/>
          <w:lang w:eastAsia="es-MX"/>
        </w:rPr>
        <w:t xml:space="preserve">%) </w:t>
      </w:r>
      <w:r w:rsidR="004951CB" w:rsidRPr="00D7357F">
        <w:rPr>
          <w:rFonts w:ascii="Helvetica" w:hAnsi="Helvetica" w:cs="Helvetica"/>
          <w:bCs/>
          <w:color w:val="000000" w:themeColor="text1"/>
          <w:sz w:val="22"/>
          <w:szCs w:val="22"/>
        </w:rPr>
        <w:t xml:space="preserve">solicitudes de acceso a la información pública y </w:t>
      </w:r>
      <w:r w:rsidR="004951CB" w:rsidRPr="00DC118C">
        <w:rPr>
          <w:rFonts w:ascii="Helvetica" w:eastAsia="Calibri" w:hAnsi="Helvetica" w:cs="Helvetica"/>
          <w:b/>
          <w:bCs/>
          <w:color w:val="912EED"/>
          <w:sz w:val="22"/>
          <w:szCs w:val="22"/>
          <w:lang w:eastAsia="es-MX"/>
        </w:rPr>
        <w:t>58</w:t>
      </w:r>
      <w:r w:rsidR="004951CB" w:rsidRPr="00D7357F">
        <w:rPr>
          <w:rFonts w:ascii="Helvetica" w:eastAsia="Calibri" w:hAnsi="Helvetica" w:cs="Helvetica"/>
          <w:b/>
          <w:bCs/>
          <w:color w:val="912EED"/>
          <w:sz w:val="22"/>
          <w:szCs w:val="22"/>
          <w:lang w:eastAsia="es-MX"/>
        </w:rPr>
        <w:t xml:space="preserve"> (</w:t>
      </w:r>
      <w:r w:rsidR="004951CB" w:rsidRPr="00DC118C">
        <w:rPr>
          <w:rFonts w:ascii="Helvetica" w:eastAsia="Calibri" w:hAnsi="Helvetica" w:cs="Helvetica"/>
          <w:b/>
          <w:bCs/>
          <w:color w:val="912EED"/>
          <w:sz w:val="22"/>
          <w:szCs w:val="22"/>
          <w:lang w:eastAsia="es-MX"/>
        </w:rPr>
        <w:t>7.07</w:t>
      </w:r>
      <w:r w:rsidR="004951CB" w:rsidRPr="00D7357F">
        <w:rPr>
          <w:rFonts w:ascii="Helvetica" w:eastAsia="Calibri" w:hAnsi="Helvetica" w:cs="Helvetica"/>
          <w:b/>
          <w:bCs/>
          <w:color w:val="912EED"/>
          <w:sz w:val="22"/>
          <w:szCs w:val="22"/>
          <w:lang w:eastAsia="es-MX"/>
        </w:rPr>
        <w:t xml:space="preserve">%) </w:t>
      </w:r>
      <w:r w:rsidR="004951CB" w:rsidRPr="00D7357F">
        <w:rPr>
          <w:rFonts w:ascii="Helvetica" w:hAnsi="Helvetica" w:cs="Helvetica"/>
          <w:bCs/>
          <w:color w:val="000000" w:themeColor="text1"/>
          <w:sz w:val="22"/>
          <w:szCs w:val="22"/>
        </w:rPr>
        <w:t>para el ejercicio de los derechos ARCOP</w:t>
      </w:r>
      <w:r w:rsidR="004E49CE">
        <w:rPr>
          <w:rFonts w:ascii="Helvetica" w:hAnsi="Helvetica" w:cs="Helvetica"/>
          <w:bCs/>
          <w:color w:val="000000" w:themeColor="text1"/>
          <w:sz w:val="22"/>
          <w:szCs w:val="22"/>
        </w:rPr>
        <w:t>, de las cuales se desprende lo siguiente:</w:t>
      </w:r>
      <w:r w:rsidR="004951CB" w:rsidRPr="00D7357F">
        <w:rPr>
          <w:rFonts w:ascii="Helvetica" w:hAnsi="Helvetica" w:cs="Helvetica"/>
          <w:bCs/>
          <w:color w:val="000000" w:themeColor="text1"/>
          <w:sz w:val="22"/>
          <w:szCs w:val="22"/>
        </w:rPr>
        <w:t xml:space="preserve"> </w:t>
      </w:r>
    </w:p>
    <w:p w14:paraId="77B333DA" w14:textId="77777777" w:rsidR="004951CB" w:rsidRPr="00D7357F" w:rsidRDefault="004951CB" w:rsidP="00D7357F">
      <w:pPr>
        <w:spacing w:after="0"/>
        <w:jc w:val="both"/>
        <w:rPr>
          <w:rFonts w:ascii="Helvetica" w:hAnsi="Helvetica" w:cs="Helvetica"/>
          <w:color w:val="000000" w:themeColor="text1"/>
          <w:sz w:val="24"/>
          <w:szCs w:val="24"/>
        </w:rPr>
      </w:pPr>
    </w:p>
    <w:p w14:paraId="3C122647" w14:textId="77777777" w:rsidR="00D7357F" w:rsidRPr="00C23BAF" w:rsidRDefault="00D7357F" w:rsidP="00D7357F">
      <w:pPr>
        <w:spacing w:after="0"/>
        <w:jc w:val="both"/>
        <w:rPr>
          <w:rFonts w:ascii="Helvetica" w:eastAsia="Calibri" w:hAnsi="Helvetica" w:cs="Helvetica"/>
          <w:b/>
          <w:bCs/>
          <w:color w:val="912EED"/>
          <w:sz w:val="22"/>
          <w:szCs w:val="22"/>
          <w:lang w:eastAsia="es-MX"/>
        </w:rPr>
      </w:pPr>
      <w:r w:rsidRPr="00C23BAF">
        <w:rPr>
          <w:rFonts w:ascii="Helvetica" w:eastAsia="Calibri" w:hAnsi="Helvetica" w:cs="Helvetica"/>
          <w:b/>
          <w:bCs/>
          <w:color w:val="912EED"/>
          <w:sz w:val="22"/>
          <w:szCs w:val="22"/>
          <w:lang w:eastAsia="es-MX"/>
        </w:rPr>
        <w:t>Capítulo 1</w:t>
      </w:r>
    </w:p>
    <w:p w14:paraId="1F535453" w14:textId="6DDA0AF9" w:rsidR="00D7357F" w:rsidRPr="00C23BAF" w:rsidRDefault="00D7357F" w:rsidP="00D7357F">
      <w:pPr>
        <w:spacing w:after="0"/>
        <w:jc w:val="both"/>
        <w:rPr>
          <w:rFonts w:ascii="Helvetica" w:eastAsia="Calibri" w:hAnsi="Helvetica" w:cs="Helvetica"/>
          <w:b/>
          <w:bCs/>
          <w:color w:val="912EED"/>
          <w:sz w:val="22"/>
          <w:szCs w:val="22"/>
          <w:lang w:eastAsia="es-MX"/>
        </w:rPr>
      </w:pPr>
      <w:r w:rsidRPr="00C23BAF">
        <w:rPr>
          <w:rFonts w:ascii="Helvetica" w:eastAsia="Calibri" w:hAnsi="Helvetica" w:cs="Helvetica"/>
          <w:b/>
          <w:bCs/>
          <w:color w:val="912EED"/>
          <w:sz w:val="22"/>
          <w:szCs w:val="22"/>
          <w:lang w:eastAsia="es-MX"/>
        </w:rPr>
        <w:t>Numeraria de solicitudes</w:t>
      </w:r>
      <w:r w:rsidR="009233F9" w:rsidRPr="00C23BAF">
        <w:rPr>
          <w:rFonts w:ascii="Helvetica" w:eastAsia="Calibri" w:hAnsi="Helvetica" w:cs="Helvetica"/>
          <w:b/>
          <w:bCs/>
          <w:color w:val="912EED"/>
          <w:sz w:val="22"/>
          <w:szCs w:val="22"/>
          <w:lang w:eastAsia="es-MX"/>
        </w:rPr>
        <w:t xml:space="preserve"> de acceso a la información</w:t>
      </w:r>
      <w:r w:rsidR="004E49CE" w:rsidRPr="00C23BAF">
        <w:rPr>
          <w:rFonts w:ascii="Helvetica" w:eastAsia="Calibri" w:hAnsi="Helvetica" w:cs="Helvetica"/>
          <w:b/>
          <w:bCs/>
          <w:color w:val="912EED"/>
          <w:sz w:val="22"/>
          <w:szCs w:val="22"/>
          <w:lang w:eastAsia="es-MX"/>
        </w:rPr>
        <w:t>.</w:t>
      </w:r>
    </w:p>
    <w:p w14:paraId="61F14E13" w14:textId="77777777" w:rsidR="00287F7F" w:rsidRDefault="00287F7F" w:rsidP="00AC2B3B">
      <w:pPr>
        <w:spacing w:after="0"/>
        <w:jc w:val="both"/>
        <w:rPr>
          <w:rFonts w:ascii="Helvetica" w:hAnsi="Helvetica" w:cs="Helvetica"/>
          <w:color w:val="000000" w:themeColor="text1"/>
          <w:sz w:val="22"/>
          <w:szCs w:val="22"/>
        </w:rPr>
      </w:pPr>
    </w:p>
    <w:p w14:paraId="2B7A8A0D" w14:textId="1B1724F3" w:rsidR="00AC2B3B" w:rsidRDefault="00AC2B3B" w:rsidP="00AC2B3B">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El tiempo promedio de respuesta para </w:t>
      </w:r>
      <w:r w:rsidR="00A6238C">
        <w:rPr>
          <w:rFonts w:ascii="Helvetica" w:hAnsi="Helvetica" w:cs="Helvetica"/>
          <w:color w:val="000000" w:themeColor="text1"/>
          <w:sz w:val="22"/>
          <w:szCs w:val="22"/>
        </w:rPr>
        <w:t>atender</w:t>
      </w:r>
      <w:r w:rsidRPr="00D7357F">
        <w:rPr>
          <w:rFonts w:ascii="Helvetica" w:hAnsi="Helvetica" w:cs="Helvetica"/>
          <w:color w:val="000000" w:themeColor="text1"/>
          <w:sz w:val="22"/>
          <w:szCs w:val="22"/>
        </w:rPr>
        <w:t xml:space="preserve"> </w:t>
      </w:r>
      <w:r w:rsidR="00521506">
        <w:rPr>
          <w:rFonts w:ascii="Helvetica" w:eastAsia="Calibri" w:hAnsi="Helvetica" w:cs="Helvetica"/>
          <w:b/>
          <w:bCs/>
          <w:color w:val="912EED"/>
          <w:sz w:val="22"/>
          <w:szCs w:val="22"/>
          <w:lang w:eastAsia="es-MX"/>
        </w:rPr>
        <w:t>968</w:t>
      </w:r>
      <w:r w:rsidR="00D32C3E">
        <w:rPr>
          <w:rStyle w:val="Refdenotaalpie"/>
          <w:rFonts w:ascii="Helvetica" w:eastAsia="Calibri" w:hAnsi="Helvetica" w:cs="Helvetica"/>
          <w:b/>
          <w:bCs/>
          <w:color w:val="912EED"/>
          <w:sz w:val="22"/>
          <w:szCs w:val="22"/>
          <w:lang w:eastAsia="es-MX"/>
        </w:rPr>
        <w:footnoteReference w:id="1"/>
      </w:r>
      <w:r w:rsidR="00521506">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solicitudes de acceso a la información pública fue de </w:t>
      </w:r>
      <w:r w:rsidRPr="00DC118C">
        <w:rPr>
          <w:rFonts w:ascii="Helvetica" w:eastAsia="Calibri" w:hAnsi="Helvetica" w:cs="Helvetica"/>
          <w:b/>
          <w:bCs/>
          <w:color w:val="912EED"/>
          <w:sz w:val="22"/>
          <w:szCs w:val="22"/>
          <w:lang w:eastAsia="es-MX"/>
        </w:rPr>
        <w:t>10.45</w:t>
      </w:r>
      <w:r w:rsidRPr="00D7357F">
        <w:rPr>
          <w:rFonts w:ascii="Helvetica" w:eastAsia="Calibri" w:hAnsi="Helvetica" w:cs="Helvetica"/>
          <w:b/>
          <w:bCs/>
          <w:color w:val="912EED"/>
          <w:sz w:val="22"/>
          <w:szCs w:val="22"/>
          <w:lang w:eastAsia="es-MX"/>
        </w:rPr>
        <w:t xml:space="preserve"> días.</w:t>
      </w:r>
      <w:r w:rsidRPr="00D7357F">
        <w:rPr>
          <w:rFonts w:ascii="Helvetica" w:hAnsi="Helvetica" w:cs="Helvetica"/>
          <w:color w:val="000000" w:themeColor="text1"/>
          <w:sz w:val="22"/>
          <w:szCs w:val="22"/>
        </w:rPr>
        <w:t xml:space="preserve"> </w:t>
      </w:r>
    </w:p>
    <w:p w14:paraId="170EDF47" w14:textId="77777777" w:rsidR="00AC2B3B" w:rsidRDefault="00AC2B3B" w:rsidP="00AC2B3B">
      <w:pPr>
        <w:spacing w:after="0"/>
        <w:jc w:val="both"/>
        <w:rPr>
          <w:rFonts w:ascii="Helvetica" w:hAnsi="Helvetica" w:cs="Helvetica"/>
          <w:color w:val="000000" w:themeColor="text1"/>
          <w:sz w:val="22"/>
          <w:szCs w:val="22"/>
        </w:rPr>
      </w:pPr>
    </w:p>
    <w:p w14:paraId="3098765E" w14:textId="77777777" w:rsidR="00AC2B3B" w:rsidRPr="00C428DF" w:rsidRDefault="00AC2B3B" w:rsidP="00AC2B3B">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Los 3 rubros temáticos más frecuentes en el INE de las solicitudes de acceso a la información fueron los siguientes:</w:t>
      </w:r>
      <w:r w:rsidRPr="00D7357F">
        <w:rPr>
          <w:rFonts w:ascii="Helvetica" w:hAnsi="Helvetica" w:cs="Helvetica"/>
          <w:color w:val="000000" w:themeColor="text1"/>
          <w:sz w:val="22"/>
          <w:szCs w:val="22"/>
          <w:vertAlign w:val="superscript"/>
        </w:rPr>
        <w:footnoteReference w:id="2"/>
      </w:r>
    </w:p>
    <w:p w14:paraId="6401CA3D" w14:textId="77777777" w:rsidR="00AC2B3B" w:rsidRPr="00D7357F" w:rsidRDefault="00AC2B3B" w:rsidP="00AC2B3B">
      <w:pPr>
        <w:numPr>
          <w:ilvl w:val="0"/>
          <w:numId w:val="40"/>
        </w:numPr>
        <w:spacing w:after="0"/>
        <w:jc w:val="both"/>
        <w:rPr>
          <w:rFonts w:ascii="Helvetica" w:hAnsi="Helvetica" w:cs="Helvetica"/>
          <w:color w:val="000000" w:themeColor="text1"/>
          <w:sz w:val="22"/>
          <w:szCs w:val="22"/>
        </w:rPr>
      </w:pPr>
      <w:r w:rsidRPr="00DC118C">
        <w:rPr>
          <w:rFonts w:ascii="Helvetica" w:eastAsia="Calibri" w:hAnsi="Helvetica" w:cs="Helvetica"/>
          <w:b/>
          <w:bCs/>
          <w:color w:val="912EED"/>
          <w:sz w:val="22"/>
          <w:szCs w:val="22"/>
          <w:lang w:eastAsia="es-MX"/>
        </w:rPr>
        <w:t>44.3</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actividades de la institución;</w:t>
      </w:r>
    </w:p>
    <w:p w14:paraId="33B87B0D" w14:textId="77777777" w:rsidR="00AC2B3B" w:rsidRPr="00D7357F" w:rsidRDefault="00AC2B3B" w:rsidP="00AC2B3B">
      <w:pPr>
        <w:numPr>
          <w:ilvl w:val="0"/>
          <w:numId w:val="40"/>
        </w:numPr>
        <w:spacing w:after="0"/>
        <w:jc w:val="both"/>
        <w:rPr>
          <w:rFonts w:ascii="Helvetica" w:hAnsi="Helvetica" w:cs="Helvetica"/>
          <w:color w:val="000000" w:themeColor="text1"/>
          <w:sz w:val="22"/>
          <w:szCs w:val="22"/>
        </w:rPr>
      </w:pPr>
      <w:r w:rsidRPr="00DC118C">
        <w:rPr>
          <w:rFonts w:ascii="Helvetica" w:eastAsia="Calibri" w:hAnsi="Helvetica" w:cs="Helvetica"/>
          <w:b/>
          <w:bCs/>
          <w:color w:val="912EED"/>
          <w:sz w:val="22"/>
          <w:szCs w:val="22"/>
          <w:lang w:eastAsia="es-MX"/>
        </w:rPr>
        <w:t>16.6</w:t>
      </w:r>
      <w:r w:rsidRPr="00D7357F">
        <w:rPr>
          <w:rFonts w:ascii="Helvetica" w:eastAsia="Calibri" w:hAnsi="Helvetica" w:cs="Helvetica"/>
          <w:b/>
          <w:bCs/>
          <w:color w:val="912EED"/>
          <w:sz w:val="22"/>
          <w:szCs w:val="22"/>
          <w:lang w:eastAsia="es-MX"/>
        </w:rPr>
        <w:t>% i</w:t>
      </w:r>
      <w:r w:rsidRPr="00D7357F">
        <w:rPr>
          <w:rFonts w:ascii="Helvetica" w:hAnsi="Helvetica" w:cs="Helvetica"/>
          <w:color w:val="000000" w:themeColor="text1"/>
          <w:sz w:val="22"/>
          <w:szCs w:val="22"/>
        </w:rPr>
        <w:t>nformación sobre personas servidoras públicas;</w:t>
      </w:r>
    </w:p>
    <w:p w14:paraId="475562FC" w14:textId="77777777" w:rsidR="00AC2B3B" w:rsidRPr="00D7357F" w:rsidRDefault="00AC2B3B" w:rsidP="00AC2B3B">
      <w:pPr>
        <w:numPr>
          <w:ilvl w:val="0"/>
          <w:numId w:val="40"/>
        </w:numPr>
        <w:spacing w:after="0"/>
        <w:jc w:val="both"/>
        <w:rPr>
          <w:rFonts w:ascii="Helvetica" w:hAnsi="Helvetica" w:cs="Helvetica"/>
          <w:color w:val="000000" w:themeColor="text1"/>
          <w:sz w:val="22"/>
          <w:szCs w:val="22"/>
        </w:rPr>
      </w:pPr>
      <w:r w:rsidRPr="00DC118C">
        <w:rPr>
          <w:rFonts w:ascii="Helvetica" w:eastAsia="Calibri" w:hAnsi="Helvetica" w:cs="Helvetica"/>
          <w:b/>
          <w:bCs/>
          <w:color w:val="912EED"/>
          <w:sz w:val="22"/>
          <w:szCs w:val="22"/>
          <w:lang w:eastAsia="es-MX"/>
        </w:rPr>
        <w:t>14.4</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información generada o administrada por el INE</w:t>
      </w:r>
    </w:p>
    <w:p w14:paraId="614A62E7" w14:textId="77777777" w:rsidR="00AC2B3B" w:rsidRDefault="00AC2B3B" w:rsidP="00D7357F">
      <w:pPr>
        <w:spacing w:after="0"/>
        <w:jc w:val="both"/>
        <w:rPr>
          <w:rFonts w:ascii="Helvetica" w:hAnsi="Helvetica" w:cs="Helvetica"/>
          <w:bCs/>
          <w:color w:val="000000" w:themeColor="text1"/>
          <w:sz w:val="22"/>
          <w:szCs w:val="22"/>
        </w:rPr>
      </w:pPr>
    </w:p>
    <w:p w14:paraId="7CD78462" w14:textId="13B1BBDF" w:rsidR="00D7357F" w:rsidRPr="00C428DF" w:rsidRDefault="00D7357F" w:rsidP="00D7357F">
      <w:pPr>
        <w:spacing w:after="0"/>
        <w:jc w:val="both"/>
        <w:rPr>
          <w:rFonts w:ascii="Helvetica" w:hAnsi="Helvetica" w:cs="Helvetica"/>
          <w:bCs/>
          <w:color w:val="000000" w:themeColor="text1"/>
          <w:sz w:val="22"/>
          <w:szCs w:val="22"/>
        </w:rPr>
      </w:pPr>
      <w:r w:rsidRPr="00D7357F">
        <w:rPr>
          <w:rFonts w:ascii="Helvetica" w:hAnsi="Helvetica" w:cs="Helvetica"/>
          <w:bCs/>
          <w:color w:val="000000" w:themeColor="text1"/>
          <w:sz w:val="22"/>
          <w:szCs w:val="22"/>
        </w:rPr>
        <w:t xml:space="preserve">Los recursos humanos y materiales empleados en la atención de solicitudes de acceso a la información y recursos de revisión interpuestos ante el </w:t>
      </w:r>
      <w:r w:rsidR="00E5541C">
        <w:rPr>
          <w:rFonts w:ascii="Helvetica" w:hAnsi="Helvetica" w:cs="Helvetica"/>
          <w:bCs/>
          <w:color w:val="000000" w:themeColor="text1"/>
          <w:sz w:val="22"/>
          <w:szCs w:val="22"/>
        </w:rPr>
        <w:t xml:space="preserve">otrora </w:t>
      </w:r>
      <w:r w:rsidRPr="00D7357F">
        <w:rPr>
          <w:rFonts w:ascii="Helvetica" w:hAnsi="Helvetica" w:cs="Helvetica"/>
          <w:bCs/>
          <w:color w:val="000000" w:themeColor="text1"/>
          <w:sz w:val="22"/>
          <w:szCs w:val="22"/>
        </w:rPr>
        <w:t>Instituto Nacional de Transparencia, Acceso a la Información y Protección de Datos Personales (INAI) son los siguientes:</w:t>
      </w:r>
    </w:p>
    <w:p w14:paraId="5F5FD9C2" w14:textId="77777777" w:rsidR="00FE0CF8" w:rsidRPr="00D7357F" w:rsidRDefault="00FE0CF8" w:rsidP="00D7357F">
      <w:pPr>
        <w:spacing w:after="0"/>
        <w:jc w:val="both"/>
        <w:rPr>
          <w:rFonts w:ascii="Helvetica" w:hAnsi="Helvetica" w:cs="Helvetica"/>
          <w:bCs/>
          <w:color w:val="000000" w:themeColor="text1"/>
          <w:sz w:val="24"/>
          <w:szCs w:val="24"/>
        </w:rPr>
      </w:pPr>
    </w:p>
    <w:tbl>
      <w:tblPr>
        <w:tblStyle w:val="Tablaconcuadrcula"/>
        <w:tblW w:w="0" w:type="auto"/>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Look w:val="04A0" w:firstRow="1" w:lastRow="0" w:firstColumn="1" w:lastColumn="0" w:noHBand="0" w:noVBand="1"/>
      </w:tblPr>
      <w:tblGrid>
        <w:gridCol w:w="1891"/>
        <w:gridCol w:w="1892"/>
        <w:gridCol w:w="1120"/>
        <w:gridCol w:w="1120"/>
        <w:gridCol w:w="1120"/>
        <w:gridCol w:w="1352"/>
        <w:gridCol w:w="889"/>
      </w:tblGrid>
      <w:tr w:rsidR="00D7357F" w:rsidRPr="00D7357F" w14:paraId="2CE4D2C3" w14:textId="77777777" w:rsidTr="00D7357F">
        <w:trPr>
          <w:trHeight w:val="480"/>
        </w:trPr>
        <w:tc>
          <w:tcPr>
            <w:tcW w:w="9384" w:type="dxa"/>
            <w:gridSpan w:val="7"/>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7030A0"/>
            <w:vAlign w:val="center"/>
            <w:hideMark/>
          </w:tcPr>
          <w:p w14:paraId="72FE9D48" w14:textId="77777777" w:rsidR="00D7357F" w:rsidRPr="00D7357F" w:rsidRDefault="00D7357F" w:rsidP="00FE0CF8">
            <w:pPr>
              <w:jc w:val="center"/>
              <w:rPr>
                <w:rFonts w:ascii="Helvetica" w:hAnsi="Helvetica" w:cs="Helvetica"/>
                <w:b/>
                <w:bCs/>
                <w:color w:val="000000" w:themeColor="text1"/>
                <w:sz w:val="18"/>
                <w:szCs w:val="18"/>
              </w:rPr>
            </w:pPr>
            <w:proofErr w:type="gramStart"/>
            <w:r w:rsidRPr="00D7357F">
              <w:rPr>
                <w:rFonts w:ascii="Helvetica" w:hAnsi="Helvetica" w:cs="Helvetica"/>
                <w:b/>
                <w:bCs/>
                <w:color w:val="FFFFFF" w:themeColor="background1"/>
                <w:sz w:val="18"/>
                <w:szCs w:val="18"/>
              </w:rPr>
              <w:t>Total</w:t>
            </w:r>
            <w:proofErr w:type="gramEnd"/>
            <w:r w:rsidRPr="00D7357F">
              <w:rPr>
                <w:rFonts w:ascii="Helvetica" w:hAnsi="Helvetica" w:cs="Helvetica"/>
                <w:b/>
                <w:bCs/>
                <w:color w:val="FFFFFF" w:themeColor="background1"/>
                <w:sz w:val="18"/>
                <w:szCs w:val="18"/>
              </w:rPr>
              <w:t xml:space="preserve"> de recursos humanos y materiales empleados en la atención de solicitudes y recursos de acceso a la información</w:t>
            </w:r>
          </w:p>
        </w:tc>
      </w:tr>
      <w:tr w:rsidR="00D7357F" w:rsidRPr="00D7357F" w14:paraId="547D24AA" w14:textId="77777777" w:rsidTr="00287F7F">
        <w:tc>
          <w:tcPr>
            <w:tcW w:w="3783" w:type="dxa"/>
            <w:gridSpan w:val="2"/>
            <w:tcBorders>
              <w:top w:val="single" w:sz="8" w:space="0" w:color="D9D9D9" w:themeColor="background1" w:themeShade="D9"/>
              <w:left w:val="single" w:sz="8" w:space="0" w:color="D9D9D9" w:themeColor="background1" w:themeShade="D9"/>
              <w:bottom w:val="single" w:sz="4" w:space="0" w:color="7030A0"/>
              <w:right w:val="single" w:sz="8" w:space="0" w:color="D9D9D9" w:themeColor="background1" w:themeShade="D9"/>
            </w:tcBorders>
            <w:shd w:val="clear" w:color="auto" w:fill="CF70E2"/>
            <w:vAlign w:val="center"/>
            <w:hideMark/>
          </w:tcPr>
          <w:p w14:paraId="61764334" w14:textId="77777777" w:rsidR="00D7357F" w:rsidRPr="00D7357F" w:rsidRDefault="00D7357F" w:rsidP="00FE0CF8">
            <w:pPr>
              <w:jc w:val="center"/>
              <w:rPr>
                <w:rFonts w:ascii="Helvetica" w:hAnsi="Helvetica" w:cs="Helvetica"/>
                <w:b/>
                <w:bCs/>
                <w:color w:val="FFFFFF" w:themeColor="background1"/>
                <w:sz w:val="18"/>
                <w:szCs w:val="18"/>
              </w:rPr>
            </w:pPr>
            <w:r w:rsidRPr="00D7357F">
              <w:rPr>
                <w:rFonts w:ascii="Helvetica" w:hAnsi="Helvetica" w:cs="Helvetica"/>
                <w:b/>
                <w:bCs/>
                <w:color w:val="FFFFFF" w:themeColor="background1"/>
                <w:sz w:val="18"/>
                <w:szCs w:val="18"/>
              </w:rPr>
              <w:t>Recursos Humanos</w:t>
            </w:r>
          </w:p>
        </w:tc>
        <w:tc>
          <w:tcPr>
            <w:tcW w:w="5601" w:type="dxa"/>
            <w:gridSpan w:val="5"/>
            <w:tcBorders>
              <w:top w:val="single" w:sz="8" w:space="0" w:color="D9D9D9" w:themeColor="background1" w:themeShade="D9"/>
              <w:left w:val="single" w:sz="8" w:space="0" w:color="D9D9D9" w:themeColor="background1" w:themeShade="D9"/>
              <w:bottom w:val="single" w:sz="4" w:space="0" w:color="7030A0"/>
              <w:right w:val="single" w:sz="8" w:space="0" w:color="D9D9D9" w:themeColor="background1" w:themeShade="D9"/>
            </w:tcBorders>
            <w:shd w:val="clear" w:color="auto" w:fill="CF70E2"/>
            <w:hideMark/>
          </w:tcPr>
          <w:p w14:paraId="10FCFCDB" w14:textId="77777777" w:rsidR="00D7357F" w:rsidRPr="00D7357F" w:rsidRDefault="00D7357F" w:rsidP="00FE0CF8">
            <w:pPr>
              <w:jc w:val="center"/>
              <w:rPr>
                <w:rFonts w:ascii="Helvetica" w:hAnsi="Helvetica" w:cs="Helvetica"/>
                <w:b/>
                <w:bCs/>
                <w:color w:val="FFFFFF" w:themeColor="background1"/>
                <w:sz w:val="18"/>
                <w:szCs w:val="18"/>
              </w:rPr>
            </w:pPr>
            <w:r w:rsidRPr="00D7357F">
              <w:rPr>
                <w:rFonts w:ascii="Helvetica" w:hAnsi="Helvetica" w:cs="Helvetica"/>
                <w:b/>
                <w:bCs/>
                <w:color w:val="FFFFFF" w:themeColor="background1"/>
                <w:sz w:val="18"/>
                <w:szCs w:val="18"/>
              </w:rPr>
              <w:t>Recursos materiales</w:t>
            </w:r>
          </w:p>
        </w:tc>
      </w:tr>
      <w:tr w:rsidR="00D7357F" w:rsidRPr="00D7357F" w14:paraId="0946421F" w14:textId="77777777" w:rsidTr="00287F7F">
        <w:tc>
          <w:tcPr>
            <w:tcW w:w="1891" w:type="dxa"/>
            <w:tcBorders>
              <w:top w:val="single" w:sz="4" w:space="0" w:color="7030A0"/>
              <w:left w:val="single" w:sz="4" w:space="0" w:color="7030A0"/>
              <w:bottom w:val="single" w:sz="4" w:space="0" w:color="7030A0"/>
              <w:right w:val="single" w:sz="4" w:space="0" w:color="7030A0"/>
            </w:tcBorders>
            <w:vAlign w:val="center"/>
            <w:hideMark/>
          </w:tcPr>
          <w:p w14:paraId="5FF4760E"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No. de personas servidoras públicas que atendieron las solicitudes de acceso a la información.</w:t>
            </w:r>
          </w:p>
        </w:tc>
        <w:tc>
          <w:tcPr>
            <w:tcW w:w="1892" w:type="dxa"/>
            <w:tcBorders>
              <w:top w:val="single" w:sz="4" w:space="0" w:color="7030A0"/>
              <w:left w:val="single" w:sz="4" w:space="0" w:color="7030A0"/>
              <w:bottom w:val="single" w:sz="4" w:space="0" w:color="7030A0"/>
              <w:right w:val="single" w:sz="4" w:space="0" w:color="7030A0"/>
            </w:tcBorders>
            <w:hideMark/>
          </w:tcPr>
          <w:p w14:paraId="4061F14B"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Tiempo invertido en la atención del total de solicitudes atendidas por el Área responsable</w:t>
            </w:r>
          </w:p>
        </w:tc>
        <w:tc>
          <w:tcPr>
            <w:tcW w:w="1120" w:type="dxa"/>
            <w:tcBorders>
              <w:top w:val="single" w:sz="4" w:space="0" w:color="7030A0"/>
              <w:left w:val="single" w:sz="4" w:space="0" w:color="7030A0"/>
              <w:bottom w:val="single" w:sz="4" w:space="0" w:color="7030A0"/>
              <w:right w:val="single" w:sz="4" w:space="0" w:color="7030A0"/>
            </w:tcBorders>
            <w:hideMark/>
          </w:tcPr>
          <w:p w14:paraId="0872ADE8"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CD</w:t>
            </w:r>
          </w:p>
        </w:tc>
        <w:tc>
          <w:tcPr>
            <w:tcW w:w="1120" w:type="dxa"/>
            <w:tcBorders>
              <w:top w:val="single" w:sz="4" w:space="0" w:color="7030A0"/>
              <w:left w:val="single" w:sz="4" w:space="0" w:color="7030A0"/>
              <w:bottom w:val="single" w:sz="4" w:space="0" w:color="7030A0"/>
              <w:right w:val="single" w:sz="4" w:space="0" w:color="7030A0"/>
            </w:tcBorders>
            <w:hideMark/>
          </w:tcPr>
          <w:p w14:paraId="328640B9"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DVD</w:t>
            </w:r>
          </w:p>
        </w:tc>
        <w:tc>
          <w:tcPr>
            <w:tcW w:w="1120" w:type="dxa"/>
            <w:tcBorders>
              <w:top w:val="single" w:sz="4" w:space="0" w:color="7030A0"/>
              <w:left w:val="single" w:sz="4" w:space="0" w:color="7030A0"/>
              <w:bottom w:val="single" w:sz="4" w:space="0" w:color="7030A0"/>
              <w:right w:val="single" w:sz="4" w:space="0" w:color="7030A0"/>
            </w:tcBorders>
            <w:hideMark/>
          </w:tcPr>
          <w:p w14:paraId="636DCFD3"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Copias simples</w:t>
            </w:r>
          </w:p>
        </w:tc>
        <w:tc>
          <w:tcPr>
            <w:tcW w:w="1352" w:type="dxa"/>
            <w:tcBorders>
              <w:top w:val="single" w:sz="4" w:space="0" w:color="7030A0"/>
              <w:left w:val="single" w:sz="4" w:space="0" w:color="7030A0"/>
              <w:bottom w:val="single" w:sz="4" w:space="0" w:color="7030A0"/>
              <w:right w:val="single" w:sz="4" w:space="0" w:color="7030A0"/>
            </w:tcBorders>
            <w:hideMark/>
          </w:tcPr>
          <w:p w14:paraId="06CAAA99"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Copias certificadas</w:t>
            </w:r>
          </w:p>
        </w:tc>
        <w:tc>
          <w:tcPr>
            <w:tcW w:w="889" w:type="dxa"/>
            <w:tcBorders>
              <w:top w:val="single" w:sz="4" w:space="0" w:color="7030A0"/>
              <w:left w:val="single" w:sz="4" w:space="0" w:color="7030A0"/>
              <w:bottom w:val="single" w:sz="4" w:space="0" w:color="7030A0"/>
              <w:right w:val="single" w:sz="4" w:space="0" w:color="7030A0"/>
            </w:tcBorders>
            <w:hideMark/>
          </w:tcPr>
          <w:p w14:paraId="27FF5400" w14:textId="77777777" w:rsidR="00D7357F" w:rsidRPr="00D7357F" w:rsidRDefault="00D7357F" w:rsidP="00D7357F">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Otros</w:t>
            </w:r>
          </w:p>
        </w:tc>
      </w:tr>
      <w:tr w:rsidR="00FE0CF8" w:rsidRPr="00D7357F" w14:paraId="14F40F98" w14:textId="77777777" w:rsidTr="00287F7F">
        <w:tc>
          <w:tcPr>
            <w:tcW w:w="1891" w:type="dxa"/>
            <w:tcBorders>
              <w:top w:val="single" w:sz="4" w:space="0" w:color="7030A0"/>
              <w:left w:val="single" w:sz="4" w:space="0" w:color="7030A0"/>
              <w:bottom w:val="single" w:sz="4" w:space="0" w:color="7030A0"/>
              <w:right w:val="single" w:sz="4" w:space="0" w:color="7030A0"/>
            </w:tcBorders>
            <w:hideMark/>
          </w:tcPr>
          <w:p w14:paraId="676342A0" w14:textId="2E52D8BD"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2,356</w:t>
            </w:r>
          </w:p>
        </w:tc>
        <w:tc>
          <w:tcPr>
            <w:tcW w:w="1892" w:type="dxa"/>
            <w:tcBorders>
              <w:top w:val="single" w:sz="4" w:space="0" w:color="7030A0"/>
              <w:left w:val="single" w:sz="4" w:space="0" w:color="7030A0"/>
              <w:bottom w:val="single" w:sz="4" w:space="0" w:color="7030A0"/>
              <w:right w:val="single" w:sz="4" w:space="0" w:color="7030A0"/>
            </w:tcBorders>
            <w:hideMark/>
          </w:tcPr>
          <w:p w14:paraId="65FFEA23" w14:textId="413B4C8F"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29,814</w:t>
            </w:r>
          </w:p>
        </w:tc>
        <w:tc>
          <w:tcPr>
            <w:tcW w:w="1120" w:type="dxa"/>
            <w:tcBorders>
              <w:top w:val="single" w:sz="4" w:space="0" w:color="7030A0"/>
              <w:left w:val="single" w:sz="4" w:space="0" w:color="7030A0"/>
              <w:bottom w:val="single" w:sz="4" w:space="0" w:color="7030A0"/>
              <w:right w:val="single" w:sz="4" w:space="0" w:color="7030A0"/>
            </w:tcBorders>
            <w:hideMark/>
          </w:tcPr>
          <w:p w14:paraId="25C61DC7" w14:textId="3ED0D9B2"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w:t>
            </w:r>
          </w:p>
        </w:tc>
        <w:tc>
          <w:tcPr>
            <w:tcW w:w="1120" w:type="dxa"/>
            <w:tcBorders>
              <w:top w:val="single" w:sz="4" w:space="0" w:color="7030A0"/>
              <w:left w:val="single" w:sz="4" w:space="0" w:color="7030A0"/>
              <w:bottom w:val="single" w:sz="4" w:space="0" w:color="7030A0"/>
              <w:right w:val="single" w:sz="4" w:space="0" w:color="7030A0"/>
            </w:tcBorders>
            <w:hideMark/>
          </w:tcPr>
          <w:p w14:paraId="3C7125B3" w14:textId="3D954C4C"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w:t>
            </w:r>
          </w:p>
        </w:tc>
        <w:tc>
          <w:tcPr>
            <w:tcW w:w="1120" w:type="dxa"/>
            <w:tcBorders>
              <w:top w:val="single" w:sz="4" w:space="0" w:color="7030A0"/>
              <w:left w:val="single" w:sz="4" w:space="0" w:color="7030A0"/>
              <w:bottom w:val="single" w:sz="4" w:space="0" w:color="7030A0"/>
              <w:right w:val="single" w:sz="4" w:space="0" w:color="7030A0"/>
            </w:tcBorders>
            <w:hideMark/>
          </w:tcPr>
          <w:p w14:paraId="5BC005AA" w14:textId="52B9692C"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955</w:t>
            </w:r>
          </w:p>
        </w:tc>
        <w:tc>
          <w:tcPr>
            <w:tcW w:w="1352" w:type="dxa"/>
            <w:tcBorders>
              <w:top w:val="single" w:sz="4" w:space="0" w:color="7030A0"/>
              <w:left w:val="single" w:sz="4" w:space="0" w:color="7030A0"/>
              <w:bottom w:val="single" w:sz="4" w:space="0" w:color="7030A0"/>
              <w:right w:val="single" w:sz="4" w:space="0" w:color="7030A0"/>
            </w:tcBorders>
            <w:hideMark/>
          </w:tcPr>
          <w:p w14:paraId="70A62917" w14:textId="0468084E"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3</w:t>
            </w:r>
          </w:p>
        </w:tc>
        <w:tc>
          <w:tcPr>
            <w:tcW w:w="889" w:type="dxa"/>
            <w:tcBorders>
              <w:top w:val="single" w:sz="4" w:space="0" w:color="7030A0"/>
              <w:left w:val="single" w:sz="4" w:space="0" w:color="7030A0"/>
              <w:bottom w:val="single" w:sz="4" w:space="0" w:color="7030A0"/>
              <w:right w:val="single" w:sz="4" w:space="0" w:color="7030A0"/>
            </w:tcBorders>
            <w:hideMark/>
          </w:tcPr>
          <w:p w14:paraId="31834B7F" w14:textId="4FA62155" w:rsidR="00FE0CF8" w:rsidRPr="00D7357F" w:rsidRDefault="00FE0CF8" w:rsidP="00FE0CF8">
            <w:pPr>
              <w:jc w:val="both"/>
              <w:rPr>
                <w:rFonts w:ascii="Helvetica" w:hAnsi="Helvetica" w:cs="Helvetica"/>
                <w:b/>
                <w:bCs/>
                <w:color w:val="000000" w:themeColor="text1"/>
                <w:sz w:val="18"/>
                <w:szCs w:val="18"/>
              </w:rPr>
            </w:pPr>
            <w:r w:rsidRPr="00C428DF">
              <w:rPr>
                <w:rFonts w:ascii="Helvetica" w:hAnsi="Helvetica" w:cs="Helvetica"/>
                <w:b/>
                <w:bCs/>
                <w:color w:val="000000" w:themeColor="text1"/>
                <w:sz w:val="18"/>
                <w:szCs w:val="18"/>
              </w:rPr>
              <w:t>-</w:t>
            </w:r>
          </w:p>
        </w:tc>
      </w:tr>
    </w:tbl>
    <w:p w14:paraId="7207067E" w14:textId="77777777" w:rsidR="00D7357F" w:rsidRPr="00C428DF" w:rsidRDefault="00D7357F" w:rsidP="00D7357F">
      <w:pPr>
        <w:spacing w:after="0"/>
        <w:jc w:val="both"/>
        <w:rPr>
          <w:rFonts w:ascii="Helvetica" w:hAnsi="Helvetica" w:cs="Helvetica"/>
          <w:bCs/>
          <w:color w:val="000000" w:themeColor="text1"/>
          <w:sz w:val="24"/>
          <w:szCs w:val="24"/>
        </w:rPr>
      </w:pPr>
    </w:p>
    <w:p w14:paraId="7F137A4B" w14:textId="77777777" w:rsidR="00D7357F" w:rsidRPr="00D7357F" w:rsidRDefault="00D7357F" w:rsidP="00D7357F">
      <w:pPr>
        <w:spacing w:after="0"/>
        <w:jc w:val="both"/>
        <w:rPr>
          <w:rFonts w:ascii="Helvetica" w:hAnsi="Helvetica" w:cs="Helvetica"/>
          <w:bCs/>
          <w:color w:val="000000" w:themeColor="text1"/>
          <w:sz w:val="24"/>
          <w:szCs w:val="24"/>
        </w:rPr>
      </w:pPr>
    </w:p>
    <w:p w14:paraId="29477F44" w14:textId="77777777" w:rsidR="00D7357F" w:rsidRPr="00D7357F" w:rsidRDefault="00D7357F" w:rsidP="00D7357F">
      <w:pPr>
        <w:spacing w:after="0"/>
        <w:jc w:val="both"/>
        <w:rPr>
          <w:rFonts w:ascii="Helvetica" w:hAnsi="Helvetica" w:cs="Helvetica"/>
          <w:b/>
          <w:color w:val="000000" w:themeColor="text1"/>
          <w:sz w:val="24"/>
          <w:szCs w:val="24"/>
        </w:rPr>
      </w:pPr>
      <w:r w:rsidRPr="00D7357F">
        <w:rPr>
          <w:rFonts w:ascii="Helvetica" w:hAnsi="Helvetica" w:cs="Helvetica"/>
          <w:b/>
          <w:color w:val="000000" w:themeColor="text1"/>
          <w:sz w:val="24"/>
          <w:szCs w:val="24"/>
        </w:rPr>
        <w:br w:type="page"/>
      </w:r>
    </w:p>
    <w:p w14:paraId="6C72ECFF" w14:textId="485DC533" w:rsidR="00242F99" w:rsidRPr="007974F9" w:rsidRDefault="00242F99" w:rsidP="00242F99">
      <w:pPr>
        <w:spacing w:after="0"/>
        <w:jc w:val="both"/>
        <w:rPr>
          <w:rFonts w:ascii="Helvetica" w:eastAsia="Calibri" w:hAnsi="Helvetica" w:cs="Helvetica"/>
          <w:b/>
          <w:bCs/>
          <w:color w:val="912EED"/>
          <w:sz w:val="22"/>
          <w:szCs w:val="22"/>
          <w:lang w:eastAsia="es-MX"/>
        </w:rPr>
      </w:pPr>
      <w:r w:rsidRPr="007974F9">
        <w:rPr>
          <w:rFonts w:ascii="Helvetica" w:eastAsia="Calibri" w:hAnsi="Helvetica" w:cs="Helvetica"/>
          <w:b/>
          <w:bCs/>
          <w:color w:val="912EED"/>
          <w:sz w:val="22"/>
          <w:szCs w:val="22"/>
          <w:lang w:eastAsia="es-MX"/>
        </w:rPr>
        <w:lastRenderedPageBreak/>
        <w:t>Capítulo 2</w:t>
      </w:r>
    </w:p>
    <w:p w14:paraId="0FFADCE3" w14:textId="3E3A900E" w:rsidR="00242F99" w:rsidRPr="007974F9" w:rsidRDefault="00242F99" w:rsidP="00242F99">
      <w:pPr>
        <w:spacing w:after="0"/>
        <w:jc w:val="both"/>
        <w:rPr>
          <w:rFonts w:ascii="Helvetica" w:eastAsia="Calibri" w:hAnsi="Helvetica" w:cs="Helvetica"/>
          <w:b/>
          <w:bCs/>
          <w:color w:val="912EED"/>
          <w:sz w:val="22"/>
          <w:szCs w:val="22"/>
          <w:lang w:eastAsia="es-MX"/>
        </w:rPr>
      </w:pPr>
      <w:r w:rsidRPr="007974F9">
        <w:rPr>
          <w:rFonts w:ascii="Helvetica" w:eastAsia="Calibri" w:hAnsi="Helvetica" w:cs="Helvetica"/>
          <w:b/>
          <w:bCs/>
          <w:color w:val="912EED"/>
          <w:sz w:val="22"/>
          <w:szCs w:val="22"/>
          <w:lang w:eastAsia="es-MX"/>
        </w:rPr>
        <w:t>Numeraria de solicitudes ARCOP.</w:t>
      </w:r>
    </w:p>
    <w:p w14:paraId="617D8990" w14:textId="77777777" w:rsidR="00E5541C" w:rsidRDefault="00E5541C" w:rsidP="00D7357F">
      <w:pPr>
        <w:spacing w:after="0"/>
        <w:jc w:val="both"/>
        <w:rPr>
          <w:rFonts w:ascii="Helvetica" w:hAnsi="Helvetica" w:cs="Helvetica"/>
          <w:color w:val="000000" w:themeColor="text1"/>
          <w:sz w:val="22"/>
          <w:szCs w:val="22"/>
        </w:rPr>
      </w:pPr>
    </w:p>
    <w:p w14:paraId="78B687C2" w14:textId="12910BC7" w:rsid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El tiempo promedio de respuesta para </w:t>
      </w:r>
      <w:r w:rsidR="009C70EC">
        <w:rPr>
          <w:rFonts w:ascii="Helvetica" w:hAnsi="Helvetica" w:cs="Helvetica"/>
          <w:color w:val="000000" w:themeColor="text1"/>
          <w:sz w:val="22"/>
          <w:szCs w:val="22"/>
        </w:rPr>
        <w:t xml:space="preserve">atender las </w:t>
      </w:r>
      <w:r w:rsidR="00E5541C">
        <w:rPr>
          <w:rFonts w:ascii="Helvetica" w:eastAsia="Calibri" w:hAnsi="Helvetica" w:cs="Helvetica"/>
          <w:b/>
          <w:bCs/>
          <w:color w:val="912EED"/>
          <w:sz w:val="22"/>
          <w:szCs w:val="22"/>
          <w:lang w:eastAsia="es-MX"/>
        </w:rPr>
        <w:t>115</w:t>
      </w:r>
      <w:r w:rsidR="00E5541C">
        <w:rPr>
          <w:rStyle w:val="Refdenotaalpie"/>
          <w:rFonts w:ascii="Helvetica" w:eastAsia="Calibri" w:hAnsi="Helvetica" w:cs="Helvetica"/>
          <w:b/>
          <w:bCs/>
          <w:color w:val="912EED"/>
          <w:sz w:val="22"/>
          <w:szCs w:val="22"/>
          <w:lang w:eastAsia="es-MX"/>
        </w:rPr>
        <w:footnoteReference w:id="3"/>
      </w:r>
      <w:r w:rsidR="009C70EC" w:rsidRPr="00075B7B">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solicitudes de los derechos ARCOP fue de </w:t>
      </w:r>
      <w:r w:rsidRPr="00D7357F">
        <w:rPr>
          <w:rFonts w:ascii="Helvetica" w:eastAsia="Calibri" w:hAnsi="Helvetica" w:cs="Helvetica"/>
          <w:b/>
          <w:bCs/>
          <w:color w:val="912EED"/>
          <w:sz w:val="22"/>
          <w:szCs w:val="22"/>
          <w:lang w:eastAsia="es-MX"/>
        </w:rPr>
        <w:t xml:space="preserve">9.48 </w:t>
      </w:r>
      <w:r w:rsidRPr="00D7357F">
        <w:rPr>
          <w:rFonts w:ascii="Helvetica" w:hAnsi="Helvetica" w:cs="Helvetica"/>
          <w:color w:val="000000" w:themeColor="text1"/>
          <w:sz w:val="22"/>
          <w:szCs w:val="22"/>
        </w:rPr>
        <w:t>días.</w:t>
      </w:r>
    </w:p>
    <w:p w14:paraId="7B94287D" w14:textId="77777777" w:rsidR="00675333" w:rsidRPr="00D7357F" w:rsidRDefault="00675333" w:rsidP="00D7357F">
      <w:pPr>
        <w:spacing w:after="0"/>
        <w:jc w:val="both"/>
        <w:rPr>
          <w:rFonts w:ascii="Helvetica" w:hAnsi="Helvetica" w:cs="Helvetica"/>
          <w:color w:val="000000" w:themeColor="text1"/>
          <w:sz w:val="22"/>
          <w:szCs w:val="22"/>
        </w:rPr>
      </w:pPr>
    </w:p>
    <w:p w14:paraId="0D830C00" w14:textId="77777777"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Los 3 rubros temáticos más frecuentes en el INE en solicitudes ARCOP fueron 3:</w:t>
      </w:r>
    </w:p>
    <w:p w14:paraId="77700C7A" w14:textId="21481296" w:rsidR="00D7357F" w:rsidRPr="00D7357F" w:rsidRDefault="006C3C2D" w:rsidP="00D7357F">
      <w:pPr>
        <w:numPr>
          <w:ilvl w:val="0"/>
          <w:numId w:val="41"/>
        </w:numPr>
        <w:spacing w:after="0"/>
        <w:jc w:val="both"/>
        <w:rPr>
          <w:rFonts w:ascii="Helvetica" w:hAnsi="Helvetica" w:cs="Helvetica"/>
          <w:color w:val="000000" w:themeColor="text1"/>
          <w:sz w:val="22"/>
          <w:szCs w:val="22"/>
        </w:rPr>
      </w:pPr>
      <w:r w:rsidRPr="00DC118C">
        <w:rPr>
          <w:rFonts w:ascii="Helvetica" w:eastAsia="Calibri" w:hAnsi="Helvetica" w:cs="Helvetica"/>
          <w:b/>
          <w:bCs/>
          <w:color w:val="912EED"/>
          <w:sz w:val="22"/>
          <w:szCs w:val="22"/>
          <w:lang w:eastAsia="es-MX"/>
        </w:rPr>
        <w:t>3</w:t>
      </w:r>
      <w:r w:rsidR="00E5541C">
        <w:rPr>
          <w:rFonts w:ascii="Helvetica" w:eastAsia="Calibri" w:hAnsi="Helvetica" w:cs="Helvetica"/>
          <w:b/>
          <w:bCs/>
          <w:color w:val="912EED"/>
          <w:sz w:val="22"/>
          <w:szCs w:val="22"/>
          <w:lang w:eastAsia="es-MX"/>
        </w:rPr>
        <w:t>1</w:t>
      </w:r>
      <w:r w:rsidRPr="00DC118C">
        <w:rPr>
          <w:rFonts w:ascii="Helvetica" w:eastAsia="Calibri" w:hAnsi="Helvetica" w:cs="Helvetica"/>
          <w:b/>
          <w:bCs/>
          <w:color w:val="912EED"/>
          <w:sz w:val="22"/>
          <w:szCs w:val="22"/>
          <w:lang w:eastAsia="es-MX"/>
        </w:rPr>
        <w:t>.03</w:t>
      </w:r>
      <w:r w:rsidR="00D7357F" w:rsidRPr="00D7357F">
        <w:rPr>
          <w:rFonts w:ascii="Helvetica" w:eastAsia="Calibri" w:hAnsi="Helvetica" w:cs="Helvetica"/>
          <w:b/>
          <w:bCs/>
          <w:color w:val="912EED"/>
          <w:sz w:val="22"/>
          <w:szCs w:val="22"/>
          <w:lang w:eastAsia="es-MX"/>
        </w:rPr>
        <w:t xml:space="preserve">% </w:t>
      </w:r>
      <w:r w:rsidR="00D7357F" w:rsidRPr="00D7357F">
        <w:rPr>
          <w:rFonts w:ascii="Helvetica" w:hAnsi="Helvetica" w:cs="Helvetica"/>
          <w:color w:val="000000" w:themeColor="text1"/>
          <w:sz w:val="22"/>
          <w:szCs w:val="22"/>
        </w:rPr>
        <w:t>sobre datos de la credencial para votar,</w:t>
      </w:r>
    </w:p>
    <w:p w14:paraId="209B922B" w14:textId="26D873C8" w:rsidR="00D7357F" w:rsidRPr="00D7357F" w:rsidRDefault="006C3C2D" w:rsidP="00D7357F">
      <w:pPr>
        <w:numPr>
          <w:ilvl w:val="0"/>
          <w:numId w:val="41"/>
        </w:numPr>
        <w:spacing w:after="0"/>
        <w:jc w:val="both"/>
        <w:rPr>
          <w:rFonts w:ascii="Helvetica" w:hAnsi="Helvetica" w:cs="Helvetica"/>
          <w:color w:val="000000" w:themeColor="text1"/>
          <w:sz w:val="22"/>
          <w:szCs w:val="22"/>
        </w:rPr>
      </w:pPr>
      <w:r w:rsidRPr="00DC118C">
        <w:rPr>
          <w:rFonts w:ascii="Helvetica" w:eastAsia="Calibri" w:hAnsi="Helvetica" w:cs="Helvetica"/>
          <w:b/>
          <w:bCs/>
          <w:color w:val="912EED"/>
          <w:sz w:val="22"/>
          <w:szCs w:val="22"/>
          <w:lang w:eastAsia="es-MX"/>
        </w:rPr>
        <w:t>25.86</w:t>
      </w:r>
      <w:r w:rsidR="00D7357F" w:rsidRPr="00D7357F">
        <w:rPr>
          <w:rFonts w:ascii="Helvetica" w:eastAsia="Calibri" w:hAnsi="Helvetica" w:cs="Helvetica"/>
          <w:b/>
          <w:bCs/>
          <w:color w:val="912EED"/>
          <w:sz w:val="22"/>
          <w:szCs w:val="22"/>
          <w:lang w:eastAsia="es-MX"/>
        </w:rPr>
        <w:t>%</w:t>
      </w:r>
      <w:r w:rsidR="00D7357F" w:rsidRPr="00D7357F">
        <w:rPr>
          <w:rFonts w:ascii="Helvetica" w:hAnsi="Helvetica" w:cs="Helvetica"/>
          <w:color w:val="000000" w:themeColor="text1"/>
          <w:sz w:val="22"/>
          <w:szCs w:val="22"/>
        </w:rPr>
        <w:t xml:space="preserve"> </w:t>
      </w:r>
      <w:r w:rsidRPr="00C428DF">
        <w:rPr>
          <w:rFonts w:ascii="Helvetica" w:hAnsi="Helvetica" w:cs="Helvetica"/>
          <w:color w:val="000000" w:themeColor="text1"/>
          <w:sz w:val="22"/>
          <w:szCs w:val="22"/>
        </w:rPr>
        <w:t>sobre datos en posición del Instituto y procedimiento sancionador o disciplinario respectivamente.</w:t>
      </w:r>
      <w:r w:rsidR="00D7357F" w:rsidRPr="00D7357F">
        <w:rPr>
          <w:rFonts w:ascii="Helvetica" w:hAnsi="Helvetica" w:cs="Helvetica"/>
          <w:color w:val="000000" w:themeColor="text1"/>
          <w:sz w:val="22"/>
          <w:szCs w:val="22"/>
        </w:rPr>
        <w:t xml:space="preserve"> </w:t>
      </w:r>
    </w:p>
    <w:p w14:paraId="0B433A31" w14:textId="6C2393E3" w:rsidR="00D7357F" w:rsidRDefault="006C3C2D" w:rsidP="00D7357F">
      <w:pPr>
        <w:numPr>
          <w:ilvl w:val="0"/>
          <w:numId w:val="41"/>
        </w:numPr>
        <w:spacing w:after="0"/>
        <w:jc w:val="both"/>
        <w:rPr>
          <w:rFonts w:ascii="Helvetica" w:hAnsi="Helvetica" w:cs="Helvetica"/>
          <w:color w:val="000000" w:themeColor="text1"/>
          <w:sz w:val="22"/>
          <w:szCs w:val="22"/>
        </w:rPr>
      </w:pPr>
      <w:r w:rsidRPr="00DC118C">
        <w:rPr>
          <w:rFonts w:ascii="Helvetica" w:eastAsia="Calibri" w:hAnsi="Helvetica" w:cs="Helvetica"/>
          <w:b/>
          <w:bCs/>
          <w:color w:val="912EED"/>
          <w:sz w:val="22"/>
          <w:szCs w:val="22"/>
          <w:lang w:eastAsia="es-MX"/>
        </w:rPr>
        <w:t>24.13</w:t>
      </w:r>
      <w:r w:rsidR="00D7357F" w:rsidRPr="00D7357F">
        <w:rPr>
          <w:rFonts w:ascii="Helvetica" w:eastAsia="Calibri" w:hAnsi="Helvetica" w:cs="Helvetica"/>
          <w:b/>
          <w:bCs/>
          <w:color w:val="912EED"/>
          <w:sz w:val="22"/>
          <w:szCs w:val="22"/>
          <w:lang w:eastAsia="es-MX"/>
        </w:rPr>
        <w:t>%</w:t>
      </w:r>
      <w:r w:rsidR="00D7357F" w:rsidRPr="00D7357F">
        <w:rPr>
          <w:rFonts w:ascii="Helvetica" w:hAnsi="Helvetica" w:cs="Helvetica"/>
          <w:color w:val="000000" w:themeColor="text1"/>
          <w:sz w:val="22"/>
          <w:szCs w:val="22"/>
        </w:rPr>
        <w:t xml:space="preserve"> </w:t>
      </w:r>
      <w:r w:rsidRPr="00C428DF">
        <w:rPr>
          <w:rFonts w:ascii="Helvetica" w:hAnsi="Helvetica" w:cs="Helvetica"/>
          <w:color w:val="000000" w:themeColor="text1"/>
          <w:sz w:val="22"/>
          <w:szCs w:val="22"/>
        </w:rPr>
        <w:t>respecto de recursos humanos (contratos laborales y expedientes únicos de personal).</w:t>
      </w:r>
    </w:p>
    <w:p w14:paraId="2B95DDAE" w14:textId="77777777" w:rsidR="00DC118C" w:rsidRDefault="00DC118C" w:rsidP="00DC118C">
      <w:pPr>
        <w:spacing w:after="0"/>
        <w:ind w:left="720"/>
        <w:jc w:val="both"/>
        <w:rPr>
          <w:rFonts w:ascii="Helvetica" w:hAnsi="Helvetica" w:cs="Helvetica"/>
          <w:color w:val="000000" w:themeColor="text1"/>
          <w:sz w:val="22"/>
          <w:szCs w:val="22"/>
        </w:rPr>
      </w:pPr>
    </w:p>
    <w:p w14:paraId="78D630E1" w14:textId="05350794" w:rsidR="00242F99" w:rsidRPr="00C428DF" w:rsidRDefault="00242F99" w:rsidP="00242F99">
      <w:pPr>
        <w:spacing w:after="0"/>
        <w:jc w:val="both"/>
        <w:rPr>
          <w:rFonts w:ascii="Helvetica" w:hAnsi="Helvetica" w:cs="Helvetica"/>
          <w:bCs/>
          <w:color w:val="000000" w:themeColor="text1"/>
          <w:sz w:val="22"/>
          <w:szCs w:val="22"/>
        </w:rPr>
      </w:pPr>
      <w:r>
        <w:rPr>
          <w:rFonts w:ascii="Helvetica" w:hAnsi="Helvetica" w:cs="Helvetica"/>
          <w:bCs/>
          <w:color w:val="000000" w:themeColor="text1"/>
          <w:sz w:val="22"/>
          <w:szCs w:val="22"/>
        </w:rPr>
        <w:t>L</w:t>
      </w:r>
      <w:r w:rsidRPr="00D7357F">
        <w:rPr>
          <w:rFonts w:ascii="Helvetica" w:hAnsi="Helvetica" w:cs="Helvetica"/>
          <w:bCs/>
          <w:color w:val="000000" w:themeColor="text1"/>
          <w:sz w:val="22"/>
          <w:szCs w:val="22"/>
        </w:rPr>
        <w:t>os recursos humanos y materiales empleados en la atención de solicitudes ARCOP y recursos de revisión interpuestos ante el INAI son los siguientes:</w:t>
      </w:r>
    </w:p>
    <w:p w14:paraId="4C1E31C1" w14:textId="77777777" w:rsidR="00242F99" w:rsidRPr="00D7357F" w:rsidRDefault="00242F99" w:rsidP="00242F99">
      <w:pPr>
        <w:spacing w:after="0"/>
        <w:jc w:val="both"/>
        <w:rPr>
          <w:rFonts w:ascii="Helvetica" w:hAnsi="Helvetica" w:cs="Helvetica"/>
          <w:bCs/>
          <w:color w:val="000000" w:themeColor="text1"/>
          <w:sz w:val="24"/>
          <w:szCs w:val="24"/>
        </w:rPr>
      </w:pPr>
    </w:p>
    <w:tbl>
      <w:tblPr>
        <w:tblStyle w:val="Tablaconcuadrcula"/>
        <w:tblW w:w="0" w:type="auto"/>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Look w:val="04A0" w:firstRow="1" w:lastRow="0" w:firstColumn="1" w:lastColumn="0" w:noHBand="0" w:noVBand="1"/>
      </w:tblPr>
      <w:tblGrid>
        <w:gridCol w:w="1891"/>
        <w:gridCol w:w="1892"/>
        <w:gridCol w:w="1120"/>
        <w:gridCol w:w="1120"/>
        <w:gridCol w:w="1120"/>
        <w:gridCol w:w="1352"/>
        <w:gridCol w:w="889"/>
      </w:tblGrid>
      <w:tr w:rsidR="00242F99" w:rsidRPr="00D7357F" w14:paraId="4CDBC584" w14:textId="77777777" w:rsidTr="00A94AC1">
        <w:trPr>
          <w:trHeight w:val="480"/>
        </w:trPr>
        <w:tc>
          <w:tcPr>
            <w:tcW w:w="9384" w:type="dxa"/>
            <w:gridSpan w:val="7"/>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7030A0"/>
            <w:vAlign w:val="center"/>
            <w:hideMark/>
          </w:tcPr>
          <w:p w14:paraId="3D67A96E" w14:textId="77777777" w:rsidR="00242F99" w:rsidRPr="00D7357F" w:rsidRDefault="00242F99" w:rsidP="00A94AC1">
            <w:pPr>
              <w:jc w:val="center"/>
              <w:rPr>
                <w:rFonts w:ascii="Helvetica" w:hAnsi="Helvetica" w:cs="Helvetica"/>
                <w:b/>
                <w:bCs/>
                <w:color w:val="000000" w:themeColor="text1"/>
                <w:sz w:val="18"/>
                <w:szCs w:val="18"/>
              </w:rPr>
            </w:pPr>
            <w:proofErr w:type="gramStart"/>
            <w:r w:rsidRPr="00D7357F">
              <w:rPr>
                <w:rFonts w:ascii="Helvetica" w:hAnsi="Helvetica" w:cs="Helvetica"/>
                <w:b/>
                <w:bCs/>
                <w:color w:val="FFFFFF" w:themeColor="background1"/>
                <w:sz w:val="18"/>
                <w:szCs w:val="18"/>
              </w:rPr>
              <w:t>Total</w:t>
            </w:r>
            <w:proofErr w:type="gramEnd"/>
            <w:r w:rsidRPr="00D7357F">
              <w:rPr>
                <w:rFonts w:ascii="Helvetica" w:hAnsi="Helvetica" w:cs="Helvetica"/>
                <w:b/>
                <w:bCs/>
                <w:color w:val="FFFFFF" w:themeColor="background1"/>
                <w:sz w:val="18"/>
                <w:szCs w:val="18"/>
              </w:rPr>
              <w:t xml:space="preserve"> de recursos humanos y materiales empleados en la atención de solicitudes y recursos de revisión ARCOP</w:t>
            </w:r>
          </w:p>
        </w:tc>
      </w:tr>
      <w:tr w:rsidR="00242F99" w:rsidRPr="00D7357F" w14:paraId="6AFFD699" w14:textId="77777777" w:rsidTr="00287F7F">
        <w:tc>
          <w:tcPr>
            <w:tcW w:w="3783" w:type="dxa"/>
            <w:gridSpan w:val="2"/>
            <w:tcBorders>
              <w:top w:val="single" w:sz="8" w:space="0" w:color="D9D9D9" w:themeColor="background1" w:themeShade="D9"/>
              <w:left w:val="single" w:sz="8" w:space="0" w:color="D9D9D9" w:themeColor="background1" w:themeShade="D9"/>
              <w:bottom w:val="single" w:sz="4" w:space="0" w:color="7030A0"/>
              <w:right w:val="single" w:sz="8" w:space="0" w:color="D9D9D9" w:themeColor="background1" w:themeShade="D9"/>
            </w:tcBorders>
            <w:shd w:val="clear" w:color="auto" w:fill="CF70E2"/>
            <w:vAlign w:val="center"/>
            <w:hideMark/>
          </w:tcPr>
          <w:p w14:paraId="263529A7" w14:textId="77777777" w:rsidR="00242F99" w:rsidRPr="00D7357F" w:rsidRDefault="00242F99" w:rsidP="00A94AC1">
            <w:pPr>
              <w:jc w:val="center"/>
              <w:rPr>
                <w:rFonts w:ascii="Helvetica" w:hAnsi="Helvetica" w:cs="Helvetica"/>
                <w:b/>
                <w:bCs/>
                <w:color w:val="FFFFFF" w:themeColor="background1"/>
                <w:sz w:val="18"/>
                <w:szCs w:val="18"/>
              </w:rPr>
            </w:pPr>
            <w:r w:rsidRPr="00D7357F">
              <w:rPr>
                <w:rFonts w:ascii="Helvetica" w:hAnsi="Helvetica" w:cs="Helvetica"/>
                <w:b/>
                <w:bCs/>
                <w:color w:val="FFFFFF" w:themeColor="background1"/>
                <w:sz w:val="18"/>
                <w:szCs w:val="18"/>
              </w:rPr>
              <w:t>Recursos Humanos</w:t>
            </w:r>
          </w:p>
        </w:tc>
        <w:tc>
          <w:tcPr>
            <w:tcW w:w="5601" w:type="dxa"/>
            <w:gridSpan w:val="5"/>
            <w:tcBorders>
              <w:top w:val="single" w:sz="8" w:space="0" w:color="D9D9D9" w:themeColor="background1" w:themeShade="D9"/>
              <w:left w:val="single" w:sz="8" w:space="0" w:color="D9D9D9" w:themeColor="background1" w:themeShade="D9"/>
              <w:bottom w:val="single" w:sz="4" w:space="0" w:color="7030A0"/>
              <w:right w:val="single" w:sz="8" w:space="0" w:color="D9D9D9" w:themeColor="background1" w:themeShade="D9"/>
            </w:tcBorders>
            <w:shd w:val="clear" w:color="auto" w:fill="CF70E2"/>
            <w:hideMark/>
          </w:tcPr>
          <w:p w14:paraId="608BB732" w14:textId="77777777" w:rsidR="00242F99" w:rsidRPr="00D7357F" w:rsidRDefault="00242F99" w:rsidP="00A94AC1">
            <w:pPr>
              <w:jc w:val="center"/>
              <w:rPr>
                <w:rFonts w:ascii="Helvetica" w:hAnsi="Helvetica" w:cs="Helvetica"/>
                <w:b/>
                <w:bCs/>
                <w:color w:val="FFFFFF" w:themeColor="background1"/>
                <w:sz w:val="18"/>
                <w:szCs w:val="18"/>
              </w:rPr>
            </w:pPr>
            <w:r w:rsidRPr="00D7357F">
              <w:rPr>
                <w:rFonts w:ascii="Helvetica" w:hAnsi="Helvetica" w:cs="Helvetica"/>
                <w:b/>
                <w:bCs/>
                <w:color w:val="FFFFFF" w:themeColor="background1"/>
                <w:sz w:val="18"/>
                <w:szCs w:val="18"/>
              </w:rPr>
              <w:t>Recursos materiales</w:t>
            </w:r>
          </w:p>
        </w:tc>
      </w:tr>
      <w:tr w:rsidR="00242F99" w:rsidRPr="00D7357F" w14:paraId="4B947353" w14:textId="77777777" w:rsidTr="00287F7F">
        <w:tc>
          <w:tcPr>
            <w:tcW w:w="1891" w:type="dxa"/>
            <w:tcBorders>
              <w:top w:val="single" w:sz="4" w:space="0" w:color="7030A0"/>
              <w:left w:val="single" w:sz="4" w:space="0" w:color="7030A0"/>
              <w:bottom w:val="single" w:sz="4" w:space="0" w:color="7030A0"/>
              <w:right w:val="single" w:sz="4" w:space="0" w:color="7030A0"/>
            </w:tcBorders>
            <w:vAlign w:val="center"/>
            <w:hideMark/>
          </w:tcPr>
          <w:p w14:paraId="73D898D3"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No. de personas servidoras públicas que atendieron las solicitudes ARCOP</w:t>
            </w:r>
          </w:p>
        </w:tc>
        <w:tc>
          <w:tcPr>
            <w:tcW w:w="1892" w:type="dxa"/>
            <w:tcBorders>
              <w:top w:val="single" w:sz="4" w:space="0" w:color="7030A0"/>
              <w:left w:val="single" w:sz="4" w:space="0" w:color="7030A0"/>
              <w:bottom w:val="single" w:sz="4" w:space="0" w:color="7030A0"/>
              <w:right w:val="single" w:sz="4" w:space="0" w:color="7030A0"/>
            </w:tcBorders>
            <w:hideMark/>
          </w:tcPr>
          <w:p w14:paraId="576BD08F"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Tiempo invertido en la atención del total de solicitudes atendidas por el Área responsable</w:t>
            </w:r>
          </w:p>
        </w:tc>
        <w:tc>
          <w:tcPr>
            <w:tcW w:w="1120" w:type="dxa"/>
            <w:tcBorders>
              <w:top w:val="single" w:sz="4" w:space="0" w:color="7030A0"/>
              <w:left w:val="single" w:sz="4" w:space="0" w:color="7030A0"/>
              <w:bottom w:val="single" w:sz="4" w:space="0" w:color="7030A0"/>
              <w:right w:val="single" w:sz="4" w:space="0" w:color="7030A0"/>
            </w:tcBorders>
            <w:hideMark/>
          </w:tcPr>
          <w:p w14:paraId="5E2CEC2B"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CD</w:t>
            </w:r>
          </w:p>
        </w:tc>
        <w:tc>
          <w:tcPr>
            <w:tcW w:w="1120" w:type="dxa"/>
            <w:tcBorders>
              <w:top w:val="single" w:sz="4" w:space="0" w:color="7030A0"/>
              <w:left w:val="single" w:sz="4" w:space="0" w:color="7030A0"/>
              <w:bottom w:val="single" w:sz="4" w:space="0" w:color="7030A0"/>
              <w:right w:val="single" w:sz="4" w:space="0" w:color="7030A0"/>
            </w:tcBorders>
            <w:hideMark/>
          </w:tcPr>
          <w:p w14:paraId="7C6D0EE0"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DVD</w:t>
            </w:r>
          </w:p>
        </w:tc>
        <w:tc>
          <w:tcPr>
            <w:tcW w:w="1120" w:type="dxa"/>
            <w:tcBorders>
              <w:top w:val="single" w:sz="4" w:space="0" w:color="7030A0"/>
              <w:left w:val="single" w:sz="4" w:space="0" w:color="7030A0"/>
              <w:bottom w:val="single" w:sz="4" w:space="0" w:color="7030A0"/>
              <w:right w:val="single" w:sz="4" w:space="0" w:color="7030A0"/>
            </w:tcBorders>
            <w:hideMark/>
          </w:tcPr>
          <w:p w14:paraId="7EE09EBB"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Copias simples</w:t>
            </w:r>
          </w:p>
        </w:tc>
        <w:tc>
          <w:tcPr>
            <w:tcW w:w="1352" w:type="dxa"/>
            <w:tcBorders>
              <w:top w:val="single" w:sz="4" w:space="0" w:color="7030A0"/>
              <w:left w:val="single" w:sz="4" w:space="0" w:color="7030A0"/>
              <w:bottom w:val="single" w:sz="4" w:space="0" w:color="7030A0"/>
              <w:right w:val="single" w:sz="4" w:space="0" w:color="7030A0"/>
            </w:tcBorders>
            <w:hideMark/>
          </w:tcPr>
          <w:p w14:paraId="0A3679C7"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Copias certificadas</w:t>
            </w:r>
          </w:p>
        </w:tc>
        <w:tc>
          <w:tcPr>
            <w:tcW w:w="889" w:type="dxa"/>
            <w:tcBorders>
              <w:top w:val="single" w:sz="4" w:space="0" w:color="7030A0"/>
              <w:left w:val="single" w:sz="4" w:space="0" w:color="7030A0"/>
              <w:bottom w:val="single" w:sz="4" w:space="0" w:color="7030A0"/>
              <w:right w:val="single" w:sz="4" w:space="0" w:color="7030A0"/>
            </w:tcBorders>
            <w:hideMark/>
          </w:tcPr>
          <w:p w14:paraId="66EA74EC" w14:textId="77777777" w:rsidR="00242F99" w:rsidRPr="00D7357F" w:rsidRDefault="00242F99" w:rsidP="00A94AC1">
            <w:pPr>
              <w:jc w:val="both"/>
              <w:rPr>
                <w:rFonts w:ascii="Helvetica" w:hAnsi="Helvetica" w:cs="Helvetica"/>
                <w:color w:val="000000" w:themeColor="text1"/>
                <w:sz w:val="18"/>
                <w:szCs w:val="18"/>
              </w:rPr>
            </w:pPr>
            <w:r w:rsidRPr="00D7357F">
              <w:rPr>
                <w:rFonts w:ascii="Helvetica" w:hAnsi="Helvetica" w:cs="Helvetica"/>
                <w:color w:val="000000" w:themeColor="text1"/>
                <w:sz w:val="18"/>
                <w:szCs w:val="18"/>
              </w:rPr>
              <w:t>Otros</w:t>
            </w:r>
          </w:p>
        </w:tc>
      </w:tr>
      <w:tr w:rsidR="00242F99" w:rsidRPr="00D7357F" w14:paraId="7860D4A7" w14:textId="77777777" w:rsidTr="00287F7F">
        <w:tc>
          <w:tcPr>
            <w:tcW w:w="1891" w:type="dxa"/>
            <w:tcBorders>
              <w:top w:val="single" w:sz="4" w:space="0" w:color="7030A0"/>
              <w:left w:val="single" w:sz="4" w:space="0" w:color="7030A0"/>
              <w:bottom w:val="single" w:sz="4" w:space="0" w:color="7030A0"/>
              <w:right w:val="single" w:sz="4" w:space="0" w:color="7030A0"/>
            </w:tcBorders>
            <w:hideMark/>
          </w:tcPr>
          <w:p w14:paraId="19191F15" w14:textId="77777777" w:rsidR="00242F99" w:rsidRPr="00D7357F" w:rsidRDefault="00242F99" w:rsidP="00A94AC1">
            <w:pPr>
              <w:jc w:val="both"/>
              <w:rPr>
                <w:rFonts w:ascii="Helvetica" w:hAnsi="Helvetica" w:cs="Helvetica"/>
                <w:b/>
                <w:bCs/>
                <w:color w:val="000000" w:themeColor="text1"/>
                <w:sz w:val="18"/>
                <w:szCs w:val="18"/>
              </w:rPr>
            </w:pPr>
            <w:r w:rsidRPr="00C428DF">
              <w:rPr>
                <w:rFonts w:ascii="Helvetica" w:hAnsi="Helvetica" w:cs="Helvetica"/>
                <w:b/>
                <w:bCs/>
                <w:sz w:val="18"/>
                <w:szCs w:val="18"/>
              </w:rPr>
              <w:t>79</w:t>
            </w:r>
          </w:p>
        </w:tc>
        <w:tc>
          <w:tcPr>
            <w:tcW w:w="1892" w:type="dxa"/>
            <w:tcBorders>
              <w:top w:val="single" w:sz="4" w:space="0" w:color="7030A0"/>
              <w:left w:val="single" w:sz="4" w:space="0" w:color="7030A0"/>
              <w:bottom w:val="single" w:sz="4" w:space="0" w:color="7030A0"/>
              <w:right w:val="single" w:sz="4" w:space="0" w:color="7030A0"/>
            </w:tcBorders>
            <w:hideMark/>
          </w:tcPr>
          <w:p w14:paraId="73CA19A1" w14:textId="77777777" w:rsidR="00242F99" w:rsidRPr="00D7357F" w:rsidRDefault="00242F99" w:rsidP="00A94AC1">
            <w:pPr>
              <w:jc w:val="both"/>
              <w:rPr>
                <w:rFonts w:ascii="Helvetica" w:hAnsi="Helvetica" w:cs="Helvetica"/>
                <w:b/>
                <w:bCs/>
                <w:color w:val="000000" w:themeColor="text1"/>
                <w:sz w:val="18"/>
                <w:szCs w:val="18"/>
              </w:rPr>
            </w:pPr>
            <w:r w:rsidRPr="00C428DF">
              <w:rPr>
                <w:rFonts w:ascii="Helvetica" w:hAnsi="Helvetica" w:cs="Helvetica"/>
                <w:b/>
                <w:bCs/>
                <w:sz w:val="18"/>
                <w:szCs w:val="18"/>
              </w:rPr>
              <w:t xml:space="preserve"> 332 </w:t>
            </w:r>
          </w:p>
        </w:tc>
        <w:tc>
          <w:tcPr>
            <w:tcW w:w="1120" w:type="dxa"/>
            <w:tcBorders>
              <w:top w:val="single" w:sz="4" w:space="0" w:color="7030A0"/>
              <w:left w:val="single" w:sz="4" w:space="0" w:color="7030A0"/>
              <w:bottom w:val="single" w:sz="4" w:space="0" w:color="7030A0"/>
              <w:right w:val="single" w:sz="4" w:space="0" w:color="7030A0"/>
            </w:tcBorders>
            <w:hideMark/>
          </w:tcPr>
          <w:p w14:paraId="2B462DC0" w14:textId="77777777" w:rsidR="00242F99" w:rsidRPr="00D7357F" w:rsidRDefault="00242F99" w:rsidP="00A94AC1">
            <w:pPr>
              <w:jc w:val="both"/>
              <w:rPr>
                <w:rFonts w:ascii="Helvetica" w:hAnsi="Helvetica" w:cs="Helvetica"/>
                <w:b/>
                <w:bCs/>
                <w:color w:val="000000" w:themeColor="text1"/>
                <w:sz w:val="18"/>
                <w:szCs w:val="18"/>
              </w:rPr>
            </w:pPr>
            <w:r w:rsidRPr="00C428DF">
              <w:rPr>
                <w:rFonts w:ascii="Helvetica" w:hAnsi="Helvetica" w:cs="Helvetica"/>
                <w:b/>
                <w:bCs/>
                <w:sz w:val="18"/>
                <w:szCs w:val="18"/>
              </w:rPr>
              <w:t>1</w:t>
            </w:r>
          </w:p>
        </w:tc>
        <w:tc>
          <w:tcPr>
            <w:tcW w:w="1120" w:type="dxa"/>
            <w:tcBorders>
              <w:top w:val="single" w:sz="4" w:space="0" w:color="7030A0"/>
              <w:left w:val="single" w:sz="4" w:space="0" w:color="7030A0"/>
              <w:bottom w:val="single" w:sz="4" w:space="0" w:color="7030A0"/>
              <w:right w:val="single" w:sz="4" w:space="0" w:color="7030A0"/>
            </w:tcBorders>
            <w:hideMark/>
          </w:tcPr>
          <w:p w14:paraId="3E55E6C2" w14:textId="77777777" w:rsidR="00242F99" w:rsidRPr="00D7357F" w:rsidRDefault="00242F99" w:rsidP="00A94AC1">
            <w:pPr>
              <w:jc w:val="both"/>
              <w:rPr>
                <w:rFonts w:ascii="Helvetica" w:hAnsi="Helvetica" w:cs="Helvetica"/>
                <w:b/>
                <w:bCs/>
                <w:color w:val="000000" w:themeColor="text1"/>
                <w:sz w:val="18"/>
                <w:szCs w:val="18"/>
              </w:rPr>
            </w:pPr>
            <w:r w:rsidRPr="00C428DF">
              <w:rPr>
                <w:rFonts w:ascii="Helvetica" w:hAnsi="Helvetica" w:cs="Helvetica"/>
                <w:b/>
                <w:bCs/>
                <w:sz w:val="18"/>
                <w:szCs w:val="18"/>
              </w:rPr>
              <w:t xml:space="preserve"> 0 </w:t>
            </w:r>
          </w:p>
        </w:tc>
        <w:tc>
          <w:tcPr>
            <w:tcW w:w="1120" w:type="dxa"/>
            <w:tcBorders>
              <w:top w:val="single" w:sz="4" w:space="0" w:color="7030A0"/>
              <w:left w:val="single" w:sz="4" w:space="0" w:color="7030A0"/>
              <w:bottom w:val="single" w:sz="4" w:space="0" w:color="7030A0"/>
              <w:right w:val="single" w:sz="4" w:space="0" w:color="7030A0"/>
            </w:tcBorders>
            <w:hideMark/>
          </w:tcPr>
          <w:p w14:paraId="00826950" w14:textId="77777777" w:rsidR="00242F99" w:rsidRPr="00D7357F" w:rsidRDefault="00242F99" w:rsidP="00A94AC1">
            <w:pPr>
              <w:jc w:val="both"/>
              <w:rPr>
                <w:rFonts w:ascii="Helvetica" w:hAnsi="Helvetica" w:cs="Helvetica"/>
                <w:b/>
                <w:bCs/>
                <w:color w:val="000000" w:themeColor="text1"/>
                <w:sz w:val="18"/>
                <w:szCs w:val="18"/>
              </w:rPr>
            </w:pPr>
            <w:r w:rsidRPr="00C428DF">
              <w:rPr>
                <w:rFonts w:ascii="Helvetica" w:hAnsi="Helvetica" w:cs="Helvetica"/>
                <w:b/>
                <w:bCs/>
                <w:sz w:val="18"/>
                <w:szCs w:val="18"/>
              </w:rPr>
              <w:t xml:space="preserve"> 109</w:t>
            </w:r>
          </w:p>
        </w:tc>
        <w:tc>
          <w:tcPr>
            <w:tcW w:w="1352" w:type="dxa"/>
            <w:tcBorders>
              <w:top w:val="single" w:sz="4" w:space="0" w:color="7030A0"/>
              <w:left w:val="single" w:sz="4" w:space="0" w:color="7030A0"/>
              <w:bottom w:val="single" w:sz="4" w:space="0" w:color="7030A0"/>
              <w:right w:val="single" w:sz="4" w:space="0" w:color="7030A0"/>
            </w:tcBorders>
            <w:hideMark/>
          </w:tcPr>
          <w:p w14:paraId="260EC475" w14:textId="77777777" w:rsidR="00242F99" w:rsidRPr="00D7357F" w:rsidRDefault="00242F99" w:rsidP="00A94AC1">
            <w:pPr>
              <w:jc w:val="both"/>
              <w:rPr>
                <w:rFonts w:ascii="Helvetica" w:hAnsi="Helvetica" w:cs="Helvetica"/>
                <w:b/>
                <w:bCs/>
                <w:color w:val="000000" w:themeColor="text1"/>
                <w:sz w:val="18"/>
                <w:szCs w:val="18"/>
              </w:rPr>
            </w:pPr>
            <w:r w:rsidRPr="00C428DF">
              <w:rPr>
                <w:rFonts w:ascii="Helvetica" w:hAnsi="Helvetica" w:cs="Helvetica"/>
                <w:b/>
                <w:bCs/>
                <w:sz w:val="18"/>
                <w:szCs w:val="18"/>
              </w:rPr>
              <w:t>0</w:t>
            </w:r>
          </w:p>
        </w:tc>
        <w:tc>
          <w:tcPr>
            <w:tcW w:w="889" w:type="dxa"/>
            <w:tcBorders>
              <w:top w:val="single" w:sz="4" w:space="0" w:color="7030A0"/>
              <w:left w:val="single" w:sz="4" w:space="0" w:color="7030A0"/>
              <w:bottom w:val="single" w:sz="4" w:space="0" w:color="7030A0"/>
              <w:right w:val="single" w:sz="4" w:space="0" w:color="7030A0"/>
            </w:tcBorders>
            <w:hideMark/>
          </w:tcPr>
          <w:p w14:paraId="1F937E4B" w14:textId="64FDB6C4" w:rsidR="00242F99" w:rsidRPr="00D7357F" w:rsidRDefault="00E5541C" w:rsidP="00A94AC1">
            <w:pPr>
              <w:jc w:val="both"/>
              <w:rPr>
                <w:rFonts w:ascii="Helvetica" w:hAnsi="Helvetica" w:cs="Helvetica"/>
                <w:b/>
                <w:bCs/>
                <w:color w:val="000000" w:themeColor="text1"/>
                <w:sz w:val="18"/>
                <w:szCs w:val="18"/>
              </w:rPr>
            </w:pPr>
            <w:r>
              <w:rPr>
                <w:rFonts w:ascii="Helvetica" w:hAnsi="Helvetica" w:cs="Helvetica"/>
                <w:b/>
                <w:bCs/>
                <w:color w:val="000000" w:themeColor="text1"/>
                <w:sz w:val="18"/>
                <w:szCs w:val="18"/>
              </w:rPr>
              <w:t>0</w:t>
            </w:r>
          </w:p>
        </w:tc>
      </w:tr>
    </w:tbl>
    <w:p w14:paraId="35CB0537" w14:textId="77777777" w:rsidR="00242F99" w:rsidRPr="00D7357F" w:rsidRDefault="00242F99" w:rsidP="00242F99">
      <w:pPr>
        <w:spacing w:after="0"/>
        <w:jc w:val="both"/>
        <w:rPr>
          <w:rFonts w:ascii="Helvetica" w:hAnsi="Helvetica" w:cs="Helvetica"/>
          <w:bCs/>
          <w:color w:val="000000" w:themeColor="text1"/>
          <w:sz w:val="24"/>
          <w:szCs w:val="24"/>
        </w:rPr>
      </w:pPr>
    </w:p>
    <w:p w14:paraId="1AD1AC93" w14:textId="77777777" w:rsidR="00242F99" w:rsidRPr="00C428DF" w:rsidRDefault="00242F99" w:rsidP="00DC118C">
      <w:pPr>
        <w:spacing w:after="0"/>
        <w:ind w:left="720"/>
        <w:jc w:val="both"/>
        <w:rPr>
          <w:rFonts w:ascii="Helvetica" w:hAnsi="Helvetica" w:cs="Helvetica"/>
          <w:color w:val="000000" w:themeColor="text1"/>
          <w:sz w:val="22"/>
          <w:szCs w:val="22"/>
        </w:rPr>
      </w:pPr>
    </w:p>
    <w:p w14:paraId="71020D18" w14:textId="621BB78C" w:rsidR="00D7357F" w:rsidRPr="007974F9" w:rsidRDefault="00D7357F" w:rsidP="00D7357F">
      <w:pPr>
        <w:spacing w:after="0"/>
        <w:jc w:val="both"/>
        <w:rPr>
          <w:rFonts w:ascii="Helvetica" w:eastAsia="Calibri" w:hAnsi="Helvetica" w:cs="Helvetica"/>
          <w:b/>
          <w:bCs/>
          <w:color w:val="912EED"/>
          <w:sz w:val="22"/>
          <w:szCs w:val="22"/>
          <w:lang w:eastAsia="es-MX"/>
        </w:rPr>
      </w:pPr>
      <w:r w:rsidRPr="007974F9">
        <w:rPr>
          <w:rFonts w:ascii="Helvetica" w:eastAsia="Calibri" w:hAnsi="Helvetica" w:cs="Helvetica"/>
          <w:b/>
          <w:bCs/>
          <w:color w:val="912EED"/>
          <w:sz w:val="22"/>
          <w:szCs w:val="22"/>
          <w:lang w:eastAsia="es-MX"/>
        </w:rPr>
        <w:t>Capítulo</w:t>
      </w:r>
      <w:r w:rsidR="007974F9" w:rsidRPr="007974F9">
        <w:rPr>
          <w:rFonts w:ascii="Helvetica" w:eastAsia="Calibri" w:hAnsi="Helvetica" w:cs="Helvetica"/>
          <w:b/>
          <w:bCs/>
          <w:color w:val="912EED"/>
          <w:sz w:val="22"/>
          <w:szCs w:val="22"/>
          <w:lang w:eastAsia="es-MX"/>
        </w:rPr>
        <w:t xml:space="preserve"> 3</w:t>
      </w:r>
    </w:p>
    <w:p w14:paraId="76BD53B7" w14:textId="77777777" w:rsidR="00D7357F" w:rsidRPr="007974F9" w:rsidRDefault="00D7357F" w:rsidP="00D7357F">
      <w:pPr>
        <w:spacing w:after="0"/>
        <w:jc w:val="both"/>
        <w:rPr>
          <w:rFonts w:ascii="Helvetica" w:eastAsia="Calibri" w:hAnsi="Helvetica" w:cs="Helvetica"/>
          <w:b/>
          <w:bCs/>
          <w:color w:val="912EED"/>
          <w:sz w:val="22"/>
          <w:szCs w:val="22"/>
          <w:lang w:eastAsia="es-MX"/>
        </w:rPr>
      </w:pPr>
      <w:r w:rsidRPr="007974F9">
        <w:rPr>
          <w:rFonts w:ascii="Helvetica" w:eastAsia="Calibri" w:hAnsi="Helvetica" w:cs="Helvetica"/>
          <w:b/>
          <w:bCs/>
          <w:color w:val="912EED"/>
          <w:sz w:val="22"/>
          <w:szCs w:val="22"/>
          <w:lang w:eastAsia="es-MX"/>
        </w:rPr>
        <w:t>Sobre el CT y la UT.</w:t>
      </w:r>
    </w:p>
    <w:p w14:paraId="48A017A5" w14:textId="77777777" w:rsidR="00E5541C" w:rsidRDefault="00E5541C" w:rsidP="00D7357F">
      <w:pPr>
        <w:spacing w:after="0"/>
        <w:jc w:val="both"/>
        <w:rPr>
          <w:rFonts w:ascii="Helvetica" w:hAnsi="Helvetica" w:cs="Helvetica"/>
          <w:color w:val="000000" w:themeColor="text1"/>
          <w:sz w:val="22"/>
          <w:szCs w:val="22"/>
        </w:rPr>
      </w:pPr>
    </w:p>
    <w:p w14:paraId="58419960" w14:textId="687E195E" w:rsid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El CT aprobó </w:t>
      </w:r>
      <w:r w:rsidR="006C3C2D" w:rsidRPr="00DC118C">
        <w:rPr>
          <w:rFonts w:ascii="Helvetica" w:eastAsia="Calibri" w:hAnsi="Helvetica" w:cs="Helvetica"/>
          <w:b/>
          <w:bCs/>
          <w:color w:val="912EED"/>
          <w:sz w:val="22"/>
          <w:szCs w:val="22"/>
          <w:lang w:eastAsia="es-MX"/>
        </w:rPr>
        <w:t>139</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resoluciones para la atención de solicitudes y asuntos de acceso a la información. </w:t>
      </w:r>
    </w:p>
    <w:p w14:paraId="3673CB16" w14:textId="77777777" w:rsidR="0027050D" w:rsidRPr="00D7357F" w:rsidRDefault="0027050D" w:rsidP="00D7357F">
      <w:pPr>
        <w:spacing w:after="0"/>
        <w:jc w:val="both"/>
        <w:rPr>
          <w:rFonts w:ascii="Helvetica" w:hAnsi="Helvetica" w:cs="Helvetica"/>
          <w:color w:val="000000" w:themeColor="text1"/>
          <w:sz w:val="22"/>
          <w:szCs w:val="22"/>
        </w:rPr>
      </w:pPr>
    </w:p>
    <w:p w14:paraId="75A94FE7" w14:textId="77777777" w:rsidR="006C3C2D"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También aprobó </w:t>
      </w:r>
      <w:r w:rsidR="006C3C2D" w:rsidRPr="00DC118C">
        <w:rPr>
          <w:rFonts w:ascii="Helvetica" w:eastAsia="Calibri" w:hAnsi="Helvetica" w:cs="Helvetica"/>
          <w:b/>
          <w:bCs/>
          <w:color w:val="912EED"/>
          <w:sz w:val="22"/>
          <w:szCs w:val="22"/>
          <w:lang w:eastAsia="es-MX"/>
        </w:rPr>
        <w:t>15</w:t>
      </w:r>
      <w:r w:rsidRPr="00D7357F">
        <w:rPr>
          <w:rFonts w:ascii="Helvetica" w:hAnsi="Helvetica" w:cs="Helvetica"/>
          <w:color w:val="000000" w:themeColor="text1"/>
          <w:sz w:val="22"/>
          <w:szCs w:val="22"/>
        </w:rPr>
        <w:t xml:space="preserve"> acuerdos de ampliación, en relación con </w:t>
      </w:r>
      <w:r w:rsidRPr="00D7357F">
        <w:rPr>
          <w:rFonts w:ascii="Helvetica" w:eastAsia="Calibri" w:hAnsi="Helvetica" w:cs="Helvetica"/>
          <w:b/>
          <w:bCs/>
          <w:color w:val="912EED"/>
          <w:sz w:val="22"/>
          <w:szCs w:val="22"/>
          <w:lang w:eastAsia="es-MX"/>
        </w:rPr>
        <w:t>15</w:t>
      </w:r>
      <w:r w:rsidR="006C3C2D" w:rsidRPr="00DC118C">
        <w:rPr>
          <w:rFonts w:ascii="Helvetica" w:eastAsia="Calibri" w:hAnsi="Helvetica" w:cs="Helvetica"/>
          <w:b/>
          <w:bCs/>
          <w:color w:val="912EED"/>
          <w:sz w:val="22"/>
          <w:szCs w:val="22"/>
          <w:lang w:eastAsia="es-MX"/>
        </w:rPr>
        <w:t>5</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solicitudes de acceso a la información. </w:t>
      </w:r>
    </w:p>
    <w:p w14:paraId="07771AE2" w14:textId="77777777" w:rsidR="0027050D" w:rsidRPr="00C428DF" w:rsidRDefault="0027050D" w:rsidP="00D7357F">
      <w:pPr>
        <w:spacing w:after="0"/>
        <w:jc w:val="both"/>
        <w:rPr>
          <w:rFonts w:ascii="Helvetica" w:hAnsi="Helvetica" w:cs="Helvetica"/>
          <w:color w:val="000000" w:themeColor="text1"/>
          <w:sz w:val="22"/>
          <w:szCs w:val="22"/>
        </w:rPr>
      </w:pPr>
    </w:p>
    <w:p w14:paraId="67A5E87D" w14:textId="56A4E241" w:rsid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El CT aprobó </w:t>
      </w:r>
      <w:r w:rsidR="006C3C2D" w:rsidRPr="00DC118C">
        <w:rPr>
          <w:rFonts w:ascii="Helvetica" w:eastAsia="Calibri" w:hAnsi="Helvetica" w:cs="Helvetica"/>
          <w:b/>
          <w:bCs/>
          <w:color w:val="912EED"/>
          <w:sz w:val="22"/>
          <w:szCs w:val="22"/>
          <w:lang w:eastAsia="es-MX"/>
        </w:rPr>
        <w:t>6</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resoluciones para la atención de solicitudes para el ejercicio de los derechos ARCOP.</w:t>
      </w:r>
    </w:p>
    <w:p w14:paraId="16294C5A" w14:textId="77777777" w:rsidR="0027050D" w:rsidRPr="00D7357F" w:rsidRDefault="0027050D" w:rsidP="00D7357F">
      <w:pPr>
        <w:spacing w:after="0"/>
        <w:jc w:val="both"/>
        <w:rPr>
          <w:rFonts w:ascii="Helvetica" w:hAnsi="Helvetica" w:cs="Helvetica"/>
          <w:color w:val="000000" w:themeColor="text1"/>
          <w:sz w:val="22"/>
          <w:szCs w:val="22"/>
        </w:rPr>
      </w:pPr>
    </w:p>
    <w:p w14:paraId="62D503D6" w14:textId="383948DA" w:rsid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Finalmente, aprobó </w:t>
      </w:r>
      <w:r w:rsidR="006C3C2D" w:rsidRPr="00DC118C">
        <w:rPr>
          <w:rFonts w:ascii="Helvetica" w:eastAsia="Calibri" w:hAnsi="Helvetica" w:cs="Helvetica"/>
          <w:b/>
          <w:bCs/>
          <w:color w:val="912EED"/>
          <w:sz w:val="22"/>
          <w:szCs w:val="22"/>
          <w:lang w:eastAsia="es-MX"/>
        </w:rPr>
        <w:t>4</w:t>
      </w:r>
      <w:r w:rsidRPr="00D7357F">
        <w:rPr>
          <w:rFonts w:ascii="Helvetica" w:hAnsi="Helvetica" w:cs="Helvetica"/>
          <w:color w:val="000000" w:themeColor="text1"/>
          <w:sz w:val="22"/>
          <w:szCs w:val="22"/>
        </w:rPr>
        <w:t xml:space="preserve"> acuerdos de ampliación</w:t>
      </w:r>
      <w:r w:rsidR="006C3C2D" w:rsidRPr="00C428DF">
        <w:rPr>
          <w:rFonts w:ascii="Helvetica" w:hAnsi="Helvetica" w:cs="Helvetica"/>
          <w:color w:val="000000" w:themeColor="text1"/>
          <w:sz w:val="22"/>
          <w:szCs w:val="22"/>
        </w:rPr>
        <w:t>, mismas que ya fueron concluidas</w:t>
      </w:r>
      <w:r w:rsidRPr="00D7357F">
        <w:rPr>
          <w:rFonts w:ascii="Helvetica" w:hAnsi="Helvetica" w:cs="Helvetica"/>
          <w:color w:val="000000" w:themeColor="text1"/>
          <w:sz w:val="22"/>
          <w:szCs w:val="22"/>
        </w:rPr>
        <w:t>.</w:t>
      </w:r>
    </w:p>
    <w:p w14:paraId="71C05D4E" w14:textId="77777777" w:rsidR="0027050D" w:rsidRPr="00D7357F" w:rsidRDefault="0027050D" w:rsidP="00D7357F">
      <w:pPr>
        <w:spacing w:after="0"/>
        <w:jc w:val="both"/>
        <w:rPr>
          <w:rFonts w:ascii="Helvetica" w:hAnsi="Helvetica" w:cs="Helvetica"/>
          <w:color w:val="000000" w:themeColor="text1"/>
          <w:sz w:val="22"/>
          <w:szCs w:val="22"/>
        </w:rPr>
      </w:pPr>
    </w:p>
    <w:p w14:paraId="21010F52" w14:textId="77777777"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eastAsia="Calibri" w:hAnsi="Helvetica" w:cs="Helvetica"/>
          <w:b/>
          <w:bCs/>
          <w:color w:val="912EED"/>
          <w:sz w:val="22"/>
          <w:szCs w:val="22"/>
          <w:lang w:eastAsia="es-MX"/>
        </w:rPr>
        <w:t xml:space="preserve">No hubo denuncias, </w:t>
      </w:r>
      <w:r w:rsidRPr="00D7357F">
        <w:rPr>
          <w:rFonts w:ascii="Helvetica" w:hAnsi="Helvetica" w:cs="Helvetica"/>
          <w:color w:val="000000" w:themeColor="text1"/>
          <w:sz w:val="22"/>
          <w:szCs w:val="22"/>
        </w:rPr>
        <w:t>quejas, solicitudes de intervención formuladas por el CT.</w:t>
      </w:r>
    </w:p>
    <w:p w14:paraId="40B589D1" w14:textId="77777777" w:rsidR="00D7357F" w:rsidRPr="00D7357F" w:rsidRDefault="00D7357F" w:rsidP="00D7357F">
      <w:pPr>
        <w:spacing w:after="0"/>
        <w:jc w:val="both"/>
        <w:rPr>
          <w:rFonts w:ascii="Helvetica" w:hAnsi="Helvetica" w:cs="Helvetica"/>
          <w:b/>
          <w:color w:val="000000" w:themeColor="text1"/>
          <w:sz w:val="24"/>
          <w:szCs w:val="24"/>
        </w:rPr>
      </w:pPr>
    </w:p>
    <w:p w14:paraId="0F74E647" w14:textId="6DC0B42E" w:rsidR="00D7357F" w:rsidRPr="00E00E0D" w:rsidRDefault="00D7357F" w:rsidP="00D7357F">
      <w:pPr>
        <w:spacing w:after="0"/>
        <w:jc w:val="both"/>
        <w:rPr>
          <w:rFonts w:ascii="Helvetica" w:eastAsia="Calibri" w:hAnsi="Helvetica" w:cs="Helvetica"/>
          <w:b/>
          <w:bCs/>
          <w:color w:val="912EED"/>
          <w:sz w:val="22"/>
          <w:szCs w:val="22"/>
          <w:lang w:eastAsia="es-MX"/>
        </w:rPr>
      </w:pPr>
      <w:r w:rsidRPr="00E00E0D">
        <w:rPr>
          <w:rFonts w:ascii="Helvetica" w:eastAsia="Calibri" w:hAnsi="Helvetica" w:cs="Helvetica"/>
          <w:b/>
          <w:bCs/>
          <w:color w:val="912EED"/>
          <w:sz w:val="22"/>
          <w:szCs w:val="22"/>
          <w:lang w:eastAsia="es-MX"/>
        </w:rPr>
        <w:t xml:space="preserve">Capítulo </w:t>
      </w:r>
      <w:r w:rsidR="00E00E0D">
        <w:rPr>
          <w:rFonts w:ascii="Helvetica" w:eastAsia="Calibri" w:hAnsi="Helvetica" w:cs="Helvetica"/>
          <w:b/>
          <w:bCs/>
          <w:color w:val="912EED"/>
          <w:sz w:val="22"/>
          <w:szCs w:val="22"/>
          <w:lang w:eastAsia="es-MX"/>
        </w:rPr>
        <w:t>4</w:t>
      </w:r>
    </w:p>
    <w:p w14:paraId="12B2F2FC" w14:textId="77777777" w:rsidR="00D7357F" w:rsidRPr="00E00E0D" w:rsidRDefault="00D7357F" w:rsidP="00D7357F">
      <w:pPr>
        <w:spacing w:after="0"/>
        <w:jc w:val="both"/>
        <w:rPr>
          <w:rFonts w:ascii="Helvetica" w:eastAsia="Calibri" w:hAnsi="Helvetica" w:cs="Helvetica"/>
          <w:b/>
          <w:bCs/>
          <w:color w:val="912EED"/>
          <w:sz w:val="22"/>
          <w:szCs w:val="22"/>
          <w:lang w:eastAsia="es-MX"/>
        </w:rPr>
      </w:pPr>
      <w:r w:rsidRPr="00E00E0D">
        <w:rPr>
          <w:rFonts w:ascii="Helvetica" w:eastAsia="Calibri" w:hAnsi="Helvetica" w:cs="Helvetica"/>
          <w:b/>
          <w:bCs/>
          <w:color w:val="912EED"/>
          <w:sz w:val="22"/>
          <w:szCs w:val="22"/>
          <w:lang w:eastAsia="es-MX"/>
        </w:rPr>
        <w:t>Denuncias presentadas por el INAI ante el OIC del INE.</w:t>
      </w:r>
    </w:p>
    <w:p w14:paraId="27EC951C" w14:textId="77777777" w:rsidR="00E5541C" w:rsidRDefault="00E5541C" w:rsidP="00D7357F">
      <w:pPr>
        <w:spacing w:after="0"/>
        <w:jc w:val="both"/>
        <w:rPr>
          <w:rFonts w:ascii="Helvetica" w:hAnsi="Helvetica" w:cs="Helvetica"/>
          <w:color w:val="000000" w:themeColor="text1"/>
          <w:sz w:val="22"/>
          <w:szCs w:val="22"/>
        </w:rPr>
      </w:pPr>
    </w:p>
    <w:p w14:paraId="76206212" w14:textId="206A452D"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Se continúa con la investigación de </w:t>
      </w:r>
      <w:r w:rsidRPr="00D7357F">
        <w:rPr>
          <w:rFonts w:ascii="Helvetica" w:eastAsia="Calibri" w:hAnsi="Helvetica" w:cs="Helvetica"/>
          <w:b/>
          <w:bCs/>
          <w:color w:val="912EED"/>
          <w:sz w:val="22"/>
          <w:szCs w:val="22"/>
          <w:lang w:eastAsia="es-MX"/>
        </w:rPr>
        <w:t>3</w:t>
      </w:r>
      <w:r w:rsidRPr="00D7357F">
        <w:rPr>
          <w:rFonts w:ascii="Helvetica" w:hAnsi="Helvetica" w:cs="Helvetica"/>
          <w:color w:val="000000" w:themeColor="text1"/>
          <w:sz w:val="22"/>
          <w:szCs w:val="22"/>
        </w:rPr>
        <w:t xml:space="preserve"> expediente de denuncia, que el </w:t>
      </w:r>
      <w:r w:rsidR="00E5541C">
        <w:rPr>
          <w:rFonts w:ascii="Helvetica" w:hAnsi="Helvetica" w:cs="Helvetica"/>
          <w:color w:val="000000" w:themeColor="text1"/>
          <w:sz w:val="22"/>
          <w:szCs w:val="22"/>
        </w:rPr>
        <w:t xml:space="preserve">otrora </w:t>
      </w:r>
      <w:r w:rsidRPr="00D7357F">
        <w:rPr>
          <w:rFonts w:ascii="Helvetica" w:hAnsi="Helvetica" w:cs="Helvetica"/>
          <w:color w:val="000000" w:themeColor="text1"/>
          <w:sz w:val="22"/>
          <w:szCs w:val="22"/>
        </w:rPr>
        <w:t>INAI presentó ante el OIC del INE.</w:t>
      </w:r>
    </w:p>
    <w:p w14:paraId="0635F30F" w14:textId="03D37396" w:rsidR="00D7357F" w:rsidRPr="0011698F" w:rsidRDefault="00D7357F" w:rsidP="00D7357F">
      <w:pPr>
        <w:spacing w:after="0"/>
        <w:jc w:val="both"/>
        <w:rPr>
          <w:rFonts w:ascii="Helvetica" w:eastAsia="Calibri" w:hAnsi="Helvetica" w:cs="Helvetica"/>
          <w:b/>
          <w:bCs/>
          <w:color w:val="912EED"/>
          <w:sz w:val="22"/>
          <w:szCs w:val="22"/>
          <w:lang w:eastAsia="es-MX"/>
        </w:rPr>
      </w:pPr>
      <w:r w:rsidRPr="0011698F">
        <w:rPr>
          <w:rFonts w:ascii="Helvetica" w:eastAsia="Calibri" w:hAnsi="Helvetica" w:cs="Helvetica"/>
          <w:b/>
          <w:bCs/>
          <w:color w:val="912EED"/>
          <w:sz w:val="22"/>
          <w:szCs w:val="22"/>
          <w:lang w:eastAsia="es-MX"/>
        </w:rPr>
        <w:t xml:space="preserve">Capítulo </w:t>
      </w:r>
      <w:r w:rsidR="00752A6F">
        <w:rPr>
          <w:rFonts w:ascii="Helvetica" w:eastAsia="Calibri" w:hAnsi="Helvetica" w:cs="Helvetica"/>
          <w:b/>
          <w:bCs/>
          <w:color w:val="912EED"/>
          <w:sz w:val="22"/>
          <w:szCs w:val="22"/>
          <w:lang w:eastAsia="es-MX"/>
        </w:rPr>
        <w:t>5</w:t>
      </w:r>
    </w:p>
    <w:p w14:paraId="5EBA338E" w14:textId="77777777" w:rsidR="00D7357F" w:rsidRPr="0011698F" w:rsidRDefault="00D7357F" w:rsidP="00D7357F">
      <w:pPr>
        <w:spacing w:after="0"/>
        <w:jc w:val="both"/>
        <w:rPr>
          <w:rFonts w:ascii="Helvetica" w:eastAsia="Calibri" w:hAnsi="Helvetica" w:cs="Helvetica"/>
          <w:b/>
          <w:bCs/>
          <w:color w:val="912EED"/>
          <w:sz w:val="22"/>
          <w:szCs w:val="22"/>
          <w:lang w:eastAsia="es-MX"/>
        </w:rPr>
      </w:pPr>
      <w:r w:rsidRPr="0011698F">
        <w:rPr>
          <w:rFonts w:ascii="Helvetica" w:eastAsia="Calibri" w:hAnsi="Helvetica" w:cs="Helvetica"/>
          <w:b/>
          <w:bCs/>
          <w:color w:val="912EED"/>
          <w:sz w:val="22"/>
          <w:szCs w:val="22"/>
          <w:lang w:eastAsia="es-MX"/>
        </w:rPr>
        <w:lastRenderedPageBreak/>
        <w:t>Consultas relacionadas con la lista nominal de electores y solicitudes para el ejercicio de derechos ARCOP que obran en el padrón electoral.</w:t>
      </w:r>
    </w:p>
    <w:p w14:paraId="394A3D7A" w14:textId="77777777" w:rsidR="00E5541C" w:rsidRDefault="00E5541C" w:rsidP="00D7357F">
      <w:pPr>
        <w:spacing w:after="0"/>
        <w:jc w:val="both"/>
        <w:rPr>
          <w:rFonts w:ascii="Helvetica" w:hAnsi="Helvetica" w:cs="Helvetica"/>
          <w:bCs/>
          <w:color w:val="000000" w:themeColor="text1"/>
          <w:sz w:val="22"/>
          <w:szCs w:val="22"/>
        </w:rPr>
      </w:pPr>
    </w:p>
    <w:p w14:paraId="6E41D83F" w14:textId="0EE9C57E" w:rsidR="00D7357F" w:rsidRPr="00D7357F" w:rsidRDefault="00D7357F" w:rsidP="00D7357F">
      <w:pPr>
        <w:spacing w:after="0"/>
        <w:jc w:val="both"/>
        <w:rPr>
          <w:rFonts w:ascii="Helvetica" w:hAnsi="Helvetica" w:cs="Helvetica"/>
          <w:sz w:val="22"/>
          <w:szCs w:val="22"/>
        </w:rPr>
      </w:pPr>
      <w:r w:rsidRPr="00D7357F">
        <w:rPr>
          <w:rFonts w:ascii="Helvetica" w:hAnsi="Helvetica" w:cs="Helvetica"/>
          <w:bCs/>
          <w:color w:val="000000" w:themeColor="text1"/>
          <w:sz w:val="22"/>
          <w:szCs w:val="22"/>
        </w:rPr>
        <w:t xml:space="preserve">La Dirección Ejecutiva del Registro Federal de Electores (DERFE) atendió </w:t>
      </w:r>
      <w:r w:rsidR="006C3C2D" w:rsidRPr="00DC118C">
        <w:rPr>
          <w:rFonts w:ascii="Helvetica" w:eastAsia="Calibri" w:hAnsi="Helvetica" w:cs="Helvetica"/>
          <w:b/>
          <w:bCs/>
          <w:color w:val="912EED"/>
          <w:sz w:val="22"/>
          <w:szCs w:val="22"/>
          <w:lang w:eastAsia="es-MX"/>
        </w:rPr>
        <w:t>55,563</w:t>
      </w:r>
      <w:r w:rsidRPr="00D7357F">
        <w:rPr>
          <w:rFonts w:ascii="Helvetica" w:eastAsia="Calibri" w:hAnsi="Helvetica" w:cs="Helvetica"/>
          <w:b/>
          <w:bCs/>
          <w:color w:val="912EED"/>
          <w:sz w:val="22"/>
          <w:szCs w:val="22"/>
          <w:lang w:eastAsia="es-MX"/>
        </w:rPr>
        <w:t xml:space="preserve"> </w:t>
      </w:r>
      <w:r w:rsidRPr="00D7357F">
        <w:rPr>
          <w:rFonts w:ascii="Helvetica" w:eastAsia="Calibri" w:hAnsi="Helvetica" w:cs="Helvetica"/>
          <w:sz w:val="22"/>
          <w:szCs w:val="22"/>
          <w:lang w:eastAsia="es-MX"/>
        </w:rPr>
        <w:t xml:space="preserve">solicitudes ARCOP de datos personales contenidos en el padrón electoral. </w:t>
      </w:r>
    </w:p>
    <w:p w14:paraId="6F11E3FE" w14:textId="77777777" w:rsidR="00D7357F" w:rsidRPr="00D7357F" w:rsidRDefault="00D7357F" w:rsidP="00D7357F">
      <w:pPr>
        <w:spacing w:after="0"/>
        <w:jc w:val="both"/>
        <w:rPr>
          <w:rFonts w:ascii="Helvetica" w:hAnsi="Helvetica" w:cs="Helvetica"/>
          <w:bCs/>
          <w:color w:val="000000" w:themeColor="text1"/>
          <w:sz w:val="22"/>
          <w:szCs w:val="22"/>
        </w:rPr>
      </w:pPr>
    </w:p>
    <w:p w14:paraId="1C6471E6" w14:textId="6EA1FF17" w:rsidR="00D7357F" w:rsidRPr="00D7357F" w:rsidRDefault="00D7357F" w:rsidP="00D7357F">
      <w:pPr>
        <w:spacing w:after="0"/>
        <w:jc w:val="both"/>
        <w:rPr>
          <w:rFonts w:ascii="Helvetica" w:hAnsi="Helvetica" w:cs="Helvetica"/>
          <w:bCs/>
          <w:color w:val="000000" w:themeColor="text1"/>
          <w:sz w:val="22"/>
          <w:szCs w:val="22"/>
        </w:rPr>
      </w:pPr>
      <w:r w:rsidRPr="00D7357F">
        <w:rPr>
          <w:rFonts w:ascii="Helvetica" w:hAnsi="Helvetica" w:cs="Helvetica"/>
          <w:bCs/>
          <w:color w:val="000000" w:themeColor="text1"/>
          <w:sz w:val="22"/>
          <w:szCs w:val="22"/>
        </w:rPr>
        <w:t xml:space="preserve">La DERFE atendió </w:t>
      </w:r>
      <w:r w:rsidR="00D7137C" w:rsidRPr="00DC118C">
        <w:rPr>
          <w:rFonts w:ascii="Helvetica" w:eastAsia="Calibri" w:hAnsi="Helvetica" w:cs="Helvetica"/>
          <w:b/>
          <w:bCs/>
          <w:color w:val="912EED"/>
          <w:sz w:val="22"/>
          <w:szCs w:val="22"/>
          <w:lang w:eastAsia="es-MX"/>
        </w:rPr>
        <w:t>1,725,215</w:t>
      </w:r>
      <w:r w:rsidRPr="00D7357F">
        <w:rPr>
          <w:rFonts w:ascii="Helvetica" w:hAnsi="Helvetica" w:cs="Helvetica"/>
          <w:bCs/>
          <w:color w:val="000000" w:themeColor="text1"/>
          <w:sz w:val="22"/>
          <w:szCs w:val="22"/>
        </w:rPr>
        <w:t xml:space="preserve"> consultas, a través del Centro de Atención Ciudadana INETEL, dicho servicio se desarrolla bajo un esquema de comunicación directa y personalizada con los ciudadanos, las consultas se desglosan de la siguiente manera:</w:t>
      </w:r>
    </w:p>
    <w:p w14:paraId="54724A50" w14:textId="77777777" w:rsidR="00D7357F" w:rsidRPr="00D7357F" w:rsidRDefault="00D7357F" w:rsidP="00D7357F">
      <w:pPr>
        <w:spacing w:after="0"/>
        <w:jc w:val="both"/>
        <w:rPr>
          <w:rFonts w:ascii="Helvetica" w:hAnsi="Helvetica" w:cs="Helvetica"/>
          <w:bCs/>
          <w:color w:val="000000" w:themeColor="text1"/>
          <w:sz w:val="22"/>
          <w:szCs w:val="22"/>
        </w:rPr>
      </w:pPr>
    </w:p>
    <w:p w14:paraId="5DC11E3A" w14:textId="77777777" w:rsidR="00D7137C" w:rsidRPr="00C428DF" w:rsidRDefault="00D7137C" w:rsidP="00D7137C">
      <w:pPr>
        <w:pStyle w:val="Prrafodelista"/>
        <w:widowControl w:val="0"/>
        <w:numPr>
          <w:ilvl w:val="0"/>
          <w:numId w:val="37"/>
        </w:numPr>
        <w:autoSpaceDE w:val="0"/>
        <w:autoSpaceDN w:val="0"/>
        <w:adjustRightInd w:val="0"/>
        <w:spacing w:after="0"/>
        <w:ind w:right="122"/>
        <w:jc w:val="both"/>
        <w:rPr>
          <w:rFonts w:ascii="Helvetica" w:hAnsi="Helvetica" w:cs="Helvetica"/>
          <w:bCs/>
          <w:color w:val="000000" w:themeColor="text1"/>
          <w:sz w:val="22"/>
          <w:szCs w:val="22"/>
        </w:rPr>
      </w:pPr>
      <w:r w:rsidRPr="00DC118C">
        <w:rPr>
          <w:rFonts w:ascii="Helvetica" w:eastAsia="Calibri" w:hAnsi="Helvetica" w:cs="Helvetica"/>
          <w:b/>
          <w:bCs/>
          <w:color w:val="912EED"/>
          <w:sz w:val="22"/>
          <w:szCs w:val="22"/>
          <w:lang w:eastAsia="es-MX"/>
        </w:rPr>
        <w:t xml:space="preserve">18,236 </w:t>
      </w:r>
      <w:r w:rsidRPr="00C428DF">
        <w:rPr>
          <w:rFonts w:ascii="Helvetica" w:hAnsi="Helvetica" w:cs="Helvetica"/>
          <w:bCs/>
          <w:color w:val="000000" w:themeColor="text1"/>
          <w:sz w:val="22"/>
          <w:szCs w:val="22"/>
        </w:rPr>
        <w:t xml:space="preserve">consultas referentes a servicios de apoyo a otras áreas del INE con el </w:t>
      </w:r>
      <w:r w:rsidRPr="00DC118C">
        <w:rPr>
          <w:rFonts w:ascii="Helvetica" w:eastAsia="Calibri" w:hAnsi="Helvetica" w:cs="Helvetica"/>
          <w:b/>
          <w:bCs/>
          <w:color w:val="912EED"/>
          <w:sz w:val="22"/>
          <w:szCs w:val="22"/>
          <w:lang w:eastAsia="es-MX"/>
        </w:rPr>
        <w:t>1.06%</w:t>
      </w:r>
      <w:r w:rsidRPr="00C428DF">
        <w:rPr>
          <w:rFonts w:ascii="Helvetica" w:hAnsi="Helvetica" w:cs="Helvetica"/>
          <w:bCs/>
          <w:color w:val="000000" w:themeColor="text1"/>
          <w:sz w:val="22"/>
          <w:szCs w:val="22"/>
        </w:rPr>
        <w:t>.</w:t>
      </w:r>
    </w:p>
    <w:p w14:paraId="54B189B6" w14:textId="77777777" w:rsidR="00D7137C" w:rsidRPr="00C428DF" w:rsidRDefault="00D7137C" w:rsidP="00D7137C">
      <w:pPr>
        <w:pStyle w:val="Prrafodelista"/>
        <w:widowControl w:val="0"/>
        <w:numPr>
          <w:ilvl w:val="0"/>
          <w:numId w:val="37"/>
        </w:numPr>
        <w:tabs>
          <w:tab w:val="left" w:pos="960"/>
        </w:tabs>
        <w:autoSpaceDE w:val="0"/>
        <w:autoSpaceDN w:val="0"/>
        <w:adjustRightInd w:val="0"/>
        <w:spacing w:after="0"/>
        <w:ind w:right="198"/>
        <w:jc w:val="both"/>
        <w:rPr>
          <w:rFonts w:ascii="Helvetica" w:hAnsi="Helvetica" w:cs="Helvetica"/>
          <w:bCs/>
          <w:color w:val="000000" w:themeColor="text1"/>
          <w:sz w:val="22"/>
          <w:szCs w:val="22"/>
        </w:rPr>
      </w:pPr>
      <w:r w:rsidRPr="00DC118C">
        <w:rPr>
          <w:rFonts w:ascii="Helvetica" w:eastAsia="Calibri" w:hAnsi="Helvetica" w:cs="Helvetica"/>
          <w:b/>
          <w:bCs/>
          <w:color w:val="912EED"/>
          <w:sz w:val="22"/>
          <w:szCs w:val="22"/>
          <w:lang w:eastAsia="es-MX"/>
        </w:rPr>
        <w:t xml:space="preserve">15,195 </w:t>
      </w:r>
      <w:r w:rsidRPr="00C428DF">
        <w:rPr>
          <w:rFonts w:ascii="Helvetica" w:hAnsi="Helvetica" w:cs="Helvetica"/>
          <w:bCs/>
          <w:color w:val="000000" w:themeColor="text1"/>
          <w:sz w:val="22"/>
          <w:szCs w:val="22"/>
        </w:rPr>
        <w:t xml:space="preserve">registros relacionados con la calidad, que comprenden quejas, sugerencias y reconocimientos con el </w:t>
      </w:r>
      <w:r w:rsidRPr="00DC118C">
        <w:rPr>
          <w:rFonts w:ascii="Helvetica" w:eastAsia="Calibri" w:hAnsi="Helvetica" w:cs="Helvetica"/>
          <w:b/>
          <w:bCs/>
          <w:color w:val="912EED"/>
          <w:sz w:val="22"/>
          <w:szCs w:val="22"/>
          <w:lang w:eastAsia="es-MX"/>
        </w:rPr>
        <w:t>0.88%</w:t>
      </w:r>
      <w:r w:rsidRPr="00C428DF">
        <w:rPr>
          <w:rFonts w:ascii="Helvetica" w:hAnsi="Helvetica" w:cs="Helvetica"/>
          <w:bCs/>
          <w:color w:val="000000" w:themeColor="text1"/>
          <w:sz w:val="22"/>
          <w:szCs w:val="22"/>
        </w:rPr>
        <w:t xml:space="preserve"> de participación de acuerdo con el total de atenciones proporcionadas.</w:t>
      </w:r>
    </w:p>
    <w:p w14:paraId="39FCE183" w14:textId="77777777" w:rsidR="00D7137C" w:rsidRPr="00C428DF" w:rsidRDefault="00D7137C" w:rsidP="00D7137C">
      <w:pPr>
        <w:pStyle w:val="Prrafodelista"/>
        <w:widowControl w:val="0"/>
        <w:numPr>
          <w:ilvl w:val="0"/>
          <w:numId w:val="37"/>
        </w:numPr>
        <w:autoSpaceDE w:val="0"/>
        <w:autoSpaceDN w:val="0"/>
        <w:adjustRightInd w:val="0"/>
        <w:spacing w:after="0"/>
        <w:ind w:right="122"/>
        <w:jc w:val="both"/>
        <w:rPr>
          <w:rFonts w:ascii="Helvetica" w:hAnsi="Helvetica" w:cs="Helvetica"/>
          <w:bCs/>
          <w:color w:val="000000" w:themeColor="text1"/>
          <w:sz w:val="22"/>
          <w:szCs w:val="22"/>
        </w:rPr>
      </w:pPr>
      <w:r w:rsidRPr="00DC118C">
        <w:rPr>
          <w:rFonts w:ascii="Helvetica" w:eastAsia="Calibri" w:hAnsi="Helvetica" w:cs="Helvetica"/>
          <w:b/>
          <w:bCs/>
          <w:color w:val="912EED"/>
          <w:sz w:val="22"/>
          <w:szCs w:val="22"/>
          <w:lang w:eastAsia="es-MX"/>
        </w:rPr>
        <w:t xml:space="preserve">1,430,606 </w:t>
      </w:r>
      <w:r w:rsidRPr="00C428DF">
        <w:rPr>
          <w:rFonts w:ascii="Helvetica" w:hAnsi="Helvetica" w:cs="Helvetica"/>
          <w:bCs/>
          <w:color w:val="000000" w:themeColor="text1"/>
          <w:sz w:val="22"/>
          <w:szCs w:val="22"/>
        </w:rPr>
        <w:t xml:space="preserve">citas, con el </w:t>
      </w:r>
      <w:r w:rsidRPr="00DC118C">
        <w:rPr>
          <w:rFonts w:ascii="Helvetica" w:eastAsia="Calibri" w:hAnsi="Helvetica" w:cs="Helvetica"/>
          <w:b/>
          <w:bCs/>
          <w:color w:val="912EED"/>
          <w:sz w:val="22"/>
          <w:szCs w:val="22"/>
          <w:lang w:eastAsia="es-MX"/>
        </w:rPr>
        <w:t xml:space="preserve">82.92% </w:t>
      </w:r>
      <w:r w:rsidRPr="00C428DF">
        <w:rPr>
          <w:rFonts w:ascii="Helvetica" w:hAnsi="Helvetica" w:cs="Helvetica"/>
          <w:bCs/>
          <w:color w:val="000000" w:themeColor="text1"/>
          <w:sz w:val="22"/>
          <w:szCs w:val="22"/>
        </w:rPr>
        <w:t>de atenciones.</w:t>
      </w:r>
    </w:p>
    <w:p w14:paraId="356422A0" w14:textId="77777777" w:rsidR="00D7137C" w:rsidRPr="00C428DF" w:rsidRDefault="00D7137C" w:rsidP="00D7137C">
      <w:pPr>
        <w:pStyle w:val="Prrafodelista"/>
        <w:widowControl w:val="0"/>
        <w:numPr>
          <w:ilvl w:val="0"/>
          <w:numId w:val="37"/>
        </w:numPr>
        <w:autoSpaceDE w:val="0"/>
        <w:autoSpaceDN w:val="0"/>
        <w:adjustRightInd w:val="0"/>
        <w:spacing w:after="0"/>
        <w:ind w:right="122"/>
        <w:jc w:val="both"/>
        <w:rPr>
          <w:rFonts w:ascii="Helvetica" w:hAnsi="Helvetica" w:cs="Helvetica"/>
          <w:bCs/>
          <w:color w:val="000000" w:themeColor="text1"/>
          <w:sz w:val="22"/>
          <w:szCs w:val="22"/>
        </w:rPr>
      </w:pPr>
      <w:r w:rsidRPr="00DC118C">
        <w:rPr>
          <w:rFonts w:ascii="Helvetica" w:eastAsia="Calibri" w:hAnsi="Helvetica" w:cs="Helvetica"/>
          <w:b/>
          <w:bCs/>
          <w:color w:val="912EED"/>
          <w:sz w:val="22"/>
          <w:szCs w:val="22"/>
          <w:lang w:eastAsia="es-MX"/>
        </w:rPr>
        <w:t xml:space="preserve">261,178 </w:t>
      </w:r>
      <w:r w:rsidRPr="00C428DF">
        <w:rPr>
          <w:rFonts w:ascii="Helvetica" w:hAnsi="Helvetica" w:cs="Helvetica"/>
          <w:bCs/>
          <w:color w:val="000000" w:themeColor="text1"/>
          <w:sz w:val="22"/>
          <w:szCs w:val="22"/>
        </w:rPr>
        <w:t xml:space="preserve">consultas del RFE, que representan el </w:t>
      </w:r>
      <w:r w:rsidRPr="00DC118C">
        <w:rPr>
          <w:rFonts w:ascii="Helvetica" w:eastAsia="Calibri" w:hAnsi="Helvetica" w:cs="Helvetica"/>
          <w:b/>
          <w:bCs/>
          <w:color w:val="912EED"/>
          <w:sz w:val="22"/>
          <w:szCs w:val="22"/>
          <w:lang w:eastAsia="es-MX"/>
        </w:rPr>
        <w:t xml:space="preserve">15.14% </w:t>
      </w:r>
      <w:r w:rsidRPr="00C428DF">
        <w:rPr>
          <w:rFonts w:ascii="Helvetica" w:hAnsi="Helvetica" w:cs="Helvetica"/>
          <w:bCs/>
          <w:color w:val="000000" w:themeColor="text1"/>
          <w:sz w:val="22"/>
          <w:szCs w:val="22"/>
        </w:rPr>
        <w:t>de atenciones brindadas.</w:t>
      </w:r>
    </w:p>
    <w:p w14:paraId="1C6C8B44" w14:textId="77777777" w:rsidR="00D7357F" w:rsidRPr="00D7357F" w:rsidRDefault="00D7357F" w:rsidP="00D7357F">
      <w:pPr>
        <w:spacing w:after="0"/>
        <w:jc w:val="both"/>
        <w:rPr>
          <w:rFonts w:ascii="Helvetica" w:hAnsi="Helvetica" w:cs="Helvetica"/>
          <w:bCs/>
          <w:color w:val="000000" w:themeColor="text1"/>
          <w:sz w:val="22"/>
          <w:szCs w:val="22"/>
        </w:rPr>
      </w:pPr>
    </w:p>
    <w:p w14:paraId="0B2779A9" w14:textId="7A0AEFA6" w:rsidR="00D7357F" w:rsidRPr="00D7357F" w:rsidRDefault="00D7357F" w:rsidP="00D7357F">
      <w:pPr>
        <w:spacing w:after="0"/>
        <w:jc w:val="both"/>
        <w:rPr>
          <w:rFonts w:ascii="Helvetica" w:hAnsi="Helvetica" w:cs="Helvetica"/>
          <w:bCs/>
          <w:color w:val="000000" w:themeColor="text1"/>
          <w:sz w:val="22"/>
          <w:szCs w:val="22"/>
        </w:rPr>
      </w:pPr>
      <w:r w:rsidRPr="00D7357F">
        <w:rPr>
          <w:rFonts w:ascii="Helvetica" w:hAnsi="Helvetica" w:cs="Helvetica"/>
          <w:bCs/>
          <w:color w:val="000000" w:themeColor="text1"/>
          <w:sz w:val="22"/>
          <w:szCs w:val="22"/>
        </w:rPr>
        <w:t xml:space="preserve">Se llevaron a cabo </w:t>
      </w:r>
      <w:r w:rsidR="00D7137C" w:rsidRPr="00DC118C">
        <w:rPr>
          <w:rFonts w:ascii="Helvetica" w:eastAsia="Calibri" w:hAnsi="Helvetica" w:cs="Helvetica"/>
          <w:b/>
          <w:bCs/>
          <w:color w:val="912EED"/>
          <w:sz w:val="22"/>
          <w:szCs w:val="22"/>
          <w:lang w:eastAsia="es-MX"/>
        </w:rPr>
        <w:t>20,343</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bCs/>
          <w:color w:val="000000" w:themeColor="text1"/>
          <w:sz w:val="22"/>
          <w:szCs w:val="22"/>
        </w:rPr>
        <w:t>avisos de llamada automatizada de salida, con el fin de informar el estatus de la Credencial para Votar</w:t>
      </w:r>
      <w:r w:rsidR="00D7137C" w:rsidRPr="00C428DF">
        <w:rPr>
          <w:rFonts w:ascii="Helvetica" w:hAnsi="Helvetica" w:cs="Helvetica"/>
          <w:bCs/>
          <w:color w:val="000000" w:themeColor="text1"/>
          <w:sz w:val="22"/>
          <w:szCs w:val="22"/>
        </w:rPr>
        <w:t>,</w:t>
      </w:r>
      <w:r w:rsidRPr="00D7357F">
        <w:rPr>
          <w:rFonts w:ascii="Helvetica" w:hAnsi="Helvetica" w:cs="Helvetica"/>
          <w:bCs/>
          <w:color w:val="000000" w:themeColor="text1"/>
          <w:sz w:val="22"/>
          <w:szCs w:val="22"/>
        </w:rPr>
        <w:t xml:space="preserve"> </w:t>
      </w:r>
      <w:r w:rsidR="00D7137C" w:rsidRPr="00C428DF">
        <w:rPr>
          <w:rFonts w:ascii="Helvetica" w:hAnsi="Helvetica" w:cs="Helvetica"/>
          <w:bCs/>
          <w:color w:val="000000" w:themeColor="text1"/>
          <w:sz w:val="22"/>
          <w:szCs w:val="22"/>
        </w:rPr>
        <w:t>u</w:t>
      </w:r>
      <w:r w:rsidRPr="00D7357F">
        <w:rPr>
          <w:rFonts w:ascii="Helvetica" w:hAnsi="Helvetica" w:cs="Helvetica"/>
          <w:bCs/>
          <w:color w:val="000000" w:themeColor="text1"/>
          <w:sz w:val="22"/>
          <w:szCs w:val="22"/>
        </w:rPr>
        <w:t>bicación de Módulos de Atención Ciudadana</w:t>
      </w:r>
      <w:r w:rsidR="00D7137C" w:rsidRPr="00C428DF">
        <w:rPr>
          <w:rFonts w:ascii="Helvetica" w:hAnsi="Helvetica" w:cs="Helvetica"/>
          <w:bCs/>
          <w:color w:val="000000" w:themeColor="text1"/>
          <w:sz w:val="22"/>
          <w:szCs w:val="22"/>
        </w:rPr>
        <w:t xml:space="preserve"> y ubicación de casillas</w:t>
      </w:r>
      <w:r w:rsidRPr="00D7357F">
        <w:rPr>
          <w:rFonts w:ascii="Helvetica" w:hAnsi="Helvetica" w:cs="Helvetica"/>
          <w:bCs/>
          <w:color w:val="000000" w:themeColor="text1"/>
          <w:sz w:val="22"/>
          <w:szCs w:val="22"/>
        </w:rPr>
        <w:t>.</w:t>
      </w:r>
    </w:p>
    <w:p w14:paraId="04730697" w14:textId="77777777" w:rsidR="00D7357F" w:rsidRPr="00D7357F" w:rsidRDefault="00D7357F" w:rsidP="00D7357F">
      <w:pPr>
        <w:spacing w:after="0"/>
        <w:jc w:val="both"/>
        <w:rPr>
          <w:rFonts w:ascii="Helvetica" w:hAnsi="Helvetica" w:cs="Helvetica"/>
          <w:bCs/>
          <w:color w:val="000000" w:themeColor="text1"/>
          <w:sz w:val="22"/>
          <w:szCs w:val="22"/>
        </w:rPr>
      </w:pPr>
    </w:p>
    <w:p w14:paraId="4BD07931" w14:textId="126FEE62" w:rsidR="00D7357F" w:rsidRPr="00D7357F" w:rsidRDefault="00D7357F" w:rsidP="00D7357F">
      <w:pPr>
        <w:spacing w:after="0"/>
        <w:jc w:val="both"/>
        <w:rPr>
          <w:rFonts w:ascii="Helvetica" w:hAnsi="Helvetica" w:cs="Helvetica"/>
          <w:bCs/>
          <w:color w:val="000000" w:themeColor="text1"/>
          <w:sz w:val="22"/>
          <w:szCs w:val="22"/>
        </w:rPr>
      </w:pPr>
      <w:r w:rsidRPr="00D7357F">
        <w:rPr>
          <w:rFonts w:ascii="Helvetica" w:hAnsi="Helvetica" w:cs="Helvetica"/>
          <w:bCs/>
          <w:color w:val="000000" w:themeColor="text1"/>
          <w:sz w:val="22"/>
          <w:szCs w:val="22"/>
        </w:rPr>
        <w:t xml:space="preserve">Se recibieron </w:t>
      </w:r>
      <w:r w:rsidR="00D7137C" w:rsidRPr="00DC118C">
        <w:rPr>
          <w:rFonts w:ascii="Helvetica" w:eastAsia="Calibri" w:hAnsi="Helvetica" w:cs="Helvetica"/>
          <w:b/>
          <w:bCs/>
          <w:color w:val="912EED"/>
          <w:sz w:val="22"/>
          <w:szCs w:val="22"/>
          <w:lang w:eastAsia="es-MX"/>
        </w:rPr>
        <w:t>3,151</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bCs/>
          <w:color w:val="000000" w:themeColor="text1"/>
          <w:sz w:val="22"/>
          <w:szCs w:val="22"/>
        </w:rPr>
        <w:t>consultas de transparencia y acceso a la información sobre temáticas generales.</w:t>
      </w:r>
    </w:p>
    <w:p w14:paraId="17C61855" w14:textId="77777777" w:rsidR="00D7357F" w:rsidRPr="00D7357F" w:rsidRDefault="00D7357F" w:rsidP="00D7357F">
      <w:pPr>
        <w:spacing w:after="0"/>
        <w:jc w:val="both"/>
        <w:rPr>
          <w:rFonts w:ascii="Helvetica" w:hAnsi="Helvetica" w:cs="Helvetica"/>
          <w:bCs/>
          <w:color w:val="000000" w:themeColor="text1"/>
          <w:sz w:val="22"/>
          <w:szCs w:val="22"/>
        </w:rPr>
      </w:pPr>
    </w:p>
    <w:p w14:paraId="25A02BF4" w14:textId="46F39FA0"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bCs/>
          <w:color w:val="000000" w:themeColor="text1"/>
          <w:sz w:val="22"/>
          <w:szCs w:val="22"/>
        </w:rPr>
        <w:t xml:space="preserve">La DERFE cuenta con 32 Centros Estatales de Consulta Electoral y Orientación Ciudadana, en los que los partidos políticos pueden consultar información referente al Padrón y a la Lista Nominal, en este trimestre los partidos políticos </w:t>
      </w:r>
      <w:r w:rsidR="00D7137C" w:rsidRPr="00DC118C">
        <w:rPr>
          <w:rFonts w:ascii="Helvetica" w:eastAsia="Calibri" w:hAnsi="Helvetica" w:cs="Helvetica"/>
          <w:b/>
          <w:bCs/>
          <w:color w:val="912EED"/>
          <w:sz w:val="22"/>
          <w:szCs w:val="22"/>
          <w:lang w:eastAsia="es-MX"/>
        </w:rPr>
        <w:t>11</w:t>
      </w:r>
      <w:r w:rsidRPr="00D7357F">
        <w:rPr>
          <w:rFonts w:ascii="Helvetica" w:hAnsi="Helvetica" w:cs="Helvetica"/>
          <w:b/>
          <w:bCs/>
          <w:color w:val="000000" w:themeColor="text1"/>
          <w:sz w:val="22"/>
          <w:szCs w:val="22"/>
        </w:rPr>
        <w:t xml:space="preserve"> </w:t>
      </w:r>
      <w:r w:rsidRPr="00D7357F">
        <w:rPr>
          <w:rFonts w:ascii="Helvetica" w:hAnsi="Helvetica" w:cs="Helvetica"/>
          <w:color w:val="000000" w:themeColor="text1"/>
          <w:sz w:val="22"/>
          <w:szCs w:val="22"/>
        </w:rPr>
        <w:t xml:space="preserve">atenciones y </w:t>
      </w:r>
      <w:r w:rsidR="00D7137C" w:rsidRPr="00DC118C">
        <w:rPr>
          <w:rFonts w:ascii="Helvetica" w:eastAsia="Calibri" w:hAnsi="Helvetica" w:cs="Helvetica"/>
          <w:b/>
          <w:bCs/>
          <w:color w:val="912EED"/>
          <w:sz w:val="22"/>
          <w:szCs w:val="22"/>
          <w:lang w:eastAsia="es-MX"/>
        </w:rPr>
        <w:t>11</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registros, de los cuales, </w:t>
      </w:r>
      <w:r w:rsidR="00D7137C" w:rsidRPr="00DC118C">
        <w:rPr>
          <w:rFonts w:ascii="Helvetica" w:eastAsia="Calibri" w:hAnsi="Helvetica" w:cs="Helvetica"/>
          <w:b/>
          <w:bCs/>
          <w:color w:val="912EED"/>
          <w:sz w:val="22"/>
          <w:szCs w:val="22"/>
          <w:lang w:eastAsia="es-MX"/>
        </w:rPr>
        <w:t>6</w:t>
      </w:r>
      <w:r w:rsidRPr="00D7357F">
        <w:rPr>
          <w:rFonts w:ascii="Helvetica" w:hAnsi="Helvetica" w:cs="Helvetica"/>
          <w:color w:val="000000" w:themeColor="text1"/>
          <w:sz w:val="22"/>
          <w:szCs w:val="22"/>
        </w:rPr>
        <w:t xml:space="preserve"> atenciones y </w:t>
      </w:r>
      <w:r w:rsidR="00D7137C" w:rsidRPr="00DC118C">
        <w:rPr>
          <w:rFonts w:ascii="Helvetica" w:eastAsia="Calibri" w:hAnsi="Helvetica" w:cs="Helvetica"/>
          <w:b/>
          <w:bCs/>
          <w:color w:val="912EED"/>
          <w:sz w:val="22"/>
          <w:szCs w:val="22"/>
          <w:lang w:eastAsia="es-MX"/>
        </w:rPr>
        <w:t>6</w:t>
      </w:r>
      <w:r w:rsidRPr="00D7357F">
        <w:rPr>
          <w:rFonts w:ascii="Helvetica" w:hAnsi="Helvetica" w:cs="Helvetica"/>
          <w:color w:val="000000" w:themeColor="text1"/>
          <w:sz w:val="22"/>
          <w:szCs w:val="22"/>
        </w:rPr>
        <w:t xml:space="preserve"> registros corresponden al Partido Acción Nacional</w:t>
      </w:r>
      <w:r w:rsidR="00D7137C" w:rsidRPr="00C428DF">
        <w:rPr>
          <w:rFonts w:ascii="Helvetica" w:hAnsi="Helvetica" w:cs="Helvetica"/>
          <w:color w:val="000000" w:themeColor="text1"/>
          <w:sz w:val="22"/>
          <w:szCs w:val="22"/>
        </w:rPr>
        <w:t>; el Partido Movimiento Ciudadano con</w:t>
      </w:r>
      <w:r w:rsidRPr="00D7357F">
        <w:rPr>
          <w:rFonts w:ascii="Helvetica" w:hAnsi="Helvetica" w:cs="Helvetica"/>
          <w:color w:val="000000" w:themeColor="text1"/>
          <w:sz w:val="22"/>
          <w:szCs w:val="22"/>
        </w:rPr>
        <w:t xml:space="preserve"> </w:t>
      </w:r>
      <w:r w:rsidR="00D7137C" w:rsidRPr="00DC118C">
        <w:rPr>
          <w:rFonts w:ascii="Helvetica" w:eastAsia="Calibri" w:hAnsi="Helvetica" w:cs="Helvetica"/>
          <w:b/>
          <w:bCs/>
          <w:color w:val="912EED"/>
          <w:sz w:val="22"/>
          <w:szCs w:val="22"/>
          <w:lang w:eastAsia="es-MX"/>
        </w:rPr>
        <w:t>2</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atenciones y </w:t>
      </w:r>
      <w:r w:rsidR="00D7137C" w:rsidRPr="00DC118C">
        <w:rPr>
          <w:rFonts w:ascii="Helvetica" w:eastAsia="Calibri" w:hAnsi="Helvetica" w:cs="Helvetica"/>
          <w:b/>
          <w:bCs/>
          <w:color w:val="912EED"/>
          <w:sz w:val="22"/>
          <w:szCs w:val="22"/>
          <w:lang w:eastAsia="es-MX"/>
        </w:rPr>
        <w:t>2</w:t>
      </w:r>
      <w:r w:rsidRPr="00D7357F">
        <w:rPr>
          <w:rFonts w:ascii="Helvetica" w:eastAsia="Calibri" w:hAnsi="Helvetica" w:cs="Helvetica"/>
          <w:b/>
          <w:bCs/>
          <w:color w:val="912EED"/>
          <w:sz w:val="22"/>
          <w:szCs w:val="22"/>
          <w:lang w:eastAsia="es-MX"/>
        </w:rPr>
        <w:t xml:space="preserve"> r</w:t>
      </w:r>
      <w:r w:rsidRPr="00D7357F">
        <w:rPr>
          <w:rFonts w:ascii="Helvetica" w:hAnsi="Helvetica" w:cs="Helvetica"/>
          <w:color w:val="000000" w:themeColor="text1"/>
          <w:sz w:val="22"/>
          <w:szCs w:val="22"/>
        </w:rPr>
        <w:t>egistros</w:t>
      </w:r>
      <w:r w:rsidR="00D7137C" w:rsidRPr="00C428DF">
        <w:rPr>
          <w:rFonts w:ascii="Helvetica" w:hAnsi="Helvetica" w:cs="Helvetica"/>
          <w:color w:val="000000" w:themeColor="text1"/>
          <w:sz w:val="22"/>
          <w:szCs w:val="22"/>
        </w:rPr>
        <w:t>; y el</w:t>
      </w:r>
      <w:r w:rsidRPr="00D7357F">
        <w:rPr>
          <w:rFonts w:ascii="Helvetica" w:hAnsi="Helvetica" w:cs="Helvetica"/>
          <w:color w:val="000000" w:themeColor="text1"/>
          <w:sz w:val="22"/>
          <w:szCs w:val="22"/>
        </w:rPr>
        <w:t xml:space="preserve"> Partido del Trabajo</w:t>
      </w:r>
      <w:r w:rsidR="00D7137C" w:rsidRPr="00C428DF">
        <w:rPr>
          <w:rFonts w:ascii="Helvetica" w:hAnsi="Helvetica" w:cs="Helvetica"/>
          <w:color w:val="000000" w:themeColor="text1"/>
          <w:sz w:val="22"/>
          <w:szCs w:val="22"/>
        </w:rPr>
        <w:t xml:space="preserve"> con </w:t>
      </w:r>
      <w:r w:rsidR="00D7137C" w:rsidRPr="00DC118C">
        <w:rPr>
          <w:rFonts w:ascii="Helvetica" w:eastAsia="Calibri" w:hAnsi="Helvetica" w:cs="Helvetica"/>
          <w:b/>
          <w:bCs/>
          <w:color w:val="912EED"/>
          <w:sz w:val="22"/>
          <w:szCs w:val="22"/>
          <w:lang w:eastAsia="es-MX"/>
        </w:rPr>
        <w:t>3</w:t>
      </w:r>
      <w:r w:rsidR="00D7137C" w:rsidRPr="00C428DF">
        <w:rPr>
          <w:rFonts w:ascii="Helvetica" w:hAnsi="Helvetica" w:cs="Helvetica"/>
          <w:color w:val="000000" w:themeColor="text1"/>
          <w:sz w:val="22"/>
          <w:szCs w:val="22"/>
        </w:rPr>
        <w:t xml:space="preserve"> atenciones y </w:t>
      </w:r>
      <w:r w:rsidR="00D7137C" w:rsidRPr="00DC118C">
        <w:rPr>
          <w:rFonts w:ascii="Helvetica" w:eastAsia="Calibri" w:hAnsi="Helvetica" w:cs="Helvetica"/>
          <w:b/>
          <w:bCs/>
          <w:color w:val="912EED"/>
          <w:sz w:val="22"/>
          <w:szCs w:val="22"/>
          <w:lang w:eastAsia="es-MX"/>
        </w:rPr>
        <w:t xml:space="preserve">3 </w:t>
      </w:r>
      <w:r w:rsidR="00D7137C" w:rsidRPr="00C428DF">
        <w:rPr>
          <w:rFonts w:ascii="Helvetica" w:hAnsi="Helvetica" w:cs="Helvetica"/>
          <w:color w:val="000000" w:themeColor="text1"/>
          <w:sz w:val="22"/>
          <w:szCs w:val="22"/>
        </w:rPr>
        <w:t>registros.</w:t>
      </w:r>
    </w:p>
    <w:p w14:paraId="0CC2F687" w14:textId="77777777" w:rsidR="00D7357F" w:rsidRPr="00D7357F" w:rsidRDefault="00D7357F" w:rsidP="00D7357F">
      <w:pPr>
        <w:spacing w:after="0"/>
        <w:jc w:val="both"/>
        <w:rPr>
          <w:rFonts w:ascii="Helvetica" w:hAnsi="Helvetica" w:cs="Helvetica"/>
          <w:color w:val="000000" w:themeColor="text1"/>
          <w:sz w:val="22"/>
          <w:szCs w:val="22"/>
        </w:rPr>
      </w:pPr>
    </w:p>
    <w:p w14:paraId="2E784614" w14:textId="5FE57B1B" w:rsidR="00D7357F" w:rsidRPr="00D7357F" w:rsidRDefault="00D7357F" w:rsidP="00D7357F">
      <w:pPr>
        <w:spacing w:after="0"/>
        <w:jc w:val="both"/>
        <w:rPr>
          <w:rFonts w:ascii="Helvetica" w:hAnsi="Helvetica" w:cs="Helvetica"/>
          <w:bCs/>
          <w:color w:val="000000" w:themeColor="text1"/>
          <w:sz w:val="24"/>
          <w:szCs w:val="24"/>
        </w:rPr>
      </w:pPr>
      <w:r w:rsidRPr="00D7357F">
        <w:rPr>
          <w:rFonts w:ascii="Helvetica" w:hAnsi="Helvetica" w:cs="Helvetica"/>
          <w:bCs/>
          <w:color w:val="000000" w:themeColor="text1"/>
          <w:sz w:val="22"/>
          <w:szCs w:val="22"/>
        </w:rPr>
        <w:t xml:space="preserve">La DERFE realizó los trabajos para garantizar el acceso permanente a la ciudadanía a la base de datos del Padrón Electoral, a fin de que puedan consultar su situación registral y vigencia de la Credencial, en el trimestre que se reporta, se tuvieron un total de </w:t>
      </w:r>
      <w:r w:rsidR="00D7137C" w:rsidRPr="00DC118C">
        <w:rPr>
          <w:rFonts w:ascii="Helvetica" w:eastAsia="Calibri" w:hAnsi="Helvetica" w:cs="Helvetica"/>
          <w:b/>
          <w:bCs/>
          <w:color w:val="912EED"/>
          <w:sz w:val="22"/>
          <w:szCs w:val="22"/>
          <w:lang w:eastAsia="es-MX"/>
        </w:rPr>
        <w:t>20,439,912</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bCs/>
          <w:color w:val="000000" w:themeColor="text1"/>
          <w:sz w:val="22"/>
          <w:szCs w:val="22"/>
        </w:rPr>
        <w:t>consultas</w:t>
      </w:r>
      <w:r w:rsidRPr="00D7357F">
        <w:rPr>
          <w:rFonts w:ascii="Helvetica" w:hAnsi="Helvetica" w:cs="Helvetica"/>
          <w:bCs/>
          <w:color w:val="000000" w:themeColor="text1"/>
          <w:sz w:val="24"/>
          <w:szCs w:val="24"/>
        </w:rPr>
        <w:t>.</w:t>
      </w:r>
    </w:p>
    <w:p w14:paraId="5725271C" w14:textId="77777777" w:rsidR="00D7357F" w:rsidRPr="00D7357F" w:rsidRDefault="00D7357F" w:rsidP="00D7357F">
      <w:pPr>
        <w:spacing w:after="0"/>
        <w:jc w:val="both"/>
        <w:rPr>
          <w:rFonts w:ascii="Helvetica" w:hAnsi="Helvetica" w:cs="Helvetica"/>
          <w:bCs/>
          <w:color w:val="000000" w:themeColor="text1"/>
          <w:sz w:val="24"/>
          <w:szCs w:val="24"/>
        </w:rPr>
      </w:pPr>
    </w:p>
    <w:p w14:paraId="6C4AB0C2" w14:textId="18353A2F" w:rsidR="00D7357F" w:rsidRPr="00040463" w:rsidRDefault="00D7357F" w:rsidP="00D7357F">
      <w:pPr>
        <w:spacing w:after="0"/>
        <w:jc w:val="both"/>
        <w:rPr>
          <w:rFonts w:ascii="Helvetica" w:eastAsia="Calibri" w:hAnsi="Helvetica" w:cs="Helvetica"/>
          <w:b/>
          <w:bCs/>
          <w:color w:val="912EED"/>
          <w:sz w:val="22"/>
          <w:szCs w:val="22"/>
          <w:lang w:eastAsia="es-MX"/>
        </w:rPr>
      </w:pPr>
      <w:r w:rsidRPr="00040463">
        <w:rPr>
          <w:rFonts w:ascii="Helvetica" w:eastAsia="Calibri" w:hAnsi="Helvetica" w:cs="Helvetica"/>
          <w:b/>
          <w:bCs/>
          <w:color w:val="912EED"/>
          <w:sz w:val="22"/>
          <w:szCs w:val="22"/>
          <w:lang w:eastAsia="es-MX"/>
        </w:rPr>
        <w:t xml:space="preserve">Capítulo </w:t>
      </w:r>
      <w:r w:rsidR="0011698F" w:rsidRPr="00040463">
        <w:rPr>
          <w:rFonts w:ascii="Helvetica" w:eastAsia="Calibri" w:hAnsi="Helvetica" w:cs="Helvetica"/>
          <w:b/>
          <w:bCs/>
          <w:color w:val="912EED"/>
          <w:sz w:val="22"/>
          <w:szCs w:val="22"/>
          <w:lang w:eastAsia="es-MX"/>
        </w:rPr>
        <w:t>6</w:t>
      </w:r>
    </w:p>
    <w:p w14:paraId="086BF08D" w14:textId="77777777" w:rsidR="00D7357F" w:rsidRPr="00040463" w:rsidRDefault="00D7357F" w:rsidP="00D7357F">
      <w:pPr>
        <w:spacing w:after="0"/>
        <w:jc w:val="both"/>
        <w:rPr>
          <w:rFonts w:ascii="Helvetica" w:eastAsia="Calibri" w:hAnsi="Helvetica" w:cs="Helvetica"/>
          <w:b/>
          <w:bCs/>
          <w:color w:val="912EED"/>
          <w:sz w:val="22"/>
          <w:szCs w:val="22"/>
          <w:lang w:eastAsia="es-MX"/>
        </w:rPr>
      </w:pPr>
      <w:r w:rsidRPr="00040463">
        <w:rPr>
          <w:rFonts w:ascii="Helvetica" w:eastAsia="Calibri" w:hAnsi="Helvetica" w:cs="Helvetica"/>
          <w:b/>
          <w:bCs/>
          <w:color w:val="912EED"/>
          <w:sz w:val="22"/>
          <w:szCs w:val="22"/>
          <w:lang w:eastAsia="es-MX"/>
        </w:rPr>
        <w:t>Campañas de capacitación y sensibilización en materia de transparencia, acceso a la información, protección de datos personales y gestión documental.</w:t>
      </w:r>
    </w:p>
    <w:p w14:paraId="3A6F4E30" w14:textId="77777777" w:rsidR="00E5541C" w:rsidRDefault="00E5541C" w:rsidP="00D7137C">
      <w:pPr>
        <w:pStyle w:val="Textonotapie"/>
        <w:tabs>
          <w:tab w:val="left" w:pos="1490"/>
        </w:tabs>
        <w:ind w:left="11" w:right="125" w:hanging="11"/>
        <w:rPr>
          <w:rFonts w:ascii="Helvetica" w:hAnsi="Helvetica" w:cs="Helvetica"/>
          <w:sz w:val="22"/>
          <w:szCs w:val="22"/>
        </w:rPr>
      </w:pPr>
    </w:p>
    <w:p w14:paraId="0942E4F8" w14:textId="70D1C494" w:rsidR="00D7137C" w:rsidRPr="00DC118C" w:rsidRDefault="00D7137C" w:rsidP="00D7137C">
      <w:pPr>
        <w:pStyle w:val="Textonotapie"/>
        <w:tabs>
          <w:tab w:val="left" w:pos="1490"/>
        </w:tabs>
        <w:ind w:left="11" w:right="125" w:hanging="11"/>
        <w:rPr>
          <w:rFonts w:ascii="Helvetica" w:hAnsi="Helvetica" w:cs="Helvetica"/>
          <w:sz w:val="22"/>
          <w:szCs w:val="22"/>
        </w:rPr>
      </w:pPr>
      <w:r w:rsidRPr="00DC118C">
        <w:rPr>
          <w:rFonts w:ascii="Helvetica" w:hAnsi="Helvetica" w:cs="Helvetica"/>
          <w:sz w:val="22"/>
          <w:szCs w:val="22"/>
        </w:rPr>
        <w:t xml:space="preserve">Durante el segundo trimestre de 2025, la UTTyPDP capacitó a </w:t>
      </w:r>
      <w:r w:rsidRPr="00DC118C">
        <w:rPr>
          <w:rFonts w:ascii="Helvetica" w:hAnsi="Helvetica" w:cs="Helvetica"/>
          <w:b/>
          <w:bCs/>
          <w:color w:val="912EED"/>
          <w:sz w:val="22"/>
          <w:szCs w:val="22"/>
        </w:rPr>
        <w:t>2,376</w:t>
      </w:r>
      <w:r w:rsidRPr="00DC118C">
        <w:rPr>
          <w:rFonts w:ascii="Helvetica" w:hAnsi="Helvetica" w:cs="Helvetica"/>
          <w:sz w:val="22"/>
          <w:szCs w:val="22"/>
        </w:rPr>
        <w:t xml:space="preserve"> personas del INE (Órganos Centrales, Juntas Locales Ejecutivas y Juntas Distritales) en temas de transparencia, protección de datos personales y gestión documental, mediante modalidades presencial a distancia y virtual. Estas acciones fortalecen las competencias institucionales en un contexto de reforma normativa.</w:t>
      </w:r>
    </w:p>
    <w:p w14:paraId="1440484C" w14:textId="77777777" w:rsidR="00D7137C" w:rsidRPr="00DC118C" w:rsidRDefault="00D7137C" w:rsidP="00D7137C">
      <w:pPr>
        <w:pStyle w:val="Textonotapie"/>
        <w:tabs>
          <w:tab w:val="left" w:pos="1490"/>
        </w:tabs>
        <w:ind w:left="11" w:right="125" w:hanging="11"/>
        <w:rPr>
          <w:rFonts w:ascii="Helvetica" w:hAnsi="Helvetica" w:cs="Helvetica"/>
          <w:sz w:val="22"/>
          <w:szCs w:val="22"/>
        </w:rPr>
      </w:pPr>
    </w:p>
    <w:p w14:paraId="6656A56E" w14:textId="77777777" w:rsidR="00D7137C" w:rsidRPr="00DC118C" w:rsidRDefault="00D7137C" w:rsidP="00D7137C">
      <w:pPr>
        <w:pStyle w:val="Textonotapie"/>
        <w:tabs>
          <w:tab w:val="left" w:pos="1490"/>
        </w:tabs>
        <w:ind w:left="11" w:right="125" w:hanging="11"/>
        <w:rPr>
          <w:rFonts w:ascii="Helvetica" w:hAnsi="Helvetica" w:cs="Helvetica"/>
          <w:sz w:val="22"/>
          <w:szCs w:val="22"/>
        </w:rPr>
      </w:pPr>
      <w:r w:rsidRPr="00DC118C">
        <w:rPr>
          <w:rFonts w:ascii="Helvetica" w:hAnsi="Helvetica" w:cs="Helvetica"/>
          <w:sz w:val="22"/>
          <w:szCs w:val="22"/>
        </w:rPr>
        <w:t>El 4 de abril se difundió el boletín trimestral con avances y estrategias de la Unidad.</w:t>
      </w:r>
    </w:p>
    <w:p w14:paraId="1CE5FD9F" w14:textId="77777777" w:rsidR="00D7137C" w:rsidRPr="00DC118C" w:rsidRDefault="00D7137C" w:rsidP="00D7137C">
      <w:pPr>
        <w:pStyle w:val="Textonotapie"/>
        <w:tabs>
          <w:tab w:val="left" w:pos="1490"/>
        </w:tabs>
        <w:ind w:left="11" w:right="125" w:hanging="11"/>
        <w:rPr>
          <w:rFonts w:ascii="Helvetica" w:hAnsi="Helvetica" w:cs="Helvetica"/>
          <w:sz w:val="22"/>
          <w:szCs w:val="22"/>
        </w:rPr>
      </w:pPr>
    </w:p>
    <w:p w14:paraId="267A4CE6" w14:textId="014D19E7" w:rsidR="00BD0733" w:rsidRDefault="00D7137C" w:rsidP="00287F7F">
      <w:pPr>
        <w:pStyle w:val="Textonotapie"/>
        <w:tabs>
          <w:tab w:val="left" w:pos="1490"/>
        </w:tabs>
        <w:ind w:left="11" w:right="125" w:hanging="11"/>
        <w:rPr>
          <w:rFonts w:ascii="Helvetica" w:hAnsi="Helvetica" w:cs="Helvetica"/>
          <w:b/>
          <w:bCs/>
          <w:color w:val="912EED"/>
          <w:sz w:val="22"/>
          <w:szCs w:val="22"/>
        </w:rPr>
      </w:pPr>
      <w:r w:rsidRPr="00DC118C">
        <w:rPr>
          <w:rFonts w:ascii="Helvetica" w:hAnsi="Helvetica" w:cs="Helvetica"/>
          <w:sz w:val="22"/>
          <w:szCs w:val="22"/>
        </w:rPr>
        <w:t>Asimismo, el 23 de junio se celebró la Segunda Sesión Ordinaria del Grupo de Trabajo en Materia de Transparencia, en la que se presentaron reportes de seguimiento a recursos de revisión y resultados de indicadores clave sobre el impacto de la capacitación y la calidad en la atención de solicitudes</w:t>
      </w:r>
      <w:r w:rsidRPr="00C428DF">
        <w:rPr>
          <w:rFonts w:ascii="Helvetica" w:hAnsi="Helvetica" w:cs="Helvetica"/>
          <w:sz w:val="24"/>
          <w:szCs w:val="24"/>
        </w:rPr>
        <w:t>.</w:t>
      </w:r>
      <w:r w:rsidR="00BD0733">
        <w:rPr>
          <w:rFonts w:ascii="Helvetica" w:hAnsi="Helvetica" w:cs="Helvetica"/>
          <w:b/>
          <w:bCs/>
          <w:color w:val="912EED"/>
          <w:sz w:val="22"/>
          <w:szCs w:val="22"/>
        </w:rPr>
        <w:br w:type="page"/>
      </w:r>
    </w:p>
    <w:p w14:paraId="60F17115" w14:textId="6EDCC4E4" w:rsidR="00D7357F" w:rsidRPr="00040463" w:rsidRDefault="00D7357F" w:rsidP="00D7357F">
      <w:pPr>
        <w:spacing w:after="0"/>
        <w:jc w:val="both"/>
        <w:rPr>
          <w:rFonts w:ascii="Helvetica" w:eastAsia="Calibri" w:hAnsi="Helvetica" w:cs="Helvetica"/>
          <w:b/>
          <w:bCs/>
          <w:color w:val="912EED"/>
          <w:sz w:val="22"/>
          <w:szCs w:val="22"/>
          <w:lang w:eastAsia="es-MX"/>
        </w:rPr>
      </w:pPr>
      <w:r w:rsidRPr="00040463">
        <w:rPr>
          <w:rFonts w:ascii="Helvetica" w:eastAsia="Calibri" w:hAnsi="Helvetica" w:cs="Helvetica"/>
          <w:b/>
          <w:bCs/>
          <w:color w:val="912EED"/>
          <w:sz w:val="22"/>
          <w:szCs w:val="22"/>
          <w:lang w:eastAsia="es-MX"/>
        </w:rPr>
        <w:lastRenderedPageBreak/>
        <w:t xml:space="preserve">Capítulo </w:t>
      </w:r>
      <w:r w:rsidR="00040463" w:rsidRPr="00040463">
        <w:rPr>
          <w:rFonts w:ascii="Helvetica" w:eastAsia="Calibri" w:hAnsi="Helvetica" w:cs="Helvetica"/>
          <w:b/>
          <w:bCs/>
          <w:color w:val="912EED"/>
          <w:sz w:val="22"/>
          <w:szCs w:val="22"/>
          <w:lang w:eastAsia="es-MX"/>
        </w:rPr>
        <w:t>7</w:t>
      </w:r>
    </w:p>
    <w:p w14:paraId="298C20ED" w14:textId="77777777" w:rsidR="00D7357F" w:rsidRPr="00040463" w:rsidRDefault="00D7357F" w:rsidP="00D7357F">
      <w:pPr>
        <w:spacing w:after="0"/>
        <w:jc w:val="both"/>
        <w:rPr>
          <w:rFonts w:ascii="Helvetica" w:eastAsia="Calibri" w:hAnsi="Helvetica" w:cs="Helvetica"/>
          <w:b/>
          <w:bCs/>
          <w:color w:val="912EED"/>
          <w:sz w:val="22"/>
          <w:szCs w:val="22"/>
          <w:lang w:eastAsia="es-MX"/>
        </w:rPr>
      </w:pPr>
      <w:r w:rsidRPr="00040463">
        <w:rPr>
          <w:rFonts w:ascii="Helvetica" w:eastAsia="Calibri" w:hAnsi="Helvetica" w:cs="Helvetica"/>
          <w:b/>
          <w:bCs/>
          <w:color w:val="912EED"/>
          <w:sz w:val="22"/>
          <w:szCs w:val="22"/>
          <w:lang w:eastAsia="es-MX"/>
        </w:rPr>
        <w:t>Obligaciones y políticas de transparencia.</w:t>
      </w:r>
    </w:p>
    <w:p w14:paraId="4B392B34" w14:textId="77777777" w:rsidR="00E5541C" w:rsidRDefault="00E5541C" w:rsidP="00D7357F">
      <w:pPr>
        <w:spacing w:after="0"/>
        <w:jc w:val="both"/>
        <w:rPr>
          <w:rFonts w:ascii="Helvetica" w:hAnsi="Helvetica" w:cs="Helvetica"/>
          <w:color w:val="000000" w:themeColor="text1"/>
          <w:sz w:val="22"/>
          <w:szCs w:val="22"/>
        </w:rPr>
      </w:pPr>
    </w:p>
    <w:p w14:paraId="189DDB3F" w14:textId="41253398"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La Gestoría de Contenidos atendió </w:t>
      </w:r>
      <w:r w:rsidR="007D6D4E" w:rsidRPr="00DC118C">
        <w:rPr>
          <w:rFonts w:ascii="Helvetica" w:eastAsia="Calibri" w:hAnsi="Helvetica" w:cs="Helvetica"/>
          <w:b/>
          <w:bCs/>
          <w:color w:val="912EED"/>
          <w:sz w:val="22"/>
          <w:szCs w:val="22"/>
          <w:lang w:eastAsia="es-MX"/>
        </w:rPr>
        <w:t>260</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solicitudes sobre publicaciones en el portal de Internet e Intranet, para lo cual se revisaron </w:t>
      </w:r>
      <w:r w:rsidR="007D6D4E" w:rsidRPr="00DC118C">
        <w:rPr>
          <w:rFonts w:ascii="Helvetica" w:eastAsia="Calibri" w:hAnsi="Helvetica" w:cs="Helvetica"/>
          <w:b/>
          <w:bCs/>
          <w:color w:val="912EED"/>
          <w:sz w:val="22"/>
          <w:szCs w:val="22"/>
          <w:lang w:eastAsia="es-MX"/>
        </w:rPr>
        <w:t>312</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archivos.</w:t>
      </w:r>
    </w:p>
    <w:p w14:paraId="7AF0C172" w14:textId="77777777" w:rsidR="00D7357F" w:rsidRPr="00D7357F" w:rsidRDefault="00D7357F" w:rsidP="00D7357F">
      <w:pPr>
        <w:spacing w:after="0"/>
        <w:jc w:val="both"/>
        <w:rPr>
          <w:rFonts w:ascii="Helvetica" w:hAnsi="Helvetica" w:cs="Helvetica"/>
          <w:color w:val="000000" w:themeColor="text1"/>
          <w:sz w:val="22"/>
          <w:szCs w:val="22"/>
        </w:rPr>
      </w:pPr>
    </w:p>
    <w:p w14:paraId="013A3026" w14:textId="5F46CEC5"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Respecto a la auditoría de contenidos, se revisó </w:t>
      </w:r>
      <w:r w:rsidR="007D6D4E" w:rsidRPr="00DC118C">
        <w:rPr>
          <w:rFonts w:ascii="Helvetica" w:eastAsia="Calibri" w:hAnsi="Helvetica" w:cs="Helvetica"/>
          <w:b/>
          <w:bCs/>
          <w:color w:val="912EED"/>
          <w:sz w:val="22"/>
          <w:szCs w:val="22"/>
          <w:lang w:eastAsia="es-MX"/>
        </w:rPr>
        <w:t>20</w:t>
      </w:r>
      <w:r w:rsidRPr="00D7357F">
        <w:rPr>
          <w:rFonts w:ascii="Helvetica" w:hAnsi="Helvetica" w:cs="Helvetica"/>
          <w:color w:val="000000" w:themeColor="text1"/>
          <w:sz w:val="22"/>
          <w:szCs w:val="22"/>
        </w:rPr>
        <w:t xml:space="preserve"> entradas o post de información, </w:t>
      </w:r>
      <w:r w:rsidR="007D6D4E" w:rsidRPr="00DC118C">
        <w:rPr>
          <w:rFonts w:ascii="Helvetica" w:eastAsia="Calibri" w:hAnsi="Helvetica" w:cs="Helvetica"/>
          <w:b/>
          <w:bCs/>
          <w:color w:val="912EED"/>
          <w:sz w:val="22"/>
          <w:szCs w:val="22"/>
          <w:lang w:eastAsia="es-MX"/>
        </w:rPr>
        <w:t>10</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páginas y </w:t>
      </w:r>
      <w:r w:rsidR="007D6D4E" w:rsidRPr="00287F7F">
        <w:rPr>
          <w:rFonts w:ascii="Helvetica" w:eastAsia="Calibri" w:hAnsi="Helvetica" w:cs="Helvetica"/>
          <w:b/>
          <w:bCs/>
          <w:color w:val="912EED"/>
          <w:sz w:val="22"/>
          <w:szCs w:val="22"/>
          <w:lang w:eastAsia="es-MX"/>
        </w:rPr>
        <w:t>300</w:t>
      </w:r>
      <w:r w:rsidRPr="00D7357F">
        <w:rPr>
          <w:rFonts w:ascii="Helvetica" w:hAnsi="Helvetica" w:cs="Helvetica"/>
          <w:color w:val="000000" w:themeColor="text1"/>
          <w:sz w:val="22"/>
          <w:szCs w:val="22"/>
        </w:rPr>
        <w:t xml:space="preserve"> archivos publicados en el portal de internet.</w:t>
      </w:r>
    </w:p>
    <w:p w14:paraId="3055CD7D" w14:textId="77777777" w:rsidR="00D7357F" w:rsidRPr="00D7357F" w:rsidRDefault="00D7357F" w:rsidP="00D7357F">
      <w:pPr>
        <w:spacing w:after="0"/>
        <w:jc w:val="both"/>
        <w:rPr>
          <w:rFonts w:ascii="Helvetica" w:hAnsi="Helvetica" w:cs="Helvetica"/>
          <w:color w:val="000000" w:themeColor="text1"/>
          <w:sz w:val="22"/>
          <w:szCs w:val="22"/>
        </w:rPr>
      </w:pPr>
    </w:p>
    <w:p w14:paraId="66B90A47" w14:textId="5B2FB5A8"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El portal de internet recibió </w:t>
      </w:r>
      <w:r w:rsidR="007D6D4E" w:rsidRPr="00DC118C">
        <w:rPr>
          <w:rFonts w:ascii="Helvetica" w:eastAsia="Calibri" w:hAnsi="Helvetica" w:cs="Helvetica"/>
          <w:b/>
          <w:bCs/>
          <w:color w:val="912EED"/>
          <w:sz w:val="22"/>
          <w:szCs w:val="22"/>
          <w:lang w:eastAsia="es-MX"/>
        </w:rPr>
        <w:t>15,638,625</w:t>
      </w:r>
      <w:r w:rsidRPr="00D7357F">
        <w:rPr>
          <w:rFonts w:ascii="Helvetica" w:hAnsi="Helvetica" w:cs="Helvetica"/>
          <w:color w:val="000000" w:themeColor="text1"/>
          <w:sz w:val="22"/>
          <w:szCs w:val="22"/>
        </w:rPr>
        <w:t xml:space="preserve"> sesiones</w:t>
      </w:r>
      <w:r w:rsidRPr="00D7357F">
        <w:rPr>
          <w:rFonts w:ascii="Helvetica" w:hAnsi="Helvetica" w:cs="Helvetica"/>
          <w:color w:val="000000" w:themeColor="text1"/>
          <w:sz w:val="22"/>
          <w:szCs w:val="22"/>
          <w:vertAlign w:val="superscript"/>
        </w:rPr>
        <w:footnoteReference w:id="4"/>
      </w:r>
      <w:r w:rsidRPr="00D7357F">
        <w:rPr>
          <w:rFonts w:ascii="Helvetica" w:hAnsi="Helvetica" w:cs="Helvetica"/>
          <w:color w:val="000000" w:themeColor="text1"/>
          <w:sz w:val="22"/>
          <w:szCs w:val="22"/>
        </w:rPr>
        <w:t xml:space="preserve"> con un promedio de duración de </w:t>
      </w:r>
      <w:r w:rsidRPr="00D7357F">
        <w:rPr>
          <w:rFonts w:ascii="Helvetica" w:eastAsia="Calibri" w:hAnsi="Helvetica" w:cs="Helvetica"/>
          <w:b/>
          <w:bCs/>
          <w:color w:val="912EED"/>
          <w:sz w:val="22"/>
          <w:szCs w:val="22"/>
          <w:lang w:eastAsia="es-MX"/>
        </w:rPr>
        <w:t>0.</w:t>
      </w:r>
      <w:r w:rsidR="007D6D4E" w:rsidRPr="00DC118C">
        <w:rPr>
          <w:rFonts w:ascii="Helvetica" w:eastAsia="Calibri" w:hAnsi="Helvetica" w:cs="Helvetica"/>
          <w:b/>
          <w:bCs/>
          <w:color w:val="912EED"/>
          <w:sz w:val="22"/>
          <w:szCs w:val="22"/>
          <w:lang w:eastAsia="es-MX"/>
        </w:rPr>
        <w:t>42</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b/>
          <w:bCs/>
          <w:color w:val="000000" w:themeColor="text1"/>
          <w:sz w:val="22"/>
          <w:szCs w:val="22"/>
        </w:rPr>
        <w:t>segundos</w:t>
      </w:r>
      <w:r w:rsidRPr="00D7357F">
        <w:rPr>
          <w:rFonts w:ascii="Helvetica" w:hAnsi="Helvetica" w:cs="Helvetica"/>
          <w:color w:val="000000" w:themeColor="text1"/>
          <w:sz w:val="22"/>
          <w:szCs w:val="22"/>
        </w:rPr>
        <w:t>.</w:t>
      </w:r>
    </w:p>
    <w:p w14:paraId="63CC3147" w14:textId="77777777" w:rsidR="00D7357F" w:rsidRPr="00D7357F" w:rsidRDefault="00D7357F" w:rsidP="00D7357F">
      <w:pPr>
        <w:spacing w:after="0"/>
        <w:jc w:val="both"/>
        <w:rPr>
          <w:rFonts w:ascii="Helvetica" w:hAnsi="Helvetica" w:cs="Helvetica"/>
          <w:color w:val="000000" w:themeColor="text1"/>
          <w:sz w:val="22"/>
          <w:szCs w:val="22"/>
        </w:rPr>
      </w:pPr>
    </w:p>
    <w:p w14:paraId="2B8B4D1B" w14:textId="77777777"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Las cinco páginas que más se consultaron del portal de internet del INE:</w:t>
      </w:r>
    </w:p>
    <w:p w14:paraId="1A19D642" w14:textId="22E53B66" w:rsidR="00D7357F" w:rsidRPr="00D7357F" w:rsidRDefault="007D6D4E" w:rsidP="00D7357F">
      <w:pPr>
        <w:numPr>
          <w:ilvl w:val="0"/>
          <w:numId w:val="43"/>
        </w:numPr>
        <w:spacing w:after="0"/>
        <w:jc w:val="both"/>
        <w:rPr>
          <w:rFonts w:ascii="Helvetica" w:hAnsi="Helvetica" w:cs="Helvetica"/>
          <w:color w:val="000000" w:themeColor="text1"/>
          <w:sz w:val="22"/>
          <w:szCs w:val="22"/>
        </w:rPr>
      </w:pPr>
      <w:proofErr w:type="gramStart"/>
      <w:r w:rsidRPr="00DC118C">
        <w:rPr>
          <w:rFonts w:ascii="Helvetica" w:hAnsi="Helvetica" w:cs="Helvetica"/>
          <w:color w:val="000000" w:themeColor="text1"/>
          <w:sz w:val="22"/>
          <w:szCs w:val="22"/>
        </w:rPr>
        <w:t>Conóceles</w:t>
      </w:r>
      <w:proofErr w:type="gramEnd"/>
      <w:r w:rsidRPr="00DC118C">
        <w:rPr>
          <w:rFonts w:ascii="Helvetica" w:hAnsi="Helvetica" w:cs="Helvetica"/>
          <w:color w:val="000000" w:themeColor="text1"/>
          <w:sz w:val="22"/>
          <w:szCs w:val="22"/>
        </w:rPr>
        <w:t>, Practica y Ubica (</w:t>
      </w:r>
      <w:r w:rsidRPr="00DC118C">
        <w:rPr>
          <w:rFonts w:ascii="Helvetica" w:eastAsia="Calibri" w:hAnsi="Helvetica" w:cs="Helvetica"/>
          <w:b/>
          <w:bCs/>
          <w:color w:val="912EED"/>
          <w:sz w:val="22"/>
          <w:szCs w:val="22"/>
          <w:lang w:eastAsia="es-MX"/>
        </w:rPr>
        <w:t xml:space="preserve">18,942,510 </w:t>
      </w:r>
      <w:r w:rsidRPr="00DC118C">
        <w:rPr>
          <w:rFonts w:ascii="Helvetica" w:hAnsi="Helvetica" w:cs="Helvetica"/>
          <w:color w:val="000000" w:themeColor="text1"/>
          <w:sz w:val="22"/>
          <w:szCs w:val="22"/>
        </w:rPr>
        <w:t>eventos)</w:t>
      </w:r>
      <w:r w:rsidR="00D7357F" w:rsidRPr="00D7357F">
        <w:rPr>
          <w:rFonts w:ascii="Helvetica" w:hAnsi="Helvetica" w:cs="Helvetica"/>
          <w:color w:val="000000" w:themeColor="text1"/>
          <w:sz w:val="22"/>
          <w:szCs w:val="22"/>
        </w:rPr>
        <w:t>;</w:t>
      </w:r>
    </w:p>
    <w:p w14:paraId="6C3D6675" w14:textId="054FDF55" w:rsidR="00D7357F" w:rsidRPr="00D7357F" w:rsidRDefault="007D6D4E" w:rsidP="00D7357F">
      <w:pPr>
        <w:numPr>
          <w:ilvl w:val="0"/>
          <w:numId w:val="43"/>
        </w:numPr>
        <w:spacing w:after="0"/>
        <w:jc w:val="both"/>
        <w:rPr>
          <w:rFonts w:ascii="Helvetica" w:hAnsi="Helvetica" w:cs="Helvetica"/>
          <w:color w:val="000000" w:themeColor="text1"/>
          <w:sz w:val="22"/>
          <w:szCs w:val="22"/>
        </w:rPr>
      </w:pPr>
      <w:r w:rsidRPr="00DC118C">
        <w:rPr>
          <w:rFonts w:ascii="Helvetica" w:hAnsi="Helvetica" w:cs="Helvetica"/>
          <w:color w:val="000000" w:themeColor="text1"/>
          <w:sz w:val="22"/>
          <w:szCs w:val="22"/>
        </w:rPr>
        <w:t>Credencial para votar (</w:t>
      </w:r>
      <w:r w:rsidRPr="00DC118C">
        <w:rPr>
          <w:rFonts w:ascii="Helvetica" w:eastAsia="Calibri" w:hAnsi="Helvetica" w:cs="Helvetica"/>
          <w:b/>
          <w:bCs/>
          <w:color w:val="912EED"/>
          <w:sz w:val="22"/>
          <w:szCs w:val="22"/>
          <w:lang w:eastAsia="es-MX"/>
        </w:rPr>
        <w:t>13,029,913</w:t>
      </w:r>
      <w:r w:rsidRPr="00DC118C">
        <w:rPr>
          <w:rFonts w:ascii="Helvetica" w:hAnsi="Helvetica" w:cs="Helvetica"/>
          <w:b/>
          <w:bCs/>
          <w:color w:val="000000" w:themeColor="text1"/>
          <w:sz w:val="22"/>
          <w:szCs w:val="22"/>
        </w:rPr>
        <w:t xml:space="preserve"> </w:t>
      </w:r>
      <w:r w:rsidRPr="00DC118C">
        <w:rPr>
          <w:rFonts w:ascii="Helvetica" w:hAnsi="Helvetica" w:cs="Helvetica"/>
          <w:color w:val="000000" w:themeColor="text1"/>
          <w:sz w:val="22"/>
          <w:szCs w:val="22"/>
        </w:rPr>
        <w:t>eventos)</w:t>
      </w:r>
      <w:r w:rsidR="00D7357F" w:rsidRPr="00D7357F">
        <w:rPr>
          <w:rFonts w:ascii="Helvetica" w:hAnsi="Helvetica" w:cs="Helvetica"/>
          <w:color w:val="000000" w:themeColor="text1"/>
          <w:sz w:val="22"/>
          <w:szCs w:val="22"/>
        </w:rPr>
        <w:t>;</w:t>
      </w:r>
    </w:p>
    <w:p w14:paraId="0A909776" w14:textId="75F29254" w:rsidR="00D7357F" w:rsidRPr="00D7357F" w:rsidRDefault="007D6D4E" w:rsidP="00D7357F">
      <w:pPr>
        <w:numPr>
          <w:ilvl w:val="0"/>
          <w:numId w:val="43"/>
        </w:numPr>
        <w:spacing w:after="0"/>
        <w:jc w:val="both"/>
        <w:rPr>
          <w:rFonts w:ascii="Helvetica" w:hAnsi="Helvetica" w:cs="Helvetica"/>
          <w:color w:val="000000" w:themeColor="text1"/>
          <w:sz w:val="22"/>
          <w:szCs w:val="22"/>
        </w:rPr>
      </w:pPr>
      <w:r w:rsidRPr="00DC118C">
        <w:rPr>
          <w:rFonts w:ascii="Helvetica" w:hAnsi="Helvetica" w:cs="Helvetica"/>
          <w:color w:val="000000" w:themeColor="text1"/>
          <w:sz w:val="22"/>
          <w:szCs w:val="22"/>
        </w:rPr>
        <w:t>Elección del Poder Judicial de la Federación 2025 (</w:t>
      </w:r>
      <w:r w:rsidRPr="00DC118C">
        <w:rPr>
          <w:rFonts w:ascii="Helvetica" w:eastAsia="Calibri" w:hAnsi="Helvetica" w:cs="Helvetica"/>
          <w:b/>
          <w:bCs/>
          <w:color w:val="912EED"/>
          <w:sz w:val="22"/>
          <w:szCs w:val="22"/>
          <w:lang w:eastAsia="es-MX"/>
        </w:rPr>
        <w:t xml:space="preserve">4,435,364 </w:t>
      </w:r>
      <w:r w:rsidRPr="00DC118C">
        <w:rPr>
          <w:rFonts w:ascii="Helvetica" w:hAnsi="Helvetica" w:cs="Helvetica"/>
          <w:color w:val="000000" w:themeColor="text1"/>
          <w:sz w:val="22"/>
          <w:szCs w:val="22"/>
        </w:rPr>
        <w:t>eventos)</w:t>
      </w:r>
      <w:r w:rsidR="00D7357F" w:rsidRPr="00D7357F">
        <w:rPr>
          <w:rFonts w:ascii="Helvetica" w:hAnsi="Helvetica" w:cs="Helvetica"/>
          <w:color w:val="000000" w:themeColor="text1"/>
          <w:sz w:val="22"/>
          <w:szCs w:val="22"/>
        </w:rPr>
        <w:t>;</w:t>
      </w:r>
    </w:p>
    <w:p w14:paraId="680F2E35" w14:textId="2310D945" w:rsidR="00D7357F" w:rsidRPr="00D7357F" w:rsidRDefault="007D6D4E" w:rsidP="00D7357F">
      <w:pPr>
        <w:numPr>
          <w:ilvl w:val="0"/>
          <w:numId w:val="43"/>
        </w:numPr>
        <w:spacing w:after="0"/>
        <w:jc w:val="both"/>
        <w:rPr>
          <w:rFonts w:ascii="Helvetica" w:hAnsi="Helvetica" w:cs="Helvetica"/>
          <w:color w:val="000000" w:themeColor="text1"/>
          <w:sz w:val="22"/>
          <w:szCs w:val="22"/>
        </w:rPr>
      </w:pPr>
      <w:r w:rsidRPr="00DC118C">
        <w:rPr>
          <w:rFonts w:ascii="Helvetica" w:hAnsi="Helvetica" w:cs="Helvetica"/>
          <w:color w:val="000000" w:themeColor="text1"/>
          <w:sz w:val="22"/>
          <w:szCs w:val="22"/>
        </w:rPr>
        <w:t>Documentos para solicitar tu Credencial (</w:t>
      </w:r>
      <w:r w:rsidRPr="00DC118C">
        <w:rPr>
          <w:rFonts w:ascii="Helvetica" w:eastAsia="Calibri" w:hAnsi="Helvetica" w:cs="Helvetica"/>
          <w:b/>
          <w:bCs/>
          <w:color w:val="912EED"/>
          <w:sz w:val="22"/>
          <w:szCs w:val="22"/>
          <w:lang w:eastAsia="es-MX"/>
        </w:rPr>
        <w:t xml:space="preserve">3,540,277 </w:t>
      </w:r>
      <w:r w:rsidRPr="00DC118C">
        <w:rPr>
          <w:rFonts w:ascii="Helvetica" w:hAnsi="Helvetica" w:cs="Helvetica"/>
          <w:color w:val="000000" w:themeColor="text1"/>
          <w:sz w:val="22"/>
          <w:szCs w:val="22"/>
        </w:rPr>
        <w:t>eventos)</w:t>
      </w:r>
      <w:r w:rsidR="00D7357F" w:rsidRPr="00D7357F">
        <w:rPr>
          <w:rFonts w:ascii="Helvetica" w:hAnsi="Helvetica" w:cs="Helvetica"/>
          <w:color w:val="000000" w:themeColor="text1"/>
          <w:sz w:val="22"/>
          <w:szCs w:val="22"/>
        </w:rPr>
        <w:t>;</w:t>
      </w:r>
    </w:p>
    <w:p w14:paraId="296C84C4" w14:textId="512489B0" w:rsidR="00D7357F" w:rsidRPr="00D7357F" w:rsidRDefault="007D6D4E" w:rsidP="00D7357F">
      <w:pPr>
        <w:numPr>
          <w:ilvl w:val="0"/>
          <w:numId w:val="43"/>
        </w:numPr>
        <w:spacing w:after="0"/>
        <w:jc w:val="both"/>
        <w:rPr>
          <w:rFonts w:ascii="Helvetica" w:hAnsi="Helvetica" w:cs="Helvetica"/>
          <w:color w:val="000000" w:themeColor="text1"/>
          <w:sz w:val="22"/>
          <w:szCs w:val="22"/>
        </w:rPr>
      </w:pPr>
      <w:r w:rsidRPr="00DC118C">
        <w:rPr>
          <w:rFonts w:ascii="Helvetica" w:hAnsi="Helvetica" w:cs="Helvetica"/>
          <w:color w:val="000000" w:themeColor="text1"/>
          <w:sz w:val="22"/>
          <w:szCs w:val="22"/>
        </w:rPr>
        <w:t>Trámites de la Credencial y Servicios (</w:t>
      </w:r>
      <w:r w:rsidRPr="00DC118C">
        <w:rPr>
          <w:rFonts w:ascii="Helvetica" w:eastAsia="Calibri" w:hAnsi="Helvetica" w:cs="Helvetica"/>
          <w:b/>
          <w:bCs/>
          <w:color w:val="912EED"/>
          <w:sz w:val="22"/>
          <w:szCs w:val="22"/>
          <w:lang w:eastAsia="es-MX"/>
        </w:rPr>
        <w:t xml:space="preserve">2,268,095 </w:t>
      </w:r>
      <w:r w:rsidRPr="00DC118C">
        <w:rPr>
          <w:rFonts w:ascii="Helvetica" w:hAnsi="Helvetica" w:cs="Helvetica"/>
          <w:color w:val="000000" w:themeColor="text1"/>
          <w:sz w:val="22"/>
          <w:szCs w:val="22"/>
        </w:rPr>
        <w:t>eventos</w:t>
      </w:r>
      <w:r w:rsidR="00D7357F" w:rsidRPr="00D7357F">
        <w:rPr>
          <w:rFonts w:ascii="Helvetica" w:hAnsi="Helvetica" w:cs="Helvetica"/>
          <w:color w:val="000000" w:themeColor="text1"/>
          <w:sz w:val="22"/>
          <w:szCs w:val="22"/>
        </w:rPr>
        <w:t>.</w:t>
      </w:r>
    </w:p>
    <w:p w14:paraId="432E210E" w14:textId="77777777" w:rsidR="00D7357F" w:rsidRPr="00D7357F" w:rsidRDefault="00D7357F" w:rsidP="00D7357F">
      <w:pPr>
        <w:spacing w:after="0"/>
        <w:jc w:val="both"/>
        <w:rPr>
          <w:rFonts w:ascii="Helvetica" w:hAnsi="Helvetica" w:cs="Helvetica"/>
          <w:color w:val="000000" w:themeColor="text1"/>
          <w:sz w:val="22"/>
          <w:szCs w:val="22"/>
        </w:rPr>
      </w:pPr>
    </w:p>
    <w:p w14:paraId="5BB6E55C" w14:textId="47B53331"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El total de visitas a través del portal de accesibilidad fueron </w:t>
      </w:r>
      <w:r w:rsidR="007D6D4E" w:rsidRPr="00DC118C">
        <w:rPr>
          <w:rFonts w:ascii="Helvetica" w:eastAsia="Calibri" w:hAnsi="Helvetica" w:cs="Helvetica"/>
          <w:b/>
          <w:bCs/>
          <w:color w:val="912EED"/>
          <w:sz w:val="22"/>
          <w:szCs w:val="22"/>
          <w:lang w:eastAsia="es-MX"/>
        </w:rPr>
        <w:t>97,127</w:t>
      </w:r>
      <w:r w:rsidRPr="00D7357F">
        <w:rPr>
          <w:rFonts w:ascii="Helvetica" w:eastAsia="Calibri" w:hAnsi="Helvetica" w:cs="Helvetica"/>
          <w:b/>
          <w:bCs/>
          <w:color w:val="912EED"/>
          <w:sz w:val="22"/>
          <w:szCs w:val="22"/>
          <w:lang w:eastAsia="es-MX"/>
        </w:rPr>
        <w:t>.</w:t>
      </w:r>
    </w:p>
    <w:p w14:paraId="1289DB02" w14:textId="77777777" w:rsidR="00D7357F" w:rsidRPr="00D7357F" w:rsidRDefault="00D7357F" w:rsidP="00D7357F">
      <w:pPr>
        <w:spacing w:after="0"/>
        <w:jc w:val="both"/>
        <w:rPr>
          <w:rFonts w:ascii="Helvetica" w:hAnsi="Helvetica" w:cs="Helvetica"/>
          <w:color w:val="000000" w:themeColor="text1"/>
          <w:sz w:val="22"/>
          <w:szCs w:val="22"/>
        </w:rPr>
      </w:pPr>
    </w:p>
    <w:p w14:paraId="4DA3945F" w14:textId="77777777"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Sobre los comentarios recibidos en los portales:</w:t>
      </w:r>
    </w:p>
    <w:p w14:paraId="177FE6A4" w14:textId="64B19194" w:rsidR="00D7357F" w:rsidRPr="00DC118C" w:rsidRDefault="00D7357F" w:rsidP="00D7357F">
      <w:pPr>
        <w:numPr>
          <w:ilvl w:val="0"/>
          <w:numId w:val="44"/>
        </w:num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Portal INE: </w:t>
      </w:r>
      <w:r w:rsidR="007D6D4E" w:rsidRPr="00DC118C">
        <w:rPr>
          <w:rFonts w:ascii="Helvetica" w:eastAsia="Calibri" w:hAnsi="Helvetica" w:cs="Helvetica"/>
          <w:b/>
          <w:bCs/>
          <w:color w:val="912EED"/>
          <w:sz w:val="22"/>
          <w:szCs w:val="22"/>
          <w:lang w:eastAsia="es-MX"/>
        </w:rPr>
        <w:t>24,141,</w:t>
      </w:r>
      <w:r w:rsidR="007D6D4E" w:rsidRPr="00DC118C">
        <w:rPr>
          <w:rFonts w:ascii="Helvetica" w:hAnsi="Helvetica" w:cs="Helvetica"/>
          <w:b/>
          <w:bCs/>
          <w:color w:val="000000" w:themeColor="text1"/>
          <w:sz w:val="22"/>
          <w:szCs w:val="22"/>
        </w:rPr>
        <w:t xml:space="preserve"> </w:t>
      </w:r>
      <w:r w:rsidR="007D6D4E" w:rsidRPr="00DC118C">
        <w:rPr>
          <w:rFonts w:ascii="Helvetica" w:hAnsi="Helvetica" w:cs="Helvetica"/>
          <w:color w:val="000000" w:themeColor="text1"/>
          <w:sz w:val="22"/>
          <w:szCs w:val="22"/>
        </w:rPr>
        <w:t>de los temas relevantes:</w:t>
      </w:r>
    </w:p>
    <w:p w14:paraId="20BFEB29" w14:textId="11E3E197" w:rsidR="00D7357F" w:rsidRPr="00D7357F" w:rsidRDefault="00D7357F" w:rsidP="00D7357F">
      <w:pPr>
        <w:numPr>
          <w:ilvl w:val="0"/>
          <w:numId w:val="44"/>
        </w:numPr>
        <w:spacing w:after="0"/>
        <w:jc w:val="both"/>
        <w:rPr>
          <w:rFonts w:ascii="Helvetica" w:hAnsi="Helvetica" w:cs="Helvetica"/>
          <w:color w:val="000000" w:themeColor="text1"/>
          <w:sz w:val="22"/>
          <w:szCs w:val="22"/>
        </w:rPr>
      </w:pPr>
      <w:proofErr w:type="spellStart"/>
      <w:r w:rsidRPr="00D7357F">
        <w:rPr>
          <w:rFonts w:ascii="Helvetica" w:hAnsi="Helvetica" w:cs="Helvetica"/>
          <w:color w:val="000000" w:themeColor="text1"/>
          <w:sz w:val="22"/>
          <w:szCs w:val="22"/>
        </w:rPr>
        <w:t>IntraINE</w:t>
      </w:r>
      <w:proofErr w:type="spellEnd"/>
      <w:r w:rsidRPr="00D7357F">
        <w:rPr>
          <w:rFonts w:ascii="Helvetica" w:hAnsi="Helvetica" w:cs="Helvetica"/>
          <w:color w:val="000000" w:themeColor="text1"/>
          <w:sz w:val="22"/>
          <w:szCs w:val="22"/>
        </w:rPr>
        <w:t xml:space="preserve">: </w:t>
      </w:r>
      <w:r w:rsidR="007D6D4E" w:rsidRPr="00DC118C">
        <w:rPr>
          <w:rFonts w:ascii="Helvetica" w:eastAsia="Calibri" w:hAnsi="Helvetica" w:cs="Helvetica"/>
          <w:b/>
          <w:bCs/>
          <w:color w:val="912EED"/>
          <w:sz w:val="22"/>
          <w:szCs w:val="22"/>
          <w:lang w:eastAsia="es-MX"/>
        </w:rPr>
        <w:t>25</w:t>
      </w:r>
      <w:r w:rsidRPr="00D7357F">
        <w:rPr>
          <w:rFonts w:ascii="Helvetica" w:eastAsia="Calibri" w:hAnsi="Helvetica" w:cs="Helvetica"/>
          <w:b/>
          <w:bCs/>
          <w:color w:val="912EED"/>
          <w:sz w:val="22"/>
          <w:szCs w:val="22"/>
          <w:lang w:eastAsia="es-MX"/>
        </w:rPr>
        <w:t>.</w:t>
      </w:r>
    </w:p>
    <w:p w14:paraId="7DAD459A" w14:textId="77777777" w:rsidR="00D7357F" w:rsidRPr="00D7357F" w:rsidRDefault="00D7357F" w:rsidP="00D7357F">
      <w:pPr>
        <w:spacing w:after="0"/>
        <w:jc w:val="both"/>
        <w:rPr>
          <w:rFonts w:ascii="Helvetica" w:hAnsi="Helvetica" w:cs="Helvetica"/>
          <w:color w:val="000000" w:themeColor="text1"/>
          <w:sz w:val="22"/>
          <w:szCs w:val="22"/>
        </w:rPr>
      </w:pPr>
    </w:p>
    <w:p w14:paraId="7B54309C" w14:textId="1508C349"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Respecto al Repositorio Documental, se actualizaron los contenidos con la publicación de</w:t>
      </w:r>
      <w:r w:rsidRPr="00D7357F">
        <w:rPr>
          <w:rFonts w:ascii="Helvetica" w:eastAsia="Calibri" w:hAnsi="Helvetica" w:cs="Helvetica"/>
          <w:b/>
          <w:bCs/>
          <w:color w:val="912EED"/>
          <w:sz w:val="22"/>
          <w:szCs w:val="22"/>
          <w:lang w:eastAsia="es-MX"/>
        </w:rPr>
        <w:t xml:space="preserve"> </w:t>
      </w:r>
      <w:r w:rsidR="007D6D4E" w:rsidRPr="00DC118C">
        <w:rPr>
          <w:rFonts w:ascii="Helvetica" w:eastAsia="Calibri" w:hAnsi="Helvetica" w:cs="Helvetica"/>
          <w:b/>
          <w:bCs/>
          <w:color w:val="912EED"/>
          <w:sz w:val="22"/>
          <w:szCs w:val="22"/>
          <w:lang w:eastAsia="es-MX"/>
        </w:rPr>
        <w:t>2,047</w:t>
      </w:r>
      <w:r w:rsidRPr="00D7357F">
        <w:rPr>
          <w:rFonts w:ascii="Helvetica" w:hAnsi="Helvetica" w:cs="Helvetica"/>
          <w:color w:val="000000" w:themeColor="text1"/>
          <w:sz w:val="22"/>
          <w:szCs w:val="22"/>
        </w:rPr>
        <w:t xml:space="preserve"> nuevos ítems.</w:t>
      </w:r>
    </w:p>
    <w:p w14:paraId="67D9C0B0" w14:textId="77777777" w:rsidR="00D7357F" w:rsidRPr="00D7357F" w:rsidRDefault="00D7357F" w:rsidP="00D7357F">
      <w:pPr>
        <w:spacing w:after="0"/>
        <w:jc w:val="both"/>
        <w:rPr>
          <w:rFonts w:ascii="Helvetica" w:hAnsi="Helvetica" w:cs="Helvetica"/>
          <w:color w:val="000000" w:themeColor="text1"/>
          <w:sz w:val="22"/>
          <w:szCs w:val="22"/>
        </w:rPr>
      </w:pPr>
    </w:p>
    <w:p w14:paraId="27C20F0F" w14:textId="1466A54A"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La Biblioteca del INE brindó servicio a </w:t>
      </w:r>
      <w:r w:rsidR="007D6D4E" w:rsidRPr="00DC118C">
        <w:rPr>
          <w:rFonts w:ascii="Helvetica" w:eastAsia="Calibri" w:hAnsi="Helvetica" w:cs="Helvetica"/>
          <w:b/>
          <w:bCs/>
          <w:color w:val="912EED"/>
          <w:sz w:val="22"/>
          <w:szCs w:val="22"/>
          <w:lang w:eastAsia="es-MX"/>
        </w:rPr>
        <w:t>88</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 xml:space="preserve">usuarios y emitió </w:t>
      </w:r>
      <w:r w:rsidRPr="00D7357F">
        <w:rPr>
          <w:rFonts w:ascii="Helvetica" w:eastAsia="Calibri" w:hAnsi="Helvetica" w:cs="Helvetica"/>
          <w:b/>
          <w:bCs/>
          <w:color w:val="912EED"/>
          <w:sz w:val="22"/>
          <w:szCs w:val="22"/>
          <w:lang w:eastAsia="es-MX"/>
        </w:rPr>
        <w:t xml:space="preserve">3 </w:t>
      </w:r>
      <w:r w:rsidRPr="00D7357F">
        <w:rPr>
          <w:rFonts w:ascii="Helvetica" w:hAnsi="Helvetica" w:cs="Helvetica"/>
          <w:color w:val="000000" w:themeColor="text1"/>
          <w:sz w:val="22"/>
          <w:szCs w:val="22"/>
        </w:rPr>
        <w:t xml:space="preserve">boletines mensuales sobre </w:t>
      </w:r>
      <w:r w:rsidR="007D6D4E" w:rsidRPr="00DC118C">
        <w:rPr>
          <w:rFonts w:ascii="Helvetica" w:hAnsi="Helvetica" w:cs="Helvetica"/>
          <w:color w:val="000000" w:themeColor="text1"/>
          <w:sz w:val="22"/>
          <w:szCs w:val="22"/>
        </w:rPr>
        <w:t xml:space="preserve">Voto de las mujeres en México, infancia y democracia y </w:t>
      </w:r>
      <w:proofErr w:type="spellStart"/>
      <w:proofErr w:type="gramStart"/>
      <w:r w:rsidR="007D6D4E" w:rsidRPr="00DC118C">
        <w:rPr>
          <w:rFonts w:ascii="Helvetica" w:hAnsi="Helvetica" w:cs="Helvetica"/>
          <w:color w:val="000000" w:themeColor="text1"/>
          <w:sz w:val="22"/>
          <w:szCs w:val="22"/>
        </w:rPr>
        <w:t>fake</w:t>
      </w:r>
      <w:proofErr w:type="spellEnd"/>
      <w:r w:rsidR="007D6D4E" w:rsidRPr="00DC118C">
        <w:rPr>
          <w:rFonts w:ascii="Helvetica" w:hAnsi="Helvetica" w:cs="Helvetica"/>
          <w:color w:val="000000" w:themeColor="text1"/>
          <w:sz w:val="22"/>
          <w:szCs w:val="22"/>
        </w:rPr>
        <w:t xml:space="preserve"> </w:t>
      </w:r>
      <w:proofErr w:type="spellStart"/>
      <w:r w:rsidR="007D6D4E" w:rsidRPr="00DC118C">
        <w:rPr>
          <w:rFonts w:ascii="Helvetica" w:hAnsi="Helvetica" w:cs="Helvetica"/>
          <w:color w:val="000000" w:themeColor="text1"/>
          <w:sz w:val="22"/>
          <w:szCs w:val="22"/>
        </w:rPr>
        <w:t>news</w:t>
      </w:r>
      <w:proofErr w:type="spellEnd"/>
      <w:proofErr w:type="gramEnd"/>
      <w:r w:rsidR="007D6D4E" w:rsidRPr="00DC118C">
        <w:rPr>
          <w:rFonts w:ascii="Helvetica" w:hAnsi="Helvetica" w:cs="Helvetica"/>
          <w:color w:val="000000" w:themeColor="text1"/>
          <w:sz w:val="22"/>
          <w:szCs w:val="22"/>
        </w:rPr>
        <w:t xml:space="preserve"> y democracia</w:t>
      </w:r>
      <w:r w:rsidRPr="00D7357F">
        <w:rPr>
          <w:rFonts w:ascii="Helvetica" w:hAnsi="Helvetica" w:cs="Helvetica"/>
          <w:color w:val="000000" w:themeColor="text1"/>
          <w:sz w:val="22"/>
          <w:szCs w:val="22"/>
        </w:rPr>
        <w:t>.</w:t>
      </w:r>
    </w:p>
    <w:p w14:paraId="5AC8743C" w14:textId="77777777" w:rsidR="00D7357F" w:rsidRPr="00D7357F" w:rsidRDefault="00D7357F" w:rsidP="00D7357F">
      <w:pPr>
        <w:spacing w:after="0"/>
        <w:jc w:val="both"/>
        <w:rPr>
          <w:rFonts w:ascii="Helvetica" w:hAnsi="Helvetica" w:cs="Helvetica"/>
          <w:color w:val="000000" w:themeColor="text1"/>
          <w:sz w:val="22"/>
          <w:szCs w:val="22"/>
        </w:rPr>
      </w:pPr>
    </w:p>
    <w:p w14:paraId="57200E11" w14:textId="5D075BD9"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Respecto a las Obligaciones de Transparencia (OT) del INE, estipuladas en los artículos 70, 74, fracción I, y 77 de la LGTAIP se actualizaron</w:t>
      </w:r>
      <w:r w:rsidRPr="00D7357F">
        <w:rPr>
          <w:rFonts w:ascii="Helvetica" w:eastAsia="Calibri" w:hAnsi="Helvetica" w:cs="Helvetica"/>
          <w:b/>
          <w:bCs/>
          <w:color w:val="912EED"/>
          <w:sz w:val="22"/>
          <w:szCs w:val="22"/>
          <w:lang w:eastAsia="es-MX"/>
        </w:rPr>
        <w:t xml:space="preserve"> </w:t>
      </w:r>
      <w:r w:rsidR="007D6D4E" w:rsidRPr="00DC118C">
        <w:rPr>
          <w:rFonts w:ascii="Helvetica" w:eastAsia="Calibri" w:hAnsi="Helvetica" w:cs="Helvetica"/>
          <w:b/>
          <w:bCs/>
          <w:color w:val="912EED"/>
          <w:sz w:val="22"/>
          <w:szCs w:val="22"/>
          <w:lang w:eastAsia="es-MX"/>
        </w:rPr>
        <w:t>78</w:t>
      </w:r>
      <w:r w:rsidR="00C428DF" w:rsidRPr="00DC118C">
        <w:rPr>
          <w:rStyle w:val="Refdenotaalpie"/>
          <w:rFonts w:ascii="Helvetica" w:hAnsi="Helvetica" w:cs="Helvetica"/>
          <w:b/>
          <w:bCs/>
          <w:color w:val="000000" w:themeColor="text1"/>
          <w:sz w:val="22"/>
          <w:szCs w:val="22"/>
        </w:rPr>
        <w:footnoteReference w:id="5"/>
      </w:r>
      <w:r w:rsidR="00801801">
        <w:rPr>
          <w:rFonts w:ascii="Helvetica" w:eastAsia="Calibri" w:hAnsi="Helvetica" w:cs="Helvetica"/>
          <w:b/>
          <w:bCs/>
          <w:color w:val="912EED"/>
          <w:sz w:val="22"/>
          <w:szCs w:val="22"/>
          <w:lang w:eastAsia="es-MX"/>
        </w:rPr>
        <w:t xml:space="preserve"> OT</w:t>
      </w:r>
      <w:r w:rsidRPr="00D7357F">
        <w:rPr>
          <w:rFonts w:ascii="Helvetica" w:hAnsi="Helvetica" w:cs="Helvetica"/>
          <w:color w:val="000000" w:themeColor="text1"/>
          <w:sz w:val="22"/>
          <w:szCs w:val="22"/>
        </w:rPr>
        <w:t>.</w:t>
      </w:r>
    </w:p>
    <w:p w14:paraId="03C88E14" w14:textId="77777777" w:rsidR="00D7357F" w:rsidRPr="00D7357F" w:rsidRDefault="00D7357F" w:rsidP="00D7357F">
      <w:pPr>
        <w:spacing w:after="0"/>
        <w:jc w:val="both"/>
        <w:rPr>
          <w:rFonts w:ascii="Helvetica" w:hAnsi="Helvetica" w:cs="Helvetica"/>
          <w:color w:val="000000" w:themeColor="text1"/>
          <w:sz w:val="22"/>
          <w:szCs w:val="22"/>
        </w:rPr>
      </w:pPr>
    </w:p>
    <w:p w14:paraId="3FFF37F5" w14:textId="04803DE4"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Las personas usuarias realizaron un total de </w:t>
      </w:r>
      <w:r w:rsidR="00C428DF" w:rsidRPr="00DC118C">
        <w:rPr>
          <w:rFonts w:ascii="Helvetica" w:eastAsia="Calibri" w:hAnsi="Helvetica" w:cs="Helvetica"/>
          <w:b/>
          <w:bCs/>
          <w:color w:val="912EED"/>
          <w:sz w:val="22"/>
          <w:szCs w:val="22"/>
          <w:lang w:eastAsia="es-MX"/>
        </w:rPr>
        <w:t>3,869</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vistas al portal de OT respecto de la información que debe poseer el INE.</w:t>
      </w:r>
    </w:p>
    <w:p w14:paraId="3D128FAA" w14:textId="77777777" w:rsidR="00D7357F" w:rsidRPr="00D7357F" w:rsidRDefault="00D7357F" w:rsidP="00D7357F">
      <w:pPr>
        <w:spacing w:after="0"/>
        <w:jc w:val="both"/>
        <w:rPr>
          <w:rFonts w:ascii="Helvetica" w:hAnsi="Helvetica" w:cs="Helvetica"/>
          <w:color w:val="000000" w:themeColor="text1"/>
          <w:sz w:val="22"/>
          <w:szCs w:val="22"/>
        </w:rPr>
      </w:pPr>
    </w:p>
    <w:p w14:paraId="0C1E488C" w14:textId="02118BFF"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Durante el </w:t>
      </w:r>
      <w:r w:rsidR="00C428DF" w:rsidRPr="00DC118C">
        <w:rPr>
          <w:rFonts w:ascii="Helvetica" w:hAnsi="Helvetica" w:cs="Helvetica"/>
          <w:color w:val="000000" w:themeColor="text1"/>
          <w:sz w:val="22"/>
          <w:szCs w:val="22"/>
        </w:rPr>
        <w:t>segundo</w:t>
      </w:r>
      <w:r w:rsidRPr="00D7357F">
        <w:rPr>
          <w:rFonts w:ascii="Helvetica" w:hAnsi="Helvetica" w:cs="Helvetica"/>
          <w:color w:val="000000" w:themeColor="text1"/>
          <w:sz w:val="22"/>
          <w:szCs w:val="22"/>
        </w:rPr>
        <w:t xml:space="preserve"> trimestre de 2025, se atendieron un total de </w:t>
      </w:r>
      <w:r w:rsidR="00C428DF" w:rsidRPr="00DC118C">
        <w:rPr>
          <w:rFonts w:ascii="Helvetica" w:eastAsia="Calibri" w:hAnsi="Helvetica" w:cs="Helvetica"/>
          <w:b/>
          <w:bCs/>
          <w:color w:val="912EED"/>
          <w:sz w:val="22"/>
          <w:szCs w:val="22"/>
          <w:lang w:eastAsia="es-MX"/>
        </w:rPr>
        <w:t>3,660</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formatos actualizados a través del SOT, para cumplir las OT de la LGTAIP.</w:t>
      </w:r>
    </w:p>
    <w:p w14:paraId="00D1E9E5" w14:textId="77777777" w:rsidR="00D7357F" w:rsidRPr="00D7357F" w:rsidRDefault="00D7357F" w:rsidP="00D7357F">
      <w:pPr>
        <w:spacing w:after="0"/>
        <w:jc w:val="both"/>
        <w:rPr>
          <w:rFonts w:ascii="Helvetica" w:hAnsi="Helvetica" w:cs="Helvetica"/>
          <w:color w:val="000000" w:themeColor="text1"/>
          <w:sz w:val="22"/>
          <w:szCs w:val="22"/>
        </w:rPr>
      </w:pPr>
    </w:p>
    <w:p w14:paraId="1006B12A" w14:textId="27FD9DFB" w:rsidR="00D7357F" w:rsidRP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t xml:space="preserve">La UTTyPDP brindó </w:t>
      </w:r>
      <w:r w:rsidRPr="00D7357F">
        <w:rPr>
          <w:rFonts w:ascii="Helvetica" w:eastAsia="Calibri" w:hAnsi="Helvetica" w:cs="Helvetica"/>
          <w:b/>
          <w:bCs/>
          <w:color w:val="912EED"/>
          <w:sz w:val="22"/>
          <w:szCs w:val="22"/>
          <w:lang w:eastAsia="es-MX"/>
        </w:rPr>
        <w:t>3,</w:t>
      </w:r>
      <w:r w:rsidR="00C428DF" w:rsidRPr="00DC118C">
        <w:rPr>
          <w:rFonts w:ascii="Helvetica" w:eastAsia="Calibri" w:hAnsi="Helvetica" w:cs="Helvetica"/>
          <w:b/>
          <w:bCs/>
          <w:color w:val="912EED"/>
          <w:sz w:val="22"/>
          <w:szCs w:val="22"/>
          <w:lang w:eastAsia="es-MX"/>
        </w:rPr>
        <w:t>609</w:t>
      </w:r>
      <w:r w:rsidRPr="00D7357F">
        <w:rPr>
          <w:rFonts w:ascii="Helvetica" w:eastAsia="Calibri" w:hAnsi="Helvetica" w:cs="Helvetica"/>
          <w:b/>
          <w:bCs/>
          <w:color w:val="912EED"/>
          <w:sz w:val="22"/>
          <w:szCs w:val="22"/>
          <w:lang w:eastAsia="es-MX"/>
        </w:rPr>
        <w:t xml:space="preserve"> </w:t>
      </w:r>
      <w:r w:rsidRPr="00D7357F">
        <w:rPr>
          <w:rFonts w:ascii="Helvetica" w:hAnsi="Helvetica" w:cs="Helvetica"/>
          <w:color w:val="000000" w:themeColor="text1"/>
          <w:sz w:val="22"/>
          <w:szCs w:val="22"/>
        </w:rPr>
        <w:t>asesorías a los EOT por Teams</w:t>
      </w:r>
      <w:r w:rsidR="00C428DF" w:rsidRPr="00DC118C">
        <w:rPr>
          <w:rFonts w:ascii="Helvetica" w:hAnsi="Helvetica" w:cs="Helvetica"/>
          <w:color w:val="000000" w:themeColor="text1"/>
          <w:sz w:val="22"/>
          <w:szCs w:val="22"/>
        </w:rPr>
        <w:t xml:space="preserve"> y</w:t>
      </w:r>
      <w:r w:rsidRPr="00D7357F">
        <w:rPr>
          <w:rFonts w:ascii="Helvetica" w:hAnsi="Helvetica" w:cs="Helvetica"/>
          <w:color w:val="000000" w:themeColor="text1"/>
          <w:sz w:val="22"/>
          <w:szCs w:val="22"/>
        </w:rPr>
        <w:t xml:space="preserve"> correo electrónico, tanto a los enlaces propietarios y suplentes, así como a los asistentes.</w:t>
      </w:r>
    </w:p>
    <w:p w14:paraId="6BC749DC" w14:textId="77777777" w:rsidR="00D7357F" w:rsidRPr="00D7357F" w:rsidRDefault="00D7357F" w:rsidP="00D7357F">
      <w:pPr>
        <w:spacing w:after="0"/>
        <w:jc w:val="both"/>
        <w:rPr>
          <w:rFonts w:ascii="Helvetica" w:hAnsi="Helvetica" w:cs="Helvetica"/>
          <w:color w:val="000000" w:themeColor="text1"/>
          <w:sz w:val="22"/>
          <w:szCs w:val="22"/>
        </w:rPr>
      </w:pPr>
    </w:p>
    <w:p w14:paraId="57696BB4" w14:textId="5418F370" w:rsidR="00D7357F" w:rsidRDefault="00D7357F" w:rsidP="00D7357F">
      <w:pPr>
        <w:spacing w:after="0"/>
        <w:jc w:val="both"/>
        <w:rPr>
          <w:rFonts w:ascii="Helvetica" w:hAnsi="Helvetica" w:cs="Helvetica"/>
          <w:color w:val="000000" w:themeColor="text1"/>
          <w:sz w:val="22"/>
          <w:szCs w:val="22"/>
        </w:rPr>
      </w:pPr>
      <w:r w:rsidRPr="00D7357F">
        <w:rPr>
          <w:rFonts w:ascii="Helvetica" w:hAnsi="Helvetica" w:cs="Helvetica"/>
          <w:color w:val="000000" w:themeColor="text1"/>
          <w:sz w:val="22"/>
          <w:szCs w:val="22"/>
        </w:rPr>
        <w:lastRenderedPageBreak/>
        <w:t xml:space="preserve">De los </w:t>
      </w:r>
      <w:r w:rsidR="00C428DF" w:rsidRPr="00DC118C">
        <w:rPr>
          <w:rFonts w:ascii="Helvetica" w:eastAsia="Calibri" w:hAnsi="Helvetica" w:cs="Helvetica"/>
          <w:b/>
          <w:bCs/>
          <w:color w:val="912EED"/>
          <w:sz w:val="22"/>
          <w:szCs w:val="22"/>
          <w:lang w:eastAsia="es-MX"/>
        </w:rPr>
        <w:t>3,660</w:t>
      </w:r>
      <w:r w:rsidRPr="00D7357F">
        <w:rPr>
          <w:rFonts w:ascii="Helvetica" w:eastAsia="Calibri" w:hAnsi="Helvetica" w:cs="Helvetica"/>
          <w:b/>
          <w:bCs/>
          <w:color w:val="912EED"/>
          <w:sz w:val="22"/>
          <w:szCs w:val="22"/>
          <w:lang w:eastAsia="es-MX"/>
        </w:rPr>
        <w:t xml:space="preserve"> </w:t>
      </w:r>
      <w:r w:rsidR="00C428DF" w:rsidRPr="00DC118C">
        <w:rPr>
          <w:rFonts w:ascii="Helvetica" w:hAnsi="Helvetica" w:cs="Helvetica"/>
          <w:color w:val="000000" w:themeColor="text1"/>
          <w:sz w:val="22"/>
          <w:szCs w:val="22"/>
        </w:rPr>
        <w:t xml:space="preserve">pronunciamientos de las áreas responsables corresponden: </w:t>
      </w:r>
      <w:r w:rsidR="00C428DF" w:rsidRPr="00DC118C">
        <w:rPr>
          <w:rFonts w:ascii="Helvetica" w:eastAsia="Calibri" w:hAnsi="Helvetica" w:cs="Helvetica"/>
          <w:b/>
          <w:bCs/>
          <w:color w:val="912EED"/>
          <w:sz w:val="22"/>
          <w:szCs w:val="22"/>
          <w:lang w:eastAsia="es-MX"/>
        </w:rPr>
        <w:t xml:space="preserve">1,124 </w:t>
      </w:r>
      <w:r w:rsidR="00C428DF" w:rsidRPr="00DC118C">
        <w:rPr>
          <w:rFonts w:ascii="Helvetica" w:hAnsi="Helvetica" w:cs="Helvetica"/>
          <w:color w:val="000000" w:themeColor="text1"/>
          <w:sz w:val="22"/>
          <w:szCs w:val="22"/>
        </w:rPr>
        <w:t xml:space="preserve">respecto a información no generada y envíos a las áreas concentradoras, y </w:t>
      </w:r>
      <w:r w:rsidR="00C428DF" w:rsidRPr="00DC118C">
        <w:rPr>
          <w:rFonts w:ascii="Helvetica" w:eastAsia="Calibri" w:hAnsi="Helvetica" w:cs="Helvetica"/>
          <w:b/>
          <w:bCs/>
          <w:color w:val="912EED"/>
          <w:sz w:val="22"/>
          <w:szCs w:val="22"/>
          <w:lang w:eastAsia="es-MX"/>
        </w:rPr>
        <w:t xml:space="preserve">2,536 </w:t>
      </w:r>
      <w:r w:rsidR="00C428DF" w:rsidRPr="00DC118C">
        <w:rPr>
          <w:rFonts w:ascii="Helvetica" w:hAnsi="Helvetica" w:cs="Helvetica"/>
          <w:color w:val="000000" w:themeColor="text1"/>
          <w:sz w:val="22"/>
          <w:szCs w:val="22"/>
        </w:rPr>
        <w:t>corresponden a los formatos publicados en el SOT</w:t>
      </w:r>
      <w:r w:rsidRPr="00D7357F">
        <w:rPr>
          <w:rFonts w:ascii="Helvetica" w:hAnsi="Helvetica" w:cs="Helvetica"/>
          <w:color w:val="000000" w:themeColor="text1"/>
          <w:sz w:val="22"/>
          <w:szCs w:val="22"/>
        </w:rPr>
        <w:t>.</w:t>
      </w:r>
    </w:p>
    <w:p w14:paraId="335745EA" w14:textId="77777777" w:rsidR="00801801" w:rsidRPr="00DC118C" w:rsidRDefault="00801801" w:rsidP="00D7357F">
      <w:pPr>
        <w:spacing w:after="0"/>
        <w:jc w:val="both"/>
        <w:rPr>
          <w:rFonts w:ascii="Helvetica" w:hAnsi="Helvetica" w:cs="Helvetica"/>
          <w:color w:val="000000" w:themeColor="text1"/>
          <w:sz w:val="22"/>
          <w:szCs w:val="22"/>
        </w:rPr>
      </w:pPr>
    </w:p>
    <w:p w14:paraId="41D43981" w14:textId="050573EC" w:rsidR="00C428DF" w:rsidRPr="00DC118C" w:rsidRDefault="00C428DF" w:rsidP="00D7357F">
      <w:pPr>
        <w:spacing w:after="0"/>
        <w:jc w:val="both"/>
        <w:rPr>
          <w:rFonts w:ascii="Helvetica" w:hAnsi="Helvetica" w:cs="Helvetica"/>
          <w:color w:val="000000" w:themeColor="text1"/>
          <w:sz w:val="22"/>
          <w:szCs w:val="22"/>
        </w:rPr>
      </w:pPr>
      <w:r w:rsidRPr="00DC118C">
        <w:rPr>
          <w:rFonts w:ascii="Helvetica" w:hAnsi="Helvetica" w:cs="Helvetica"/>
          <w:color w:val="000000" w:themeColor="text1"/>
          <w:sz w:val="22"/>
          <w:szCs w:val="22"/>
        </w:rPr>
        <w:t xml:space="preserve">Se realizaron por las áreas responsables </w:t>
      </w:r>
      <w:r w:rsidRPr="00DC118C">
        <w:rPr>
          <w:rFonts w:ascii="Helvetica" w:eastAsia="Calibri" w:hAnsi="Helvetica" w:cs="Helvetica"/>
          <w:b/>
          <w:bCs/>
          <w:color w:val="912EED"/>
          <w:sz w:val="22"/>
          <w:szCs w:val="22"/>
          <w:lang w:eastAsia="es-MX"/>
        </w:rPr>
        <w:t xml:space="preserve">1,106 </w:t>
      </w:r>
      <w:r w:rsidRPr="00DC118C">
        <w:rPr>
          <w:rFonts w:ascii="Helvetica" w:hAnsi="Helvetica" w:cs="Helvetica"/>
          <w:color w:val="000000" w:themeColor="text1"/>
          <w:sz w:val="22"/>
          <w:szCs w:val="22"/>
        </w:rPr>
        <w:t xml:space="preserve">declaratorias de inexistencia, de las cuales se elaboraron y se aprobaron </w:t>
      </w:r>
      <w:r w:rsidRPr="00DC118C">
        <w:rPr>
          <w:rFonts w:ascii="Helvetica" w:eastAsia="Calibri" w:hAnsi="Helvetica" w:cs="Helvetica"/>
          <w:b/>
          <w:bCs/>
          <w:color w:val="912EED"/>
          <w:sz w:val="22"/>
          <w:szCs w:val="22"/>
          <w:lang w:eastAsia="es-MX"/>
        </w:rPr>
        <w:t>42</w:t>
      </w:r>
      <w:r w:rsidRPr="00DC118C">
        <w:rPr>
          <w:rFonts w:ascii="Helvetica" w:hAnsi="Helvetica" w:cs="Helvetica"/>
          <w:b/>
          <w:bCs/>
          <w:color w:val="000000" w:themeColor="text1"/>
          <w:sz w:val="22"/>
          <w:szCs w:val="22"/>
        </w:rPr>
        <w:t xml:space="preserve"> </w:t>
      </w:r>
      <w:r w:rsidRPr="00DC118C">
        <w:rPr>
          <w:rFonts w:ascii="Helvetica" w:hAnsi="Helvetica" w:cs="Helvetica"/>
          <w:color w:val="000000" w:themeColor="text1"/>
          <w:sz w:val="22"/>
          <w:szCs w:val="22"/>
        </w:rPr>
        <w:t>resoluciones por el CT.</w:t>
      </w:r>
    </w:p>
    <w:p w14:paraId="648CA6C6" w14:textId="77777777" w:rsidR="00C428DF" w:rsidRPr="00DC118C" w:rsidRDefault="00C428DF" w:rsidP="00D7357F">
      <w:pPr>
        <w:spacing w:after="0"/>
        <w:jc w:val="both"/>
        <w:rPr>
          <w:rFonts w:ascii="Helvetica" w:hAnsi="Helvetica" w:cs="Helvetica"/>
          <w:color w:val="000000" w:themeColor="text1"/>
          <w:sz w:val="22"/>
          <w:szCs w:val="22"/>
        </w:rPr>
      </w:pPr>
    </w:p>
    <w:p w14:paraId="71E5DE38" w14:textId="2AEBB22A" w:rsidR="00C428DF" w:rsidRPr="00DC118C" w:rsidRDefault="00C428DF" w:rsidP="00D7357F">
      <w:pPr>
        <w:spacing w:after="0"/>
        <w:jc w:val="both"/>
        <w:rPr>
          <w:rFonts w:ascii="Helvetica" w:hAnsi="Helvetica" w:cs="Helvetica"/>
          <w:color w:val="000000" w:themeColor="text1"/>
          <w:sz w:val="22"/>
          <w:szCs w:val="22"/>
        </w:rPr>
      </w:pPr>
      <w:r w:rsidRPr="00DC118C">
        <w:rPr>
          <w:rFonts w:ascii="Helvetica" w:hAnsi="Helvetica" w:cs="Helvetica"/>
          <w:color w:val="000000" w:themeColor="text1"/>
          <w:sz w:val="22"/>
          <w:szCs w:val="22"/>
        </w:rPr>
        <w:t xml:space="preserve">Se elaboraron y el CT aprobó </w:t>
      </w:r>
      <w:r w:rsidRPr="00DC118C">
        <w:rPr>
          <w:rFonts w:ascii="Helvetica" w:eastAsia="Calibri" w:hAnsi="Helvetica" w:cs="Helvetica"/>
          <w:b/>
          <w:bCs/>
          <w:color w:val="912EED"/>
          <w:sz w:val="22"/>
          <w:szCs w:val="22"/>
          <w:lang w:eastAsia="es-MX"/>
        </w:rPr>
        <w:t>7</w:t>
      </w:r>
      <w:r w:rsidRPr="00DC118C">
        <w:rPr>
          <w:rFonts w:ascii="Helvetica" w:hAnsi="Helvetica" w:cs="Helvetica"/>
          <w:color w:val="000000" w:themeColor="text1"/>
          <w:sz w:val="22"/>
          <w:szCs w:val="22"/>
        </w:rPr>
        <w:t xml:space="preserve"> resoluciones de versiones públicas, para el cumplimiento de las OT.</w:t>
      </w:r>
    </w:p>
    <w:p w14:paraId="3C7B815E" w14:textId="77777777" w:rsidR="00C428DF" w:rsidRPr="00D7357F" w:rsidRDefault="00C428DF" w:rsidP="00D7357F">
      <w:pPr>
        <w:spacing w:after="0"/>
        <w:jc w:val="both"/>
        <w:rPr>
          <w:rFonts w:ascii="Helvetica" w:hAnsi="Helvetica" w:cs="Helvetica"/>
          <w:color w:val="000000" w:themeColor="text1"/>
          <w:sz w:val="24"/>
          <w:szCs w:val="24"/>
        </w:rPr>
      </w:pPr>
    </w:p>
    <w:p w14:paraId="0255B47B" w14:textId="4870F984" w:rsidR="00D7357F" w:rsidRPr="00FB6CA0" w:rsidRDefault="00D7357F" w:rsidP="00D7357F">
      <w:pPr>
        <w:spacing w:after="0"/>
        <w:jc w:val="both"/>
        <w:rPr>
          <w:rFonts w:ascii="Helvetica" w:eastAsia="Calibri" w:hAnsi="Helvetica" w:cs="Helvetica"/>
          <w:b/>
          <w:bCs/>
          <w:color w:val="912EED"/>
          <w:sz w:val="22"/>
          <w:szCs w:val="22"/>
          <w:lang w:eastAsia="es-MX"/>
        </w:rPr>
      </w:pPr>
      <w:r w:rsidRPr="00FB6CA0">
        <w:rPr>
          <w:rFonts w:ascii="Helvetica" w:eastAsia="Calibri" w:hAnsi="Helvetica" w:cs="Helvetica"/>
          <w:b/>
          <w:bCs/>
          <w:color w:val="912EED"/>
          <w:sz w:val="22"/>
          <w:szCs w:val="22"/>
          <w:lang w:eastAsia="es-MX"/>
        </w:rPr>
        <w:t xml:space="preserve">Capítulo </w:t>
      </w:r>
      <w:r w:rsidR="00FB6CA0" w:rsidRPr="00FB6CA0">
        <w:rPr>
          <w:rFonts w:ascii="Helvetica" w:eastAsia="Calibri" w:hAnsi="Helvetica" w:cs="Helvetica"/>
          <w:b/>
          <w:bCs/>
          <w:color w:val="912EED"/>
          <w:sz w:val="22"/>
          <w:szCs w:val="22"/>
          <w:lang w:eastAsia="es-MX"/>
        </w:rPr>
        <w:t>8</w:t>
      </w:r>
    </w:p>
    <w:p w14:paraId="2CF98F3A" w14:textId="77777777" w:rsidR="00D7357F" w:rsidRDefault="00D7357F" w:rsidP="00D7357F">
      <w:pPr>
        <w:spacing w:after="0"/>
        <w:jc w:val="both"/>
        <w:rPr>
          <w:rFonts w:ascii="Helvetica" w:eastAsia="Calibri" w:hAnsi="Helvetica" w:cs="Helvetica"/>
          <w:b/>
          <w:bCs/>
          <w:color w:val="912EED"/>
          <w:sz w:val="22"/>
          <w:szCs w:val="22"/>
          <w:lang w:eastAsia="es-MX"/>
        </w:rPr>
      </w:pPr>
      <w:r w:rsidRPr="00FB6CA0">
        <w:rPr>
          <w:rFonts w:ascii="Helvetica" w:eastAsia="Calibri" w:hAnsi="Helvetica" w:cs="Helvetica"/>
          <w:b/>
          <w:bCs/>
          <w:color w:val="912EED"/>
          <w:sz w:val="22"/>
          <w:szCs w:val="22"/>
          <w:lang w:eastAsia="es-MX"/>
        </w:rPr>
        <w:t>Actividades del AI.</w:t>
      </w:r>
    </w:p>
    <w:p w14:paraId="2DE31CE7" w14:textId="77777777" w:rsidR="00801801" w:rsidRPr="00FB6CA0" w:rsidRDefault="00801801" w:rsidP="00D7357F">
      <w:pPr>
        <w:spacing w:after="0"/>
        <w:jc w:val="both"/>
        <w:rPr>
          <w:rFonts w:ascii="Helvetica" w:eastAsia="Calibri" w:hAnsi="Helvetica" w:cs="Helvetica"/>
          <w:b/>
          <w:bCs/>
          <w:color w:val="912EED"/>
          <w:sz w:val="22"/>
          <w:szCs w:val="22"/>
          <w:lang w:eastAsia="es-MX"/>
        </w:rPr>
      </w:pPr>
    </w:p>
    <w:p w14:paraId="5CD2CA15" w14:textId="329BE617" w:rsidR="00F03369" w:rsidRPr="00DC118C" w:rsidRDefault="00767DE5" w:rsidP="00D7357F">
      <w:pPr>
        <w:pStyle w:val="Textonotapie"/>
        <w:tabs>
          <w:tab w:val="left" w:pos="1490"/>
        </w:tabs>
        <w:rPr>
          <w:rFonts w:ascii="Helvetica" w:hAnsi="Helvetica" w:cs="Helvetica"/>
          <w:sz w:val="22"/>
          <w:szCs w:val="22"/>
        </w:rPr>
      </w:pPr>
      <w:r w:rsidRPr="00DC118C">
        <w:rPr>
          <w:rFonts w:ascii="Helvetica" w:hAnsi="Helvetica" w:cs="Helvetica"/>
          <w:sz w:val="22"/>
          <w:szCs w:val="22"/>
        </w:rPr>
        <w:t xml:space="preserve">En relación con el Programa Anual de Desarrollo Archivístico del INE para 2025 se capacitó a </w:t>
      </w:r>
      <w:r w:rsidR="00B540DD" w:rsidRPr="00581796">
        <w:rPr>
          <w:rFonts w:ascii="Helvetica" w:eastAsiaTheme="majorEastAsia" w:hAnsi="Helvetica" w:cs="Helvetica"/>
          <w:b/>
          <w:color w:val="912EED"/>
          <w:sz w:val="22"/>
          <w:szCs w:val="22"/>
        </w:rPr>
        <w:t>2,452</w:t>
      </w:r>
      <w:r w:rsidR="00FC2B58" w:rsidRPr="00DC118C">
        <w:rPr>
          <w:rFonts w:ascii="Helvetica" w:eastAsiaTheme="majorEastAsia" w:hAnsi="Helvetica" w:cs="Helvetica"/>
          <w:bCs/>
          <w:color w:val="912EED"/>
          <w:sz w:val="22"/>
          <w:szCs w:val="22"/>
        </w:rPr>
        <w:t xml:space="preserve"> </w:t>
      </w:r>
      <w:r w:rsidRPr="00DC118C">
        <w:rPr>
          <w:rFonts w:ascii="Helvetica" w:hAnsi="Helvetica" w:cs="Helvetica"/>
          <w:sz w:val="22"/>
          <w:szCs w:val="22"/>
        </w:rPr>
        <w:t>personas servidoras públicas</w:t>
      </w:r>
      <w:r w:rsidR="00B540DD" w:rsidRPr="00DC118C">
        <w:rPr>
          <w:rFonts w:ascii="Helvetica" w:hAnsi="Helvetica" w:cs="Helvetica"/>
          <w:sz w:val="22"/>
          <w:szCs w:val="22"/>
        </w:rPr>
        <w:t xml:space="preserve"> </w:t>
      </w:r>
      <w:r w:rsidR="00344540" w:rsidRPr="00DC118C">
        <w:rPr>
          <w:rFonts w:ascii="Helvetica" w:hAnsi="Helvetica" w:cs="Helvetica"/>
          <w:sz w:val="22"/>
          <w:szCs w:val="22"/>
        </w:rPr>
        <w:t xml:space="preserve">y se atendieron </w:t>
      </w:r>
      <w:r w:rsidR="00344540" w:rsidRPr="00DC118C">
        <w:rPr>
          <w:rFonts w:ascii="Helvetica" w:hAnsi="Helvetica" w:cs="Helvetica"/>
          <w:b/>
          <w:bCs/>
          <w:color w:val="912EED"/>
          <w:sz w:val="22"/>
          <w:szCs w:val="22"/>
        </w:rPr>
        <w:t>1,</w:t>
      </w:r>
      <w:r w:rsidR="00BD4729" w:rsidRPr="00DC118C">
        <w:rPr>
          <w:rFonts w:ascii="Helvetica" w:hAnsi="Helvetica" w:cs="Helvetica"/>
          <w:b/>
          <w:bCs/>
          <w:color w:val="912EED"/>
          <w:sz w:val="22"/>
          <w:szCs w:val="22"/>
        </w:rPr>
        <w:t>0</w:t>
      </w:r>
      <w:r w:rsidR="00B540DD" w:rsidRPr="00DC118C">
        <w:rPr>
          <w:rFonts w:ascii="Helvetica" w:hAnsi="Helvetica" w:cs="Helvetica"/>
          <w:b/>
          <w:bCs/>
          <w:color w:val="912EED"/>
          <w:sz w:val="22"/>
          <w:szCs w:val="22"/>
        </w:rPr>
        <w:t>59</w:t>
      </w:r>
      <w:r w:rsidR="00344540" w:rsidRPr="00DC118C">
        <w:rPr>
          <w:rFonts w:ascii="Helvetica" w:hAnsi="Helvetica" w:cs="Helvetica"/>
          <w:color w:val="912EED"/>
          <w:sz w:val="22"/>
          <w:szCs w:val="22"/>
        </w:rPr>
        <w:t xml:space="preserve"> </w:t>
      </w:r>
      <w:r w:rsidR="00344540" w:rsidRPr="00DC118C">
        <w:rPr>
          <w:rFonts w:ascii="Helvetica" w:hAnsi="Helvetica" w:cs="Helvetica"/>
          <w:sz w:val="22"/>
          <w:szCs w:val="22"/>
        </w:rPr>
        <w:t>asesorías sobre el uso de los módulos INE-oficio e INE-archivo</w:t>
      </w:r>
      <w:r w:rsidR="00B540DD" w:rsidRPr="00DC118C">
        <w:rPr>
          <w:rFonts w:ascii="Helvetica" w:hAnsi="Helvetica" w:cs="Helvetica"/>
          <w:sz w:val="22"/>
          <w:szCs w:val="22"/>
        </w:rPr>
        <w:t xml:space="preserve"> y </w:t>
      </w:r>
      <w:r w:rsidR="00B540DD" w:rsidRPr="00DC118C">
        <w:rPr>
          <w:rFonts w:ascii="Helvetica" w:hAnsi="Helvetica" w:cs="Helvetica"/>
          <w:b/>
          <w:bCs/>
          <w:color w:val="912EED"/>
          <w:sz w:val="22"/>
          <w:szCs w:val="22"/>
        </w:rPr>
        <w:t>87</w:t>
      </w:r>
      <w:r w:rsidR="00B540DD" w:rsidRPr="00DC118C">
        <w:rPr>
          <w:rFonts w:ascii="Helvetica" w:hAnsi="Helvetica" w:cs="Helvetica"/>
          <w:color w:val="912EED"/>
          <w:sz w:val="22"/>
          <w:szCs w:val="22"/>
        </w:rPr>
        <w:t xml:space="preserve"> </w:t>
      </w:r>
      <w:r w:rsidR="00B540DD" w:rsidRPr="00DC118C">
        <w:rPr>
          <w:rFonts w:ascii="Helvetica" w:hAnsi="Helvetica" w:cs="Helvetica"/>
          <w:sz w:val="22"/>
          <w:szCs w:val="22"/>
        </w:rPr>
        <w:t>en la materia de archivos</w:t>
      </w:r>
      <w:r w:rsidR="00F03369" w:rsidRPr="00DC118C">
        <w:rPr>
          <w:rFonts w:ascii="Helvetica" w:hAnsi="Helvetica" w:cs="Helvetica"/>
          <w:sz w:val="22"/>
          <w:szCs w:val="22"/>
        </w:rPr>
        <w:t>.</w:t>
      </w:r>
    </w:p>
    <w:p w14:paraId="07709E80" w14:textId="77777777" w:rsidR="00F03369" w:rsidRPr="00DC118C" w:rsidRDefault="00F03369" w:rsidP="00D7357F">
      <w:pPr>
        <w:pStyle w:val="Textonotapie"/>
        <w:tabs>
          <w:tab w:val="left" w:pos="1490"/>
        </w:tabs>
        <w:rPr>
          <w:rFonts w:ascii="Helvetica" w:hAnsi="Helvetica" w:cs="Helvetica"/>
          <w:sz w:val="22"/>
          <w:szCs w:val="22"/>
        </w:rPr>
      </w:pPr>
    </w:p>
    <w:p w14:paraId="06BFBD66" w14:textId="0B8B1C09" w:rsidR="00B540DD" w:rsidRPr="00DC118C" w:rsidRDefault="001D3E87" w:rsidP="00D7357F">
      <w:pPr>
        <w:pStyle w:val="Textonotapie"/>
        <w:tabs>
          <w:tab w:val="left" w:pos="1490"/>
        </w:tabs>
        <w:rPr>
          <w:rFonts w:ascii="Helvetica" w:hAnsi="Helvetica" w:cs="Helvetica"/>
          <w:sz w:val="22"/>
          <w:szCs w:val="22"/>
        </w:rPr>
      </w:pPr>
      <w:r w:rsidRPr="00DC118C">
        <w:rPr>
          <w:rFonts w:ascii="Helvetica" w:hAnsi="Helvetica" w:cs="Helvetica"/>
          <w:sz w:val="22"/>
          <w:szCs w:val="22"/>
        </w:rPr>
        <w:t>El resultado del indicador</w:t>
      </w:r>
      <w:r w:rsidR="005F1DFB" w:rsidRPr="00DC118C">
        <w:rPr>
          <w:rFonts w:ascii="Helvetica" w:hAnsi="Helvetica" w:cs="Helvetica"/>
          <w:sz w:val="22"/>
          <w:szCs w:val="22"/>
        </w:rPr>
        <w:t xml:space="preserve"> “Impacto de la capacitación en el cumplimiento de entrega del Inventario General por Expediente” fue </w:t>
      </w:r>
      <w:r w:rsidR="00B540DD" w:rsidRPr="00DC118C">
        <w:rPr>
          <w:rFonts w:ascii="Helvetica" w:hAnsi="Helvetica" w:cs="Helvetica"/>
          <w:sz w:val="22"/>
          <w:szCs w:val="22"/>
        </w:rPr>
        <w:t xml:space="preserve">de </w:t>
      </w:r>
      <w:r w:rsidR="00B540DD" w:rsidRPr="00DC118C">
        <w:rPr>
          <w:rFonts w:ascii="Helvetica" w:hAnsi="Helvetica" w:cs="Helvetica"/>
          <w:color w:val="000000" w:themeColor="text1"/>
          <w:sz w:val="22"/>
          <w:szCs w:val="22"/>
        </w:rPr>
        <w:t>7 puntos</w:t>
      </w:r>
      <w:r w:rsidR="00B540DD" w:rsidRPr="00DC118C">
        <w:rPr>
          <w:rFonts w:ascii="Helvetica" w:hAnsi="Helvetica" w:cs="Helvetica"/>
          <w:sz w:val="22"/>
          <w:szCs w:val="22"/>
        </w:rPr>
        <w:t xml:space="preserve"> (máximo puntaje a obtener),</w:t>
      </w:r>
      <w:r w:rsidR="00F34504" w:rsidRPr="00DC118C">
        <w:rPr>
          <w:rFonts w:ascii="Helvetica" w:hAnsi="Helvetica" w:cs="Helvetica"/>
          <w:sz w:val="22"/>
          <w:szCs w:val="22"/>
        </w:rPr>
        <w:t xml:space="preserve"> para </w:t>
      </w:r>
      <w:r w:rsidR="00F34504" w:rsidRPr="00DC118C">
        <w:rPr>
          <w:rFonts w:ascii="Helvetica" w:hAnsi="Helvetica" w:cs="Helvetica"/>
          <w:b/>
          <w:bCs/>
          <w:color w:val="912EED"/>
          <w:sz w:val="22"/>
          <w:szCs w:val="22"/>
        </w:rPr>
        <w:t>1</w:t>
      </w:r>
      <w:r w:rsidR="00B540DD" w:rsidRPr="00DC118C">
        <w:rPr>
          <w:rFonts w:ascii="Helvetica" w:hAnsi="Helvetica" w:cs="Helvetica"/>
          <w:b/>
          <w:bCs/>
          <w:color w:val="912EED"/>
          <w:sz w:val="22"/>
          <w:szCs w:val="22"/>
        </w:rPr>
        <w:t>9</w:t>
      </w:r>
      <w:r w:rsidR="00F34504" w:rsidRPr="00DC118C">
        <w:rPr>
          <w:rFonts w:ascii="Helvetica" w:hAnsi="Helvetica" w:cs="Helvetica"/>
          <w:b/>
          <w:bCs/>
          <w:color w:val="912EED"/>
          <w:sz w:val="22"/>
          <w:szCs w:val="22"/>
        </w:rPr>
        <w:t xml:space="preserve"> </w:t>
      </w:r>
      <w:r w:rsidR="00F34504" w:rsidRPr="00DC118C">
        <w:rPr>
          <w:rFonts w:ascii="Helvetica" w:hAnsi="Helvetica" w:cs="Helvetica"/>
          <w:sz w:val="22"/>
          <w:szCs w:val="22"/>
        </w:rPr>
        <w:t>áreas responsables</w:t>
      </w:r>
      <w:r w:rsidR="00240F6C" w:rsidRPr="00DC118C">
        <w:rPr>
          <w:rFonts w:ascii="Helvetica" w:hAnsi="Helvetica" w:cs="Helvetica"/>
          <w:sz w:val="22"/>
          <w:szCs w:val="22"/>
        </w:rPr>
        <w:t xml:space="preserve"> centrales</w:t>
      </w:r>
      <w:r w:rsidR="00B540DD" w:rsidRPr="00DC118C">
        <w:rPr>
          <w:rFonts w:ascii="Helvetica" w:hAnsi="Helvetica" w:cs="Helvetica"/>
          <w:sz w:val="22"/>
          <w:szCs w:val="22"/>
        </w:rPr>
        <w:t xml:space="preserve"> y </w:t>
      </w:r>
      <w:r w:rsidR="00B540DD" w:rsidRPr="00DC118C">
        <w:rPr>
          <w:rFonts w:ascii="Helvetica" w:hAnsi="Helvetica" w:cs="Helvetica"/>
          <w:b/>
          <w:bCs/>
          <w:color w:val="912EED"/>
          <w:sz w:val="22"/>
          <w:szCs w:val="22"/>
        </w:rPr>
        <w:t>26</w:t>
      </w:r>
      <w:r w:rsidR="00B540DD" w:rsidRPr="00DC118C">
        <w:rPr>
          <w:rFonts w:ascii="Helvetica" w:hAnsi="Helvetica" w:cs="Helvetica"/>
          <w:sz w:val="22"/>
          <w:szCs w:val="22"/>
        </w:rPr>
        <w:t xml:space="preserve"> órganos delegacionales</w:t>
      </w:r>
      <w:r w:rsidR="000C1FA7" w:rsidRPr="00DC118C">
        <w:rPr>
          <w:rFonts w:ascii="Helvetica" w:hAnsi="Helvetica" w:cs="Helvetica"/>
          <w:sz w:val="22"/>
          <w:szCs w:val="22"/>
        </w:rPr>
        <w:t>, lo que representa un nivel óptimo en el indicador</w:t>
      </w:r>
      <w:r w:rsidR="00F34504" w:rsidRPr="00DC118C">
        <w:rPr>
          <w:rFonts w:ascii="Helvetica" w:hAnsi="Helvetica" w:cs="Helvetica"/>
          <w:sz w:val="22"/>
          <w:szCs w:val="22"/>
        </w:rPr>
        <w:t>.</w:t>
      </w:r>
      <w:r w:rsidR="00240F6C" w:rsidRPr="00DC118C">
        <w:rPr>
          <w:rFonts w:ascii="Helvetica" w:hAnsi="Helvetica" w:cs="Helvetica"/>
          <w:sz w:val="22"/>
          <w:szCs w:val="22"/>
        </w:rPr>
        <w:t xml:space="preserve"> </w:t>
      </w:r>
    </w:p>
    <w:p w14:paraId="7C68C5D0" w14:textId="77777777" w:rsidR="00B540DD" w:rsidRPr="00DC118C" w:rsidRDefault="00B540DD" w:rsidP="00D7357F">
      <w:pPr>
        <w:pStyle w:val="Textonotapie"/>
        <w:tabs>
          <w:tab w:val="left" w:pos="1490"/>
        </w:tabs>
        <w:rPr>
          <w:rFonts w:ascii="Helvetica" w:hAnsi="Helvetica" w:cs="Helvetica"/>
          <w:sz w:val="22"/>
          <w:szCs w:val="22"/>
        </w:rPr>
      </w:pPr>
    </w:p>
    <w:p w14:paraId="4F18847B" w14:textId="7B36C2E0" w:rsidR="00530CA3" w:rsidRPr="00DC118C" w:rsidRDefault="009D7CB2" w:rsidP="00D7357F">
      <w:pPr>
        <w:pStyle w:val="Textonotapie"/>
        <w:tabs>
          <w:tab w:val="left" w:pos="1490"/>
        </w:tabs>
        <w:rPr>
          <w:rFonts w:ascii="Helvetica" w:hAnsi="Helvetica" w:cs="Helvetica"/>
          <w:sz w:val="22"/>
          <w:szCs w:val="22"/>
        </w:rPr>
      </w:pPr>
      <w:r w:rsidRPr="00DC118C">
        <w:rPr>
          <w:rFonts w:ascii="Helvetica" w:hAnsi="Helvetica" w:cs="Helvetica"/>
          <w:sz w:val="22"/>
          <w:szCs w:val="22"/>
        </w:rPr>
        <w:t xml:space="preserve">Asimismo, se </w:t>
      </w:r>
      <w:r w:rsidR="00B540DD" w:rsidRPr="00DC118C">
        <w:rPr>
          <w:rFonts w:ascii="Helvetica" w:hAnsi="Helvetica" w:cs="Helvetica"/>
          <w:sz w:val="22"/>
          <w:szCs w:val="22"/>
        </w:rPr>
        <w:t>formalizaron</w:t>
      </w:r>
      <w:r w:rsidRPr="00DC118C">
        <w:rPr>
          <w:rFonts w:ascii="Helvetica" w:hAnsi="Helvetica" w:cs="Helvetica"/>
          <w:sz w:val="22"/>
          <w:szCs w:val="22"/>
        </w:rPr>
        <w:t xml:space="preserve"> </w:t>
      </w:r>
      <w:r w:rsidR="00B540DD" w:rsidRPr="00DC118C">
        <w:rPr>
          <w:rFonts w:ascii="Helvetica" w:hAnsi="Helvetica" w:cs="Helvetica"/>
          <w:b/>
          <w:bCs/>
          <w:color w:val="912EED"/>
          <w:sz w:val="22"/>
          <w:szCs w:val="22"/>
        </w:rPr>
        <w:t>11</w:t>
      </w:r>
      <w:r w:rsidRPr="00DC118C">
        <w:rPr>
          <w:rFonts w:ascii="Helvetica" w:hAnsi="Helvetica" w:cs="Helvetica"/>
          <w:sz w:val="22"/>
          <w:szCs w:val="22"/>
        </w:rPr>
        <w:t xml:space="preserve"> transferencias primarias</w:t>
      </w:r>
      <w:r w:rsidR="00B540DD" w:rsidRPr="00DC118C">
        <w:rPr>
          <w:rFonts w:ascii="Helvetica" w:hAnsi="Helvetica" w:cs="Helvetica"/>
          <w:sz w:val="22"/>
          <w:szCs w:val="22"/>
        </w:rPr>
        <w:t xml:space="preserve"> integradas por </w:t>
      </w:r>
      <w:r w:rsidR="00B540DD" w:rsidRPr="00DC118C">
        <w:rPr>
          <w:rFonts w:ascii="Helvetica" w:hAnsi="Helvetica" w:cs="Helvetica"/>
          <w:b/>
          <w:bCs/>
          <w:color w:val="912EED"/>
          <w:sz w:val="22"/>
          <w:szCs w:val="22"/>
        </w:rPr>
        <w:t>822</w:t>
      </w:r>
      <w:r w:rsidR="00B540DD" w:rsidRPr="00DC118C">
        <w:rPr>
          <w:rFonts w:ascii="Helvetica" w:hAnsi="Helvetica" w:cs="Helvetica"/>
          <w:color w:val="912EED"/>
          <w:sz w:val="22"/>
          <w:szCs w:val="22"/>
        </w:rPr>
        <w:t xml:space="preserve"> </w:t>
      </w:r>
      <w:r w:rsidR="00B540DD" w:rsidRPr="00DC118C">
        <w:rPr>
          <w:rFonts w:ascii="Helvetica" w:hAnsi="Helvetica" w:cs="Helvetica"/>
          <w:sz w:val="22"/>
          <w:szCs w:val="22"/>
        </w:rPr>
        <w:t>expedientes</w:t>
      </w:r>
      <w:r w:rsidR="00403000" w:rsidRPr="00DC118C">
        <w:rPr>
          <w:rFonts w:ascii="Helvetica" w:hAnsi="Helvetica" w:cs="Helvetica"/>
          <w:sz w:val="22"/>
          <w:szCs w:val="22"/>
        </w:rPr>
        <w:t xml:space="preserve">, se </w:t>
      </w:r>
      <w:r w:rsidR="00B540DD" w:rsidRPr="00DC118C">
        <w:rPr>
          <w:rFonts w:ascii="Helvetica" w:hAnsi="Helvetica" w:cs="Helvetica"/>
          <w:sz w:val="22"/>
          <w:szCs w:val="22"/>
        </w:rPr>
        <w:t xml:space="preserve">prestaron </w:t>
      </w:r>
      <w:r w:rsidR="00B540DD" w:rsidRPr="00DC118C">
        <w:rPr>
          <w:rFonts w:ascii="Helvetica" w:hAnsi="Helvetica" w:cs="Helvetica"/>
          <w:b/>
          <w:bCs/>
          <w:color w:val="912EED"/>
          <w:sz w:val="22"/>
          <w:szCs w:val="22"/>
        </w:rPr>
        <w:t>10</w:t>
      </w:r>
      <w:r w:rsidR="00403000" w:rsidRPr="00DC118C">
        <w:rPr>
          <w:rFonts w:ascii="Helvetica" w:hAnsi="Helvetica" w:cs="Helvetica"/>
          <w:color w:val="912EED"/>
          <w:sz w:val="22"/>
          <w:szCs w:val="22"/>
        </w:rPr>
        <w:t xml:space="preserve"> </w:t>
      </w:r>
      <w:r w:rsidR="00403000" w:rsidRPr="00DC118C">
        <w:rPr>
          <w:rFonts w:ascii="Helvetica" w:hAnsi="Helvetica" w:cs="Helvetica"/>
          <w:sz w:val="22"/>
          <w:szCs w:val="22"/>
        </w:rPr>
        <w:t>expediente</w:t>
      </w:r>
      <w:r w:rsidR="00B540DD" w:rsidRPr="00DC118C">
        <w:rPr>
          <w:rFonts w:ascii="Helvetica" w:hAnsi="Helvetica" w:cs="Helvetica"/>
          <w:sz w:val="22"/>
          <w:szCs w:val="22"/>
        </w:rPr>
        <w:t>s,</w:t>
      </w:r>
      <w:r w:rsidR="00A85649" w:rsidRPr="00DC118C">
        <w:rPr>
          <w:rFonts w:ascii="Helvetica" w:hAnsi="Helvetica" w:cs="Helvetica"/>
          <w:sz w:val="22"/>
          <w:szCs w:val="22"/>
        </w:rPr>
        <w:t xml:space="preserve"> se </w:t>
      </w:r>
      <w:r w:rsidR="00B540DD" w:rsidRPr="00DC118C">
        <w:rPr>
          <w:rFonts w:ascii="Helvetica" w:hAnsi="Helvetica" w:cs="Helvetica"/>
          <w:sz w:val="22"/>
          <w:szCs w:val="22"/>
        </w:rPr>
        <w:t>consultaron</w:t>
      </w:r>
      <w:r w:rsidR="00403000" w:rsidRPr="00DC118C">
        <w:rPr>
          <w:rFonts w:ascii="Helvetica" w:hAnsi="Helvetica" w:cs="Helvetica"/>
          <w:sz w:val="22"/>
          <w:szCs w:val="22"/>
        </w:rPr>
        <w:t xml:space="preserve"> </w:t>
      </w:r>
      <w:r w:rsidR="00B540DD" w:rsidRPr="00DC118C">
        <w:rPr>
          <w:rFonts w:ascii="Helvetica" w:hAnsi="Helvetica" w:cs="Helvetica"/>
          <w:b/>
          <w:bCs/>
          <w:color w:val="912EED"/>
          <w:sz w:val="22"/>
          <w:szCs w:val="22"/>
        </w:rPr>
        <w:t>12</w:t>
      </w:r>
      <w:r w:rsidR="00403000" w:rsidRPr="00DC118C">
        <w:rPr>
          <w:rFonts w:ascii="Helvetica" w:hAnsi="Helvetica" w:cs="Helvetica"/>
          <w:color w:val="912EED"/>
          <w:sz w:val="22"/>
          <w:szCs w:val="22"/>
        </w:rPr>
        <w:t xml:space="preserve"> </w:t>
      </w:r>
      <w:r w:rsidR="00403000" w:rsidRPr="00DC118C">
        <w:rPr>
          <w:rFonts w:ascii="Helvetica" w:hAnsi="Helvetica" w:cs="Helvetica"/>
          <w:sz w:val="22"/>
          <w:szCs w:val="22"/>
        </w:rPr>
        <w:t xml:space="preserve">expedientes </w:t>
      </w:r>
      <w:r w:rsidR="00B540DD" w:rsidRPr="00DC118C">
        <w:rPr>
          <w:rFonts w:ascii="Helvetica" w:hAnsi="Helvetica" w:cs="Helvetica"/>
          <w:sz w:val="22"/>
          <w:szCs w:val="22"/>
        </w:rPr>
        <w:t xml:space="preserve">en el Archivo de Concentración por las áreas generadoras y se recibieron </w:t>
      </w:r>
      <w:r w:rsidR="00B540DD" w:rsidRPr="00DC118C">
        <w:rPr>
          <w:rFonts w:ascii="Helvetica" w:hAnsi="Helvetica" w:cs="Helvetica"/>
          <w:b/>
          <w:bCs/>
          <w:color w:val="912EED"/>
          <w:sz w:val="22"/>
          <w:szCs w:val="22"/>
        </w:rPr>
        <w:t>3</w:t>
      </w:r>
      <w:r w:rsidR="00B540DD" w:rsidRPr="00DC118C">
        <w:rPr>
          <w:rFonts w:ascii="Helvetica" w:hAnsi="Helvetica" w:cs="Helvetica"/>
          <w:sz w:val="22"/>
          <w:szCs w:val="22"/>
        </w:rPr>
        <w:t xml:space="preserve"> expedientes que se encontraban en préstamo</w:t>
      </w:r>
      <w:r w:rsidR="00403000" w:rsidRPr="00DC118C">
        <w:rPr>
          <w:rFonts w:ascii="Helvetica" w:hAnsi="Helvetica" w:cs="Helvetica"/>
          <w:sz w:val="22"/>
          <w:szCs w:val="22"/>
        </w:rPr>
        <w:t>. Se desincorporó documentación soporte</w:t>
      </w:r>
      <w:r w:rsidR="000C1FA7" w:rsidRPr="00DC118C">
        <w:rPr>
          <w:rFonts w:ascii="Helvetica" w:hAnsi="Helvetica" w:cs="Helvetica"/>
          <w:sz w:val="22"/>
          <w:szCs w:val="22"/>
        </w:rPr>
        <w:t xml:space="preserve"> o de apoyo</w:t>
      </w:r>
      <w:r w:rsidR="00403000" w:rsidRPr="00DC118C">
        <w:rPr>
          <w:rFonts w:ascii="Helvetica" w:hAnsi="Helvetica" w:cs="Helvetica"/>
          <w:sz w:val="22"/>
          <w:szCs w:val="22"/>
        </w:rPr>
        <w:t xml:space="preserve"> de </w:t>
      </w:r>
      <w:r w:rsidR="000C1FA7" w:rsidRPr="00DC118C">
        <w:rPr>
          <w:rFonts w:ascii="Helvetica" w:hAnsi="Helvetica" w:cs="Helvetica"/>
          <w:b/>
          <w:bCs/>
          <w:color w:val="912EED"/>
          <w:sz w:val="22"/>
          <w:szCs w:val="22"/>
        </w:rPr>
        <w:t>49</w:t>
      </w:r>
      <w:r w:rsidR="00403000" w:rsidRPr="00DC118C">
        <w:rPr>
          <w:rFonts w:ascii="Helvetica" w:hAnsi="Helvetica" w:cs="Helvetica"/>
          <w:sz w:val="22"/>
          <w:szCs w:val="22"/>
        </w:rPr>
        <w:t xml:space="preserve"> cajas</w:t>
      </w:r>
      <w:r w:rsidR="00530CA3" w:rsidRPr="00DC118C">
        <w:rPr>
          <w:rFonts w:ascii="Helvetica" w:hAnsi="Helvetica" w:cs="Helvetica"/>
          <w:sz w:val="22"/>
          <w:szCs w:val="22"/>
        </w:rPr>
        <w:t>.</w:t>
      </w:r>
    </w:p>
    <w:p w14:paraId="493819FB" w14:textId="77777777" w:rsidR="00530CA3" w:rsidRPr="00DC118C" w:rsidRDefault="00530CA3" w:rsidP="00D7357F">
      <w:pPr>
        <w:pStyle w:val="Textonotapie"/>
        <w:tabs>
          <w:tab w:val="left" w:pos="1490"/>
        </w:tabs>
        <w:rPr>
          <w:rFonts w:ascii="Helvetica" w:hAnsi="Helvetica" w:cs="Helvetica"/>
          <w:sz w:val="22"/>
          <w:szCs w:val="22"/>
        </w:rPr>
      </w:pPr>
    </w:p>
    <w:p w14:paraId="75A4E94F" w14:textId="2C71DEB0" w:rsidR="00231192" w:rsidRPr="00DC118C" w:rsidRDefault="00E4273C" w:rsidP="00D7357F">
      <w:pPr>
        <w:spacing w:after="0"/>
        <w:jc w:val="both"/>
        <w:rPr>
          <w:rFonts w:ascii="Helvetica" w:hAnsi="Helvetica" w:cs="Helvetica"/>
          <w:bCs/>
          <w:sz w:val="22"/>
          <w:szCs w:val="22"/>
        </w:rPr>
      </w:pPr>
      <w:r w:rsidRPr="00DC118C">
        <w:rPr>
          <w:rFonts w:ascii="Helvetica" w:hAnsi="Helvetica" w:cs="Helvetica"/>
          <w:bCs/>
          <w:sz w:val="22"/>
          <w:szCs w:val="22"/>
        </w:rPr>
        <w:t xml:space="preserve">Durante el trimestre que se reporta, con relación a las medidas de organización y conservación, </w:t>
      </w:r>
      <w:r w:rsidRPr="00DC118C">
        <w:rPr>
          <w:rFonts w:ascii="Helvetica" w:hAnsi="Helvetica" w:cs="Helvetica"/>
          <w:b/>
          <w:color w:val="912EED"/>
          <w:sz w:val="22"/>
          <w:szCs w:val="22"/>
        </w:rPr>
        <w:t>29</w:t>
      </w:r>
      <w:r w:rsidRPr="00DC118C">
        <w:rPr>
          <w:rFonts w:ascii="Helvetica" w:hAnsi="Helvetica" w:cs="Helvetica"/>
          <w:bCs/>
          <w:sz w:val="22"/>
          <w:szCs w:val="22"/>
        </w:rPr>
        <w:t xml:space="preserve"> </w:t>
      </w:r>
      <w:proofErr w:type="spellStart"/>
      <w:r w:rsidRPr="00DC118C">
        <w:rPr>
          <w:rFonts w:ascii="Helvetica" w:hAnsi="Helvetica" w:cs="Helvetica"/>
          <w:bCs/>
          <w:sz w:val="22"/>
          <w:szCs w:val="22"/>
        </w:rPr>
        <w:t>JLE’s</w:t>
      </w:r>
      <w:proofErr w:type="spellEnd"/>
      <w:r w:rsidRPr="00DC118C">
        <w:rPr>
          <w:rFonts w:ascii="Helvetica" w:hAnsi="Helvetica" w:cs="Helvetica"/>
          <w:bCs/>
          <w:sz w:val="22"/>
          <w:szCs w:val="22"/>
        </w:rPr>
        <w:t xml:space="preserve"> de las </w:t>
      </w:r>
      <w:r w:rsidRPr="00DC118C">
        <w:rPr>
          <w:rFonts w:ascii="Helvetica" w:hAnsi="Helvetica" w:cs="Helvetica"/>
          <w:b/>
          <w:color w:val="912EED"/>
          <w:sz w:val="22"/>
          <w:szCs w:val="22"/>
        </w:rPr>
        <w:t>32</w:t>
      </w:r>
      <w:r w:rsidRPr="00DC118C">
        <w:rPr>
          <w:rFonts w:ascii="Helvetica" w:hAnsi="Helvetica" w:cs="Helvetica"/>
          <w:bCs/>
          <w:sz w:val="22"/>
          <w:szCs w:val="22"/>
        </w:rPr>
        <w:t xml:space="preserve">, reportaron actividades de sus archivos de trámite; </w:t>
      </w:r>
      <w:r w:rsidRPr="00DC118C">
        <w:rPr>
          <w:rFonts w:ascii="Helvetica" w:hAnsi="Helvetica" w:cs="Helvetica"/>
          <w:b/>
          <w:color w:val="912EED"/>
          <w:sz w:val="22"/>
          <w:szCs w:val="22"/>
        </w:rPr>
        <w:t>1</w:t>
      </w:r>
      <w:r w:rsidR="000C1FA7" w:rsidRPr="00DC118C">
        <w:rPr>
          <w:rFonts w:ascii="Helvetica" w:hAnsi="Helvetica" w:cs="Helvetica"/>
          <w:b/>
          <w:color w:val="912EED"/>
          <w:sz w:val="22"/>
          <w:szCs w:val="22"/>
        </w:rPr>
        <w:t>6</w:t>
      </w:r>
      <w:r w:rsidRPr="00DC118C">
        <w:rPr>
          <w:rFonts w:ascii="Helvetica" w:hAnsi="Helvetica" w:cs="Helvetica"/>
          <w:bCs/>
          <w:sz w:val="22"/>
          <w:szCs w:val="22"/>
        </w:rPr>
        <w:t xml:space="preserve"> de sus archivos de concentración y </w:t>
      </w:r>
      <w:r w:rsidRPr="00DC118C">
        <w:rPr>
          <w:rFonts w:ascii="Helvetica" w:hAnsi="Helvetica" w:cs="Helvetica"/>
          <w:b/>
          <w:color w:val="912EED"/>
          <w:sz w:val="22"/>
          <w:szCs w:val="22"/>
        </w:rPr>
        <w:t>1</w:t>
      </w:r>
      <w:r w:rsidR="000C1FA7" w:rsidRPr="00DC118C">
        <w:rPr>
          <w:rFonts w:ascii="Helvetica" w:hAnsi="Helvetica" w:cs="Helvetica"/>
          <w:b/>
          <w:color w:val="912EED"/>
          <w:sz w:val="22"/>
          <w:szCs w:val="22"/>
        </w:rPr>
        <w:t>3</w:t>
      </w:r>
      <w:r w:rsidRPr="00DC118C">
        <w:rPr>
          <w:rFonts w:ascii="Helvetica" w:hAnsi="Helvetica" w:cs="Helvetica"/>
          <w:bCs/>
          <w:sz w:val="22"/>
          <w:szCs w:val="22"/>
        </w:rPr>
        <w:t xml:space="preserve"> de sus archivos históricos</w:t>
      </w:r>
      <w:r w:rsidR="000C1FA7" w:rsidRPr="00DC118C">
        <w:rPr>
          <w:rFonts w:ascii="Helvetica" w:hAnsi="Helvetica" w:cs="Helvetica"/>
          <w:bCs/>
          <w:sz w:val="22"/>
          <w:szCs w:val="22"/>
        </w:rPr>
        <w:t>;</w:t>
      </w:r>
      <w:r w:rsidR="00231192" w:rsidRPr="00DC118C">
        <w:rPr>
          <w:rFonts w:ascii="Helvetica" w:eastAsia="Times New Roman" w:hAnsi="Helvetica" w:cs="Helvetica"/>
          <w:bCs/>
          <w:sz w:val="22"/>
          <w:szCs w:val="22"/>
          <w:lang w:eastAsia="es-ES"/>
        </w:rPr>
        <w:t xml:space="preserve"> </w:t>
      </w:r>
      <w:bookmarkStart w:id="1" w:name="_Hlk187423134"/>
      <w:r w:rsidR="000C1FA7" w:rsidRPr="00DC118C">
        <w:rPr>
          <w:rFonts w:ascii="Helvetica" w:eastAsia="Times New Roman" w:hAnsi="Helvetica" w:cs="Helvetica"/>
          <w:b/>
          <w:color w:val="912EED"/>
          <w:sz w:val="22"/>
          <w:szCs w:val="22"/>
          <w:lang w:eastAsia="es-ES"/>
        </w:rPr>
        <w:t>11</w:t>
      </w:r>
      <w:r w:rsidR="00231192" w:rsidRPr="00DC118C">
        <w:rPr>
          <w:rFonts w:ascii="Helvetica" w:eastAsia="Times New Roman" w:hAnsi="Helvetica" w:cs="Helvetica"/>
          <w:b/>
          <w:color w:val="912EED"/>
          <w:sz w:val="22"/>
          <w:szCs w:val="22"/>
          <w:lang w:eastAsia="es-ES"/>
        </w:rPr>
        <w:t xml:space="preserve"> </w:t>
      </w:r>
      <w:proofErr w:type="spellStart"/>
      <w:r w:rsidR="00231192" w:rsidRPr="00DC118C">
        <w:rPr>
          <w:rFonts w:ascii="Helvetica" w:eastAsia="Times New Roman" w:hAnsi="Helvetica" w:cs="Helvetica"/>
          <w:bCs/>
          <w:sz w:val="22"/>
          <w:szCs w:val="22"/>
          <w:lang w:eastAsia="es-ES"/>
        </w:rPr>
        <w:t>JDE´s</w:t>
      </w:r>
      <w:proofErr w:type="spellEnd"/>
      <w:r w:rsidR="00231192" w:rsidRPr="00DC118C">
        <w:rPr>
          <w:rFonts w:ascii="Helvetica" w:eastAsia="Times New Roman" w:hAnsi="Helvetica" w:cs="Helvetica"/>
          <w:bCs/>
          <w:sz w:val="22"/>
          <w:szCs w:val="22"/>
          <w:lang w:eastAsia="es-ES"/>
        </w:rPr>
        <w:t xml:space="preserve"> reportaron que se realizaron transferencias primarias</w:t>
      </w:r>
      <w:bookmarkEnd w:id="1"/>
      <w:r w:rsidR="000C1FA7" w:rsidRPr="00DC118C">
        <w:rPr>
          <w:rFonts w:ascii="Helvetica" w:eastAsia="Times New Roman" w:hAnsi="Helvetica" w:cs="Helvetica"/>
          <w:bCs/>
          <w:sz w:val="22"/>
          <w:szCs w:val="22"/>
          <w:lang w:eastAsia="es-ES"/>
        </w:rPr>
        <w:t xml:space="preserve">, conformadas por </w:t>
      </w:r>
      <w:r w:rsidR="000C1FA7" w:rsidRPr="00DC118C">
        <w:rPr>
          <w:rFonts w:ascii="Helvetica" w:eastAsia="Times New Roman" w:hAnsi="Helvetica" w:cs="Helvetica"/>
          <w:b/>
          <w:color w:val="912EED"/>
          <w:sz w:val="22"/>
          <w:szCs w:val="22"/>
          <w:lang w:eastAsia="es-ES"/>
        </w:rPr>
        <w:t xml:space="preserve">7,057 </w:t>
      </w:r>
      <w:r w:rsidR="000C1FA7" w:rsidRPr="00DC118C">
        <w:rPr>
          <w:rFonts w:ascii="Helvetica" w:eastAsia="Times New Roman" w:hAnsi="Helvetica" w:cs="Helvetica"/>
          <w:bCs/>
          <w:color w:val="000000" w:themeColor="text1"/>
          <w:sz w:val="22"/>
          <w:szCs w:val="22"/>
          <w:lang w:eastAsia="es-ES"/>
        </w:rPr>
        <w:t>expedientes</w:t>
      </w:r>
      <w:r w:rsidR="00187F19" w:rsidRPr="00DC118C">
        <w:rPr>
          <w:rFonts w:ascii="Helvetica" w:eastAsia="Times New Roman" w:hAnsi="Helvetica" w:cs="Helvetica"/>
          <w:bCs/>
          <w:color w:val="912EED"/>
          <w:sz w:val="22"/>
          <w:szCs w:val="22"/>
          <w:lang w:eastAsia="es-ES"/>
        </w:rPr>
        <w:t xml:space="preserve"> </w:t>
      </w:r>
      <w:r w:rsidR="000C1FA7" w:rsidRPr="00DC118C">
        <w:rPr>
          <w:rFonts w:ascii="Helvetica" w:eastAsia="Times New Roman" w:hAnsi="Helvetica" w:cs="Helvetica"/>
          <w:bCs/>
          <w:sz w:val="22"/>
          <w:szCs w:val="22"/>
          <w:lang w:eastAsia="es-ES"/>
        </w:rPr>
        <w:t xml:space="preserve">y </w:t>
      </w:r>
      <w:r w:rsidR="000C1FA7" w:rsidRPr="00DC118C">
        <w:rPr>
          <w:rFonts w:ascii="Helvetica" w:eastAsia="Times New Roman" w:hAnsi="Helvetica" w:cs="Helvetica"/>
          <w:b/>
          <w:color w:val="912EED"/>
          <w:sz w:val="22"/>
          <w:szCs w:val="22"/>
          <w:lang w:eastAsia="es-ES"/>
        </w:rPr>
        <w:t>3</w:t>
      </w:r>
      <w:r w:rsidR="000C1FA7" w:rsidRPr="00DC118C">
        <w:rPr>
          <w:rFonts w:ascii="Helvetica" w:eastAsia="Times New Roman" w:hAnsi="Helvetica" w:cs="Helvetica"/>
          <w:bCs/>
          <w:color w:val="912EED"/>
          <w:sz w:val="22"/>
          <w:szCs w:val="22"/>
          <w:lang w:eastAsia="es-ES"/>
        </w:rPr>
        <w:t xml:space="preserve"> </w:t>
      </w:r>
      <w:proofErr w:type="spellStart"/>
      <w:r w:rsidR="000C1FA7" w:rsidRPr="00DC118C">
        <w:rPr>
          <w:rFonts w:ascii="Helvetica" w:eastAsia="Times New Roman" w:hAnsi="Helvetica" w:cs="Helvetica"/>
          <w:bCs/>
          <w:sz w:val="22"/>
          <w:szCs w:val="22"/>
          <w:lang w:eastAsia="es-ES"/>
        </w:rPr>
        <w:t>JLE’s</w:t>
      </w:r>
      <w:proofErr w:type="spellEnd"/>
      <w:r w:rsidR="000C1FA7" w:rsidRPr="00DC118C">
        <w:rPr>
          <w:rFonts w:ascii="Helvetica" w:eastAsia="Times New Roman" w:hAnsi="Helvetica" w:cs="Helvetica"/>
          <w:bCs/>
          <w:sz w:val="22"/>
          <w:szCs w:val="22"/>
          <w:lang w:eastAsia="es-ES"/>
        </w:rPr>
        <w:t xml:space="preserve"> y </w:t>
      </w:r>
      <w:r w:rsidR="000C1FA7" w:rsidRPr="00DC118C">
        <w:rPr>
          <w:rFonts w:ascii="Helvetica" w:eastAsia="Times New Roman" w:hAnsi="Helvetica" w:cs="Helvetica"/>
          <w:b/>
          <w:color w:val="912EED"/>
          <w:sz w:val="22"/>
          <w:szCs w:val="22"/>
          <w:lang w:eastAsia="es-ES"/>
        </w:rPr>
        <w:t>1</w:t>
      </w:r>
      <w:r w:rsidR="000C1FA7" w:rsidRPr="00DC118C">
        <w:rPr>
          <w:rFonts w:ascii="Helvetica" w:eastAsia="Times New Roman" w:hAnsi="Helvetica" w:cs="Helvetica"/>
          <w:bCs/>
          <w:color w:val="912EED"/>
          <w:sz w:val="22"/>
          <w:szCs w:val="22"/>
          <w:lang w:eastAsia="es-ES"/>
        </w:rPr>
        <w:t xml:space="preserve"> </w:t>
      </w:r>
      <w:r w:rsidR="000C1FA7" w:rsidRPr="00DC118C">
        <w:rPr>
          <w:rFonts w:ascii="Helvetica" w:eastAsia="Times New Roman" w:hAnsi="Helvetica" w:cs="Helvetica"/>
          <w:bCs/>
          <w:sz w:val="22"/>
          <w:szCs w:val="22"/>
          <w:lang w:eastAsia="es-ES"/>
        </w:rPr>
        <w:t xml:space="preserve">JDE reportó desincorporación de documentación soporte o de apoyo de </w:t>
      </w:r>
      <w:r w:rsidR="000C1FA7" w:rsidRPr="00DC118C">
        <w:rPr>
          <w:rFonts w:ascii="Helvetica" w:eastAsia="Times New Roman" w:hAnsi="Helvetica" w:cs="Helvetica"/>
          <w:b/>
          <w:color w:val="912EED"/>
          <w:sz w:val="22"/>
          <w:szCs w:val="22"/>
          <w:lang w:eastAsia="es-ES"/>
        </w:rPr>
        <w:t>92</w:t>
      </w:r>
      <w:r w:rsidR="000C1FA7" w:rsidRPr="00DC118C">
        <w:rPr>
          <w:rFonts w:ascii="Helvetica" w:eastAsia="Times New Roman" w:hAnsi="Helvetica" w:cs="Helvetica"/>
          <w:bCs/>
          <w:color w:val="912EED"/>
          <w:sz w:val="22"/>
          <w:szCs w:val="22"/>
          <w:lang w:eastAsia="es-ES"/>
        </w:rPr>
        <w:t xml:space="preserve"> </w:t>
      </w:r>
      <w:r w:rsidR="000C1FA7" w:rsidRPr="00DC118C">
        <w:rPr>
          <w:rFonts w:ascii="Helvetica" w:eastAsia="Times New Roman" w:hAnsi="Helvetica" w:cs="Helvetica"/>
          <w:bCs/>
          <w:sz w:val="22"/>
          <w:szCs w:val="22"/>
          <w:lang w:eastAsia="es-ES"/>
        </w:rPr>
        <w:t>cajas.</w:t>
      </w:r>
    </w:p>
    <w:p w14:paraId="7E876BC2" w14:textId="77777777" w:rsidR="00767DE5" w:rsidRPr="00DC118C" w:rsidRDefault="00767DE5" w:rsidP="00D7357F">
      <w:pPr>
        <w:pStyle w:val="Textonotapie"/>
        <w:tabs>
          <w:tab w:val="left" w:pos="1490"/>
        </w:tabs>
        <w:rPr>
          <w:rFonts w:ascii="Helvetica" w:hAnsi="Helvetica" w:cs="Helvetica"/>
          <w:sz w:val="22"/>
          <w:szCs w:val="22"/>
        </w:rPr>
      </w:pPr>
    </w:p>
    <w:p w14:paraId="095FA8C6" w14:textId="15348676" w:rsidR="00055378" w:rsidRPr="00DC118C" w:rsidRDefault="00555550" w:rsidP="00D7357F">
      <w:pPr>
        <w:spacing w:after="0"/>
        <w:jc w:val="both"/>
        <w:rPr>
          <w:rFonts w:ascii="Helvetica" w:hAnsi="Helvetica" w:cs="Helvetica"/>
          <w:sz w:val="22"/>
          <w:szCs w:val="22"/>
        </w:rPr>
      </w:pPr>
      <w:r w:rsidRPr="00DC118C">
        <w:rPr>
          <w:rFonts w:ascii="Helvetica" w:hAnsi="Helvetica" w:cs="Helvetica"/>
          <w:sz w:val="22"/>
          <w:szCs w:val="22"/>
        </w:rPr>
        <w:t xml:space="preserve">Durante el </w:t>
      </w:r>
      <w:r w:rsidR="000C1FA7" w:rsidRPr="00DC118C">
        <w:rPr>
          <w:rFonts w:ascii="Helvetica" w:hAnsi="Helvetica" w:cs="Helvetica"/>
          <w:sz w:val="22"/>
          <w:szCs w:val="22"/>
        </w:rPr>
        <w:t>segundo</w:t>
      </w:r>
      <w:r w:rsidRPr="00DC118C">
        <w:rPr>
          <w:rFonts w:ascii="Helvetica" w:hAnsi="Helvetica" w:cs="Helvetica"/>
          <w:sz w:val="22"/>
          <w:szCs w:val="22"/>
        </w:rPr>
        <w:t xml:space="preserve"> trimestre del año </w:t>
      </w:r>
      <w:r w:rsidR="00B03E3F" w:rsidRPr="00DC118C">
        <w:rPr>
          <w:rFonts w:ascii="Helvetica" w:hAnsi="Helvetica" w:cs="Helvetica"/>
          <w:sz w:val="22"/>
          <w:szCs w:val="22"/>
        </w:rPr>
        <w:t xml:space="preserve">se llevó a cabo </w:t>
      </w:r>
      <w:r w:rsidR="00581796">
        <w:rPr>
          <w:rFonts w:ascii="Helvetica" w:hAnsi="Helvetica" w:cs="Helvetica"/>
          <w:b/>
          <w:bCs/>
          <w:color w:val="912EED"/>
          <w:sz w:val="22"/>
          <w:szCs w:val="22"/>
        </w:rPr>
        <w:t>una</w:t>
      </w:r>
      <w:r w:rsidR="00581796" w:rsidRPr="00DC118C">
        <w:rPr>
          <w:rFonts w:ascii="Helvetica" w:hAnsi="Helvetica" w:cs="Helvetica"/>
          <w:b/>
          <w:bCs/>
          <w:sz w:val="22"/>
          <w:szCs w:val="22"/>
        </w:rPr>
        <w:t xml:space="preserve"> </w:t>
      </w:r>
      <w:r w:rsidR="00B03E3F" w:rsidRPr="00DC118C">
        <w:rPr>
          <w:rFonts w:ascii="Helvetica" w:hAnsi="Helvetica" w:cs="Helvetica"/>
          <w:sz w:val="22"/>
          <w:szCs w:val="22"/>
        </w:rPr>
        <w:t xml:space="preserve">sesión </w:t>
      </w:r>
      <w:r w:rsidRPr="00DC118C">
        <w:rPr>
          <w:rFonts w:ascii="Helvetica" w:hAnsi="Helvetica" w:cs="Helvetica"/>
          <w:sz w:val="22"/>
          <w:szCs w:val="22"/>
        </w:rPr>
        <w:t>del Comité Técnico Interno para la Administración de Documentos.</w:t>
      </w:r>
    </w:p>
    <w:sectPr w:rsidR="00055378" w:rsidRPr="00DC118C" w:rsidSect="007040B7">
      <w:headerReference w:type="default" r:id="rId12"/>
      <w:footerReference w:type="default" r:id="rId13"/>
      <w:headerReference w:type="first" r:id="rId14"/>
      <w:pgSz w:w="12240" w:h="15840"/>
      <w:pgMar w:top="993" w:right="1418" w:bottom="1440" w:left="1418" w:header="709" w:footer="10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A014B8" w14:textId="77777777" w:rsidR="00364BD9" w:rsidRDefault="00364BD9" w:rsidP="005708AA">
      <w:pPr>
        <w:spacing w:after="0"/>
      </w:pPr>
      <w:r>
        <w:separator/>
      </w:r>
    </w:p>
  </w:endnote>
  <w:endnote w:type="continuationSeparator" w:id="0">
    <w:p w14:paraId="29974F2A" w14:textId="77777777" w:rsidR="00364BD9" w:rsidRDefault="00364BD9" w:rsidP="005708A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Montserrat SemiBold">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EE8E1" w14:textId="000B1B1C" w:rsidR="009D12FE" w:rsidRPr="0069392D" w:rsidRDefault="009D12FE" w:rsidP="005815F5">
    <w:pPr>
      <w:pStyle w:val="Piedepgina"/>
      <w:tabs>
        <w:tab w:val="clear" w:pos="8838"/>
        <w:tab w:val="left" w:pos="2850"/>
        <w:tab w:val="right" w:pos="9720"/>
      </w:tabs>
      <w:rPr>
        <w:rFonts w:ascii="Century Gothic" w:hAnsi="Century Gothic" w:cs="Arial"/>
        <w:color w:val="993366"/>
        <w:sz w:val="24"/>
      </w:rPr>
    </w:pPr>
    <w:r w:rsidRPr="005815F5">
      <w:rPr>
        <w:rFonts w:cs="Arial"/>
        <w:b/>
        <w:color w:val="993366"/>
        <w:sz w:val="24"/>
      </w:rPr>
      <w:tab/>
    </w:r>
    <w:r>
      <w:rPr>
        <w:rFonts w:cs="Arial"/>
        <w:b/>
        <w:color w:val="993366"/>
        <w:sz w:val="24"/>
      </w:rPr>
      <w:tab/>
    </w:r>
    <w:r>
      <w:rPr>
        <w:rFonts w:cs="Arial"/>
        <w:b/>
        <w:color w:val="993366"/>
        <w:sz w:val="24"/>
      </w:rPr>
      <w:tab/>
    </w:r>
    <w:r>
      <w:rPr>
        <w:rFonts w:cs="Arial"/>
        <w:b/>
        <w:color w:val="993366"/>
        <w:sz w:val="24"/>
      </w:rPr>
      <w:tab/>
    </w:r>
    <w:r>
      <w:rPr>
        <w:rFonts w:cs="Arial"/>
        <w:b/>
        <w:color w:val="993366"/>
        <w:sz w:val="24"/>
      </w:rPr>
      <w:tab/>
    </w:r>
    <w:r w:rsidRPr="0069392D">
      <w:rPr>
        <w:rFonts w:ascii="Century Gothic" w:hAnsi="Century Gothic" w:cs="Arial"/>
        <w:b/>
        <w:color w:val="993366"/>
        <w:sz w:val="24"/>
      </w:rPr>
      <w:t xml:space="preserve"> </w:t>
    </w:r>
    <w:r w:rsidRPr="0069392D">
      <w:rPr>
        <w:rFonts w:ascii="Century Gothic" w:hAnsi="Century Gothic" w:cs="Arial"/>
        <w:bCs/>
        <w:color w:val="993366"/>
        <w:sz w:val="24"/>
      </w:rPr>
      <w:fldChar w:fldCharType="begin"/>
    </w:r>
    <w:r w:rsidRPr="0069392D">
      <w:rPr>
        <w:rFonts w:ascii="Century Gothic" w:hAnsi="Century Gothic" w:cs="Arial"/>
        <w:bCs/>
        <w:color w:val="993366"/>
        <w:sz w:val="24"/>
      </w:rPr>
      <w:instrText>PAGE  \* Arabic  \* MERGEFORMAT</w:instrText>
    </w:r>
    <w:r w:rsidRPr="0069392D">
      <w:rPr>
        <w:rFonts w:ascii="Century Gothic" w:hAnsi="Century Gothic" w:cs="Arial"/>
        <w:bCs/>
        <w:color w:val="993366"/>
        <w:sz w:val="24"/>
      </w:rPr>
      <w:fldChar w:fldCharType="separate"/>
    </w:r>
    <w:r w:rsidR="00D963FA" w:rsidRPr="00D963FA">
      <w:rPr>
        <w:rFonts w:ascii="Century Gothic" w:hAnsi="Century Gothic" w:cs="Arial"/>
        <w:bCs/>
        <w:noProof/>
        <w:color w:val="993366"/>
        <w:sz w:val="24"/>
        <w:lang w:val="es-ES"/>
      </w:rPr>
      <w:t>4</w:t>
    </w:r>
    <w:r w:rsidRPr="0069392D">
      <w:rPr>
        <w:rFonts w:ascii="Century Gothic" w:hAnsi="Century Gothic" w:cs="Arial"/>
        <w:bCs/>
        <w:color w:val="993366"/>
        <w:sz w:val="24"/>
      </w:rPr>
      <w:fldChar w:fldCharType="end"/>
    </w:r>
    <w:r w:rsidRPr="0069392D">
      <w:rPr>
        <w:rFonts w:ascii="Century Gothic" w:hAnsi="Century Gothic" w:cs="Arial"/>
        <w:color w:val="993366"/>
        <w:sz w:val="24"/>
        <w:lang w:val="es-ES"/>
      </w:rPr>
      <w:t xml:space="preserve"> </w:t>
    </w:r>
    <w:r w:rsidRPr="0069392D">
      <w:rPr>
        <w:rFonts w:ascii="Century Gothic" w:hAnsi="Century Gothic" w:cs="Arial"/>
        <w:b/>
        <w:color w:val="993366"/>
        <w:sz w:val="24"/>
        <w:lang w:val="es-ES"/>
      </w:rPr>
      <w:t>de</w:t>
    </w:r>
    <w:r w:rsidRPr="0069392D">
      <w:rPr>
        <w:rFonts w:ascii="Century Gothic" w:hAnsi="Century Gothic" w:cs="Arial"/>
        <w:color w:val="993366"/>
        <w:sz w:val="24"/>
        <w:lang w:val="es-ES"/>
      </w:rPr>
      <w:t xml:space="preserve"> </w:t>
    </w:r>
    <w:r w:rsidRPr="0069392D">
      <w:rPr>
        <w:rFonts w:ascii="Century Gothic" w:hAnsi="Century Gothic" w:cs="Arial"/>
        <w:bCs/>
        <w:color w:val="993366"/>
        <w:sz w:val="24"/>
      </w:rPr>
      <w:fldChar w:fldCharType="begin"/>
    </w:r>
    <w:r w:rsidRPr="0069392D">
      <w:rPr>
        <w:rFonts w:ascii="Century Gothic" w:hAnsi="Century Gothic" w:cs="Arial"/>
        <w:bCs/>
        <w:color w:val="993366"/>
        <w:sz w:val="24"/>
      </w:rPr>
      <w:instrText>NUMPAGES  \* Arabic  \* MERGEFORMAT</w:instrText>
    </w:r>
    <w:r w:rsidRPr="0069392D">
      <w:rPr>
        <w:rFonts w:ascii="Century Gothic" w:hAnsi="Century Gothic" w:cs="Arial"/>
        <w:bCs/>
        <w:color w:val="993366"/>
        <w:sz w:val="24"/>
      </w:rPr>
      <w:fldChar w:fldCharType="separate"/>
    </w:r>
    <w:r w:rsidR="00D963FA" w:rsidRPr="00D963FA">
      <w:rPr>
        <w:rFonts w:ascii="Century Gothic" w:hAnsi="Century Gothic" w:cs="Arial"/>
        <w:bCs/>
        <w:noProof/>
        <w:color w:val="993366"/>
        <w:sz w:val="24"/>
        <w:lang w:val="es-ES"/>
      </w:rPr>
      <w:t>11</w:t>
    </w:r>
    <w:r w:rsidRPr="0069392D">
      <w:rPr>
        <w:rFonts w:ascii="Century Gothic" w:hAnsi="Century Gothic" w:cs="Arial"/>
        <w:bCs/>
        <w:color w:val="993366"/>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72F60" w14:textId="77777777" w:rsidR="00364BD9" w:rsidRDefault="00364BD9" w:rsidP="005708AA">
      <w:pPr>
        <w:spacing w:after="0"/>
      </w:pPr>
      <w:r>
        <w:separator/>
      </w:r>
    </w:p>
  </w:footnote>
  <w:footnote w:type="continuationSeparator" w:id="0">
    <w:p w14:paraId="21C1E28F" w14:textId="77777777" w:rsidR="00364BD9" w:rsidRDefault="00364BD9" w:rsidP="005708AA">
      <w:pPr>
        <w:spacing w:after="0"/>
      </w:pPr>
      <w:r>
        <w:continuationSeparator/>
      </w:r>
    </w:p>
  </w:footnote>
  <w:footnote w:id="1">
    <w:p w14:paraId="5D8CA41E" w14:textId="5F8B1F0D" w:rsidR="00D32C3E" w:rsidRDefault="00D32C3E">
      <w:pPr>
        <w:pStyle w:val="Textonotapie"/>
      </w:pPr>
      <w:r>
        <w:rPr>
          <w:rStyle w:val="Refdenotaalpie"/>
        </w:rPr>
        <w:footnoteRef/>
      </w:r>
      <w:r>
        <w:t xml:space="preserve"> </w:t>
      </w:r>
      <w:r w:rsidR="00B52E57" w:rsidRPr="00647AD0">
        <w:rPr>
          <w:rFonts w:ascii="Helvetica" w:hAnsi="Helvetica" w:cs="Helvetica"/>
          <w:sz w:val="16"/>
          <w:szCs w:val="16"/>
        </w:rPr>
        <w:t>De las 968 solicitudes de acceso, 206 corresponden a</w:t>
      </w:r>
      <w:r w:rsidR="00647AD0" w:rsidRPr="00647AD0">
        <w:rPr>
          <w:rFonts w:ascii="Helvetica" w:hAnsi="Helvetica" w:cs="Helvetica"/>
          <w:sz w:val="16"/>
          <w:szCs w:val="16"/>
        </w:rPr>
        <w:t xml:space="preserve"> las solicitudes recibidas en el primer trimestre de 2025.</w:t>
      </w:r>
    </w:p>
  </w:footnote>
  <w:footnote w:id="2">
    <w:p w14:paraId="31C33F68" w14:textId="77777777" w:rsidR="00AC2B3B" w:rsidRDefault="00AC2B3B" w:rsidP="00AC2B3B">
      <w:pPr>
        <w:pStyle w:val="Textonotapie"/>
        <w:rPr>
          <w:rFonts w:ascii="Helvetica" w:hAnsi="Helvetica" w:cs="Helvetica"/>
          <w:sz w:val="16"/>
          <w:szCs w:val="16"/>
        </w:rPr>
      </w:pPr>
      <w:r w:rsidRPr="009C70EC">
        <w:rPr>
          <w:rStyle w:val="Refdenotaalpie"/>
          <w:rFonts w:ascii="Helvetica" w:hAnsi="Helvetica" w:cs="Helvetica"/>
          <w:sz w:val="16"/>
          <w:szCs w:val="16"/>
        </w:rPr>
        <w:footnoteRef/>
      </w:r>
      <w:r w:rsidRPr="009C70EC">
        <w:rPr>
          <w:rFonts w:ascii="Helvetica" w:hAnsi="Helvetica" w:cs="Helvetica"/>
          <w:sz w:val="16"/>
          <w:szCs w:val="16"/>
        </w:rPr>
        <w:t xml:space="preserve"> En este informe se incluyen los porcentajes de los 3 principales temas y en el informe integral se detalla el resto que, en su conjunto suma el 100%.</w:t>
      </w:r>
    </w:p>
  </w:footnote>
  <w:footnote w:id="3">
    <w:p w14:paraId="28FFA2B8" w14:textId="55E3DAA7" w:rsidR="00E5541C" w:rsidRDefault="00E5541C">
      <w:pPr>
        <w:pStyle w:val="Textonotapie"/>
      </w:pPr>
      <w:r>
        <w:rPr>
          <w:rStyle w:val="Refdenotaalpie"/>
        </w:rPr>
        <w:footnoteRef/>
      </w:r>
      <w:r>
        <w:t xml:space="preserve"> </w:t>
      </w:r>
      <w:r w:rsidRPr="00647AD0">
        <w:rPr>
          <w:rFonts w:ascii="Helvetica" w:hAnsi="Helvetica" w:cs="Helvetica"/>
          <w:sz w:val="16"/>
          <w:szCs w:val="16"/>
        </w:rPr>
        <w:t xml:space="preserve">De las </w:t>
      </w:r>
      <w:r>
        <w:rPr>
          <w:rFonts w:ascii="Helvetica" w:hAnsi="Helvetica" w:cs="Helvetica"/>
          <w:sz w:val="16"/>
          <w:szCs w:val="16"/>
        </w:rPr>
        <w:t>115</w:t>
      </w:r>
      <w:r w:rsidRPr="00647AD0">
        <w:rPr>
          <w:rFonts w:ascii="Helvetica" w:hAnsi="Helvetica" w:cs="Helvetica"/>
          <w:sz w:val="16"/>
          <w:szCs w:val="16"/>
        </w:rPr>
        <w:t xml:space="preserve"> solicitudes de </w:t>
      </w:r>
      <w:r>
        <w:rPr>
          <w:rFonts w:ascii="Helvetica" w:hAnsi="Helvetica" w:cs="Helvetica"/>
          <w:sz w:val="16"/>
          <w:szCs w:val="16"/>
        </w:rPr>
        <w:t>ARCOP</w:t>
      </w:r>
      <w:r w:rsidRPr="00647AD0">
        <w:rPr>
          <w:rFonts w:ascii="Helvetica" w:hAnsi="Helvetica" w:cs="Helvetica"/>
          <w:sz w:val="16"/>
          <w:szCs w:val="16"/>
        </w:rPr>
        <w:t xml:space="preserve">, </w:t>
      </w:r>
      <w:r>
        <w:rPr>
          <w:rFonts w:ascii="Helvetica" w:hAnsi="Helvetica" w:cs="Helvetica"/>
          <w:sz w:val="16"/>
          <w:szCs w:val="16"/>
        </w:rPr>
        <w:t>57</w:t>
      </w:r>
      <w:r w:rsidRPr="00647AD0">
        <w:rPr>
          <w:rFonts w:ascii="Helvetica" w:hAnsi="Helvetica" w:cs="Helvetica"/>
          <w:sz w:val="16"/>
          <w:szCs w:val="16"/>
        </w:rPr>
        <w:t xml:space="preserve"> corresponden a las solicitudes recibidas en el primer trimestre de 2025.</w:t>
      </w:r>
    </w:p>
  </w:footnote>
  <w:footnote w:id="4">
    <w:p w14:paraId="4A6D6CCB" w14:textId="77777777" w:rsidR="00D7357F" w:rsidRPr="00DC118C" w:rsidRDefault="00D7357F" w:rsidP="00D7357F">
      <w:pPr>
        <w:pStyle w:val="Textonotapie"/>
        <w:rPr>
          <w:rFonts w:ascii="Helvetica" w:hAnsi="Helvetica" w:cs="Helvetica"/>
          <w:sz w:val="16"/>
          <w:szCs w:val="16"/>
        </w:rPr>
      </w:pPr>
      <w:r w:rsidRPr="00DC118C">
        <w:rPr>
          <w:rStyle w:val="Refdenotaalpie"/>
          <w:rFonts w:ascii="Helvetica" w:hAnsi="Helvetica" w:cs="Helvetica"/>
          <w:sz w:val="16"/>
          <w:szCs w:val="16"/>
        </w:rPr>
        <w:footnoteRef/>
      </w:r>
      <w:r w:rsidRPr="00DC118C">
        <w:rPr>
          <w:rFonts w:ascii="Helvetica" w:hAnsi="Helvetica" w:cs="Helvetica"/>
          <w:sz w:val="16"/>
          <w:szCs w:val="16"/>
          <w:vertAlign w:val="superscript"/>
        </w:rPr>
        <w:t xml:space="preserve"> </w:t>
      </w:r>
      <w:r w:rsidRPr="00DC118C">
        <w:rPr>
          <w:rFonts w:ascii="Helvetica" w:hAnsi="Helvetica" w:cs="Helvetica"/>
          <w:sz w:val="16"/>
          <w:szCs w:val="16"/>
        </w:rPr>
        <w:t>Una sesión se inicia cuando un usuario abre su aplicación en primer plano o ve una página o pantalla y no hay ninguna sesión activa. De forma predeterminada, una sesión finaliza o se agota después de 30 minutos de inactividad del usuario. No hay límite de duración de una sesión, de acuerdo con la nueva tecnología GA4.</w:t>
      </w:r>
    </w:p>
  </w:footnote>
  <w:footnote w:id="5">
    <w:p w14:paraId="6D4CE7AB" w14:textId="7716714B" w:rsidR="00C428DF" w:rsidRPr="00DC118C" w:rsidRDefault="00C428DF">
      <w:pPr>
        <w:pStyle w:val="Textonotapie"/>
        <w:rPr>
          <w:rFonts w:ascii="Helvetica" w:hAnsi="Helvetica" w:cs="Helvetica"/>
          <w:sz w:val="16"/>
          <w:szCs w:val="16"/>
        </w:rPr>
      </w:pPr>
      <w:r w:rsidRPr="00DC118C">
        <w:rPr>
          <w:rStyle w:val="Refdenotaalpie"/>
          <w:rFonts w:ascii="Helvetica" w:hAnsi="Helvetica" w:cs="Helvetica"/>
          <w:sz w:val="16"/>
          <w:szCs w:val="16"/>
        </w:rPr>
        <w:footnoteRef/>
      </w:r>
      <w:r w:rsidRPr="00DC118C">
        <w:rPr>
          <w:rFonts w:ascii="Helvetica" w:hAnsi="Helvetica" w:cs="Helvetica"/>
          <w:sz w:val="16"/>
          <w:szCs w:val="16"/>
        </w:rPr>
        <w:t xml:space="preserve"> De las 78 OT, </w:t>
      </w:r>
      <w:r w:rsidRPr="00DC118C">
        <w:rPr>
          <w:rFonts w:ascii="Helvetica" w:eastAsia="Arial" w:hAnsi="Helvetica" w:cs="Helvetica"/>
          <w:color w:val="auto"/>
          <w:sz w:val="16"/>
          <w:szCs w:val="16"/>
          <w:lang w:eastAsia="en-US"/>
        </w:rPr>
        <w:t>8 OT del artículo 70 de la LGTAIP se triplica y 8 OT del artículo 77 de la LGTAIP se duplican para atender los Fideicomisos.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E33C5" w14:textId="428B1F00" w:rsidR="009D12FE" w:rsidRDefault="005B72DF" w:rsidP="00320301">
    <w:pPr>
      <w:spacing w:line="14" w:lineRule="auto"/>
    </w:pPr>
    <w:r>
      <w:rPr>
        <w:noProof/>
      </w:rPr>
      <w:drawing>
        <wp:anchor distT="0" distB="0" distL="114300" distR="114300" simplePos="0" relativeHeight="251659776" behindDoc="1" locked="0" layoutInCell="1" allowOverlap="1" wp14:anchorId="06B1BAD8" wp14:editId="454A5D93">
          <wp:simplePos x="0" y="0"/>
          <wp:positionH relativeFrom="page">
            <wp:posOffset>-5715</wp:posOffset>
          </wp:positionH>
          <wp:positionV relativeFrom="paragraph">
            <wp:posOffset>-443865</wp:posOffset>
          </wp:positionV>
          <wp:extent cx="7792199" cy="10083660"/>
          <wp:effectExtent l="0" t="0" r="0" b="0"/>
          <wp:wrapNone/>
          <wp:docPr id="474062689" name="Imagen 1" descr="Un conjunto de letras negras en un fondo negr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29321" name="Imagen 1" descr="Un conjunto de letras negras en un fondo negro&#10;&#10;El contenido generado por IA puede ser incorrecto."/>
                  <pic:cNvPicPr/>
                </pic:nvPicPr>
                <pic:blipFill>
                  <a:blip r:embed="rId1">
                    <a:extLst>
                      <a:ext uri="{28A0092B-C50C-407E-A947-70E740481C1C}">
                        <a14:useLocalDpi xmlns:a14="http://schemas.microsoft.com/office/drawing/2010/main" val="0"/>
                      </a:ext>
                    </a:extLst>
                  </a:blip>
                  <a:stretch>
                    <a:fillRect/>
                  </a:stretch>
                </pic:blipFill>
                <pic:spPr>
                  <a:xfrm>
                    <a:off x="0" y="0"/>
                    <a:ext cx="7792199" cy="10083660"/>
                  </a:xfrm>
                  <a:prstGeom prst="rect">
                    <a:avLst/>
                  </a:prstGeom>
                </pic:spPr>
              </pic:pic>
            </a:graphicData>
          </a:graphic>
          <wp14:sizeRelH relativeFrom="margin">
            <wp14:pctWidth>0</wp14:pctWidth>
          </wp14:sizeRelH>
          <wp14:sizeRelV relativeFrom="margin">
            <wp14:pctHeight>0</wp14:pctHeight>
          </wp14:sizeRelV>
        </wp:anchor>
      </w:drawing>
    </w:r>
  </w:p>
  <w:p w14:paraId="0A34C930" w14:textId="48685DE1" w:rsidR="009D12FE" w:rsidRDefault="009D12FE">
    <w:pPr>
      <w:pStyle w:val="Encabezado"/>
    </w:pPr>
  </w:p>
  <w:p w14:paraId="2616E7E5" w14:textId="2C22E720" w:rsidR="009D12FE" w:rsidRDefault="009D12F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F88E7" w14:textId="62E4C705" w:rsidR="002A438A" w:rsidRDefault="002A438A">
    <w:pPr>
      <w:pStyle w:val="Encabezado"/>
      <w:rPr>
        <w:noProof/>
        <w:lang w:eastAsia="es-MX"/>
      </w:rPr>
    </w:pPr>
  </w:p>
  <w:p w14:paraId="20C58BFC" w14:textId="69E474D7" w:rsidR="002A438A" w:rsidRDefault="002A438A">
    <w:pPr>
      <w:pStyle w:val="Encabezado"/>
      <w:rPr>
        <w:noProof/>
        <w:lang w:eastAsia="es-MX"/>
      </w:rPr>
    </w:pPr>
  </w:p>
  <w:p w14:paraId="08CAA8F9" w14:textId="5147F194" w:rsidR="002A438A" w:rsidRDefault="002A438A">
    <w:pPr>
      <w:pStyle w:val="Encabezado"/>
      <w:rPr>
        <w:noProof/>
        <w:lang w:eastAsia="es-MX"/>
      </w:rPr>
    </w:pPr>
  </w:p>
  <w:p w14:paraId="141FA9B8" w14:textId="1D096E99" w:rsidR="002A438A" w:rsidRDefault="002A438A">
    <w:pPr>
      <w:pStyle w:val="Encabezado"/>
      <w:rPr>
        <w:noProof/>
        <w:lang w:eastAsia="es-MX"/>
      </w:rPr>
    </w:pPr>
  </w:p>
  <w:p w14:paraId="41F45E4C" w14:textId="50749341" w:rsidR="002A438A" w:rsidRDefault="006B6748">
    <w:pPr>
      <w:pStyle w:val="Encabezado"/>
      <w:rPr>
        <w:noProof/>
        <w:lang w:eastAsia="es-MX"/>
      </w:rPr>
    </w:pPr>
    <w:r w:rsidRPr="00F865BC">
      <w:rPr>
        <w:noProof/>
        <w:lang w:eastAsia="es-MX"/>
      </w:rPr>
      <mc:AlternateContent>
        <mc:Choice Requires="wps">
          <w:drawing>
            <wp:anchor distT="45720" distB="45720" distL="114300" distR="114300" simplePos="0" relativeHeight="251661824" behindDoc="0" locked="0" layoutInCell="1" allowOverlap="1" wp14:anchorId="23CCACC7" wp14:editId="18DED11B">
              <wp:simplePos x="0" y="0"/>
              <wp:positionH relativeFrom="margin">
                <wp:posOffset>3269852</wp:posOffset>
              </wp:positionH>
              <wp:positionV relativeFrom="paragraph">
                <wp:posOffset>17837</wp:posOffset>
              </wp:positionV>
              <wp:extent cx="2879090" cy="1448435"/>
              <wp:effectExtent l="0" t="0" r="0" b="0"/>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9090" cy="1448435"/>
                      </a:xfrm>
                      <a:prstGeom prst="rect">
                        <a:avLst/>
                      </a:prstGeom>
                      <a:noFill/>
                      <a:ln w="9525">
                        <a:noFill/>
                        <a:miter lim="800000"/>
                        <a:headEnd/>
                        <a:tailEnd/>
                      </a:ln>
                    </wps:spPr>
                    <wps:txbx>
                      <w:txbxContent>
                        <w:p w14:paraId="06293060" w14:textId="1562EA38" w:rsidR="00F865BC" w:rsidRPr="00F865BC" w:rsidRDefault="00F865BC" w:rsidP="00F865BC">
                          <w:pPr>
                            <w:spacing w:after="0"/>
                            <w:rPr>
                              <w:rFonts w:ascii="Montserrat SemiBold" w:hAnsi="Montserrat SemiBold"/>
                              <w:b/>
                              <w:color w:val="FFFFFF" w:themeColor="background1"/>
                              <w:sz w:val="160"/>
                            </w:rPr>
                          </w:pPr>
                          <w:r w:rsidRPr="00F865BC">
                            <w:rPr>
                              <w:rFonts w:ascii="Montserrat SemiBold" w:hAnsi="Montserrat SemiBold"/>
                              <w:b/>
                              <w:color w:val="FFFFFF" w:themeColor="background1"/>
                              <w:sz w:val="160"/>
                            </w:rPr>
                            <w:t>202</w:t>
                          </w:r>
                          <w:r w:rsidR="00936224">
                            <w:rPr>
                              <w:rFonts w:ascii="Montserrat SemiBold" w:hAnsi="Montserrat SemiBold"/>
                              <w:b/>
                              <w:color w:val="FFFFFF" w:themeColor="background1"/>
                              <w:sz w:val="160"/>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CCACC7" id="_x0000_t202" coordsize="21600,21600" o:spt="202" path="m,l,21600r21600,l21600,xe">
              <v:stroke joinstyle="miter"/>
              <v:path gradientshapeok="t" o:connecttype="rect"/>
            </v:shapetype>
            <v:shape id="Cuadro de texto 2" o:spid="_x0000_s1026" type="#_x0000_t202" style="position:absolute;margin-left:257.45pt;margin-top:1.4pt;width:226.7pt;height:114.05pt;z-index:251661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" filled="f" stroked="f">
              <v:textbox>
                <w:txbxContent>
                  <w:p w14:paraId="06293060" w14:textId="1562EA38" w:rsidR="00F865BC" w:rsidRPr="00F865BC" w:rsidRDefault="00F865BC" w:rsidP="00F865BC">
                    <w:pPr>
                      <w:spacing w:after="0"/>
                      <w:rPr>
                        <w:rFonts w:ascii="Montserrat SemiBold" w:hAnsi="Montserrat SemiBold"/>
                        <w:b/>
                        <w:color w:val="FFFFFF" w:themeColor="background1"/>
                        <w:sz w:val="160"/>
                      </w:rPr>
                    </w:pPr>
                    <w:r w:rsidRPr="00F865BC">
                      <w:rPr>
                        <w:rFonts w:ascii="Montserrat SemiBold" w:hAnsi="Montserrat SemiBold"/>
                        <w:b/>
                        <w:color w:val="FFFFFF" w:themeColor="background1"/>
                        <w:sz w:val="160"/>
                      </w:rPr>
                      <w:t>202</w:t>
                    </w:r>
                    <w:r w:rsidR="00936224">
                      <w:rPr>
                        <w:rFonts w:ascii="Montserrat SemiBold" w:hAnsi="Montserrat SemiBold"/>
                        <w:b/>
                        <w:color w:val="FFFFFF" w:themeColor="background1"/>
                        <w:sz w:val="160"/>
                      </w:rPr>
                      <w:t>5</w:t>
                    </w:r>
                  </w:p>
                </w:txbxContent>
              </v:textbox>
              <w10:wrap type="square" anchorx="margin"/>
            </v:shape>
          </w:pict>
        </mc:Fallback>
      </mc:AlternateContent>
    </w:r>
  </w:p>
  <w:p w14:paraId="3AEEECD8" w14:textId="1ED9A68A" w:rsidR="002A438A" w:rsidRDefault="002A438A">
    <w:pPr>
      <w:pStyle w:val="Encabezado"/>
    </w:pPr>
  </w:p>
  <w:p w14:paraId="2B165119" w14:textId="2D5BFBBC" w:rsidR="002A438A" w:rsidRDefault="002A438A">
    <w:pPr>
      <w:pStyle w:val="Encabezado"/>
    </w:pPr>
  </w:p>
  <w:p w14:paraId="50C3D1B3" w14:textId="5AABC37D" w:rsidR="002A438A" w:rsidRDefault="002A438A">
    <w:pPr>
      <w:pStyle w:val="Encabezado"/>
    </w:pPr>
  </w:p>
  <w:p w14:paraId="54F4D94D" w14:textId="08CD8496" w:rsidR="005148E6" w:rsidRDefault="005148E6">
    <w:pPr>
      <w:pStyle w:val="Encabezado"/>
    </w:pPr>
  </w:p>
  <w:p w14:paraId="7D9F0528" w14:textId="3C7ECA9B" w:rsidR="005148E6" w:rsidRDefault="005148E6">
    <w:pPr>
      <w:pStyle w:val="Encabezado"/>
    </w:pPr>
  </w:p>
  <w:p w14:paraId="4BAFF141" w14:textId="7FCD6F21" w:rsidR="005148E6" w:rsidRDefault="005148E6">
    <w:pPr>
      <w:pStyle w:val="Encabezado"/>
    </w:pPr>
  </w:p>
  <w:p w14:paraId="561EAE96" w14:textId="124D999F" w:rsidR="005148E6" w:rsidRDefault="005148E6">
    <w:pPr>
      <w:pStyle w:val="Encabezado"/>
    </w:pPr>
  </w:p>
  <w:p w14:paraId="5B97DCFD" w14:textId="2207B001" w:rsidR="005148E6" w:rsidRDefault="005148E6">
    <w:pPr>
      <w:pStyle w:val="Encabezado"/>
    </w:pPr>
  </w:p>
  <w:p w14:paraId="0DFB1C78" w14:textId="687B7B52" w:rsidR="005148E6" w:rsidRDefault="005148E6">
    <w:pPr>
      <w:pStyle w:val="Encabezado"/>
    </w:pPr>
  </w:p>
  <w:p w14:paraId="30569D98" w14:textId="67846C2F" w:rsidR="005148E6" w:rsidRDefault="00436B5C" w:rsidP="00436B5C">
    <w:pPr>
      <w:pStyle w:val="Encabezado"/>
      <w:tabs>
        <w:tab w:val="clear" w:pos="4419"/>
        <w:tab w:val="clear" w:pos="8838"/>
        <w:tab w:val="left" w:pos="6197"/>
      </w:tabs>
    </w:pPr>
    <w:r>
      <w:tab/>
    </w:r>
  </w:p>
  <w:p w14:paraId="4C7DCC0A" w14:textId="1E67ED07" w:rsidR="005148E6" w:rsidRDefault="005148E6">
    <w:pPr>
      <w:pStyle w:val="Encabezado"/>
    </w:pPr>
  </w:p>
  <w:p w14:paraId="61C9FEEC" w14:textId="20CD4265" w:rsidR="00CF3351" w:rsidRDefault="00CF335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D2251"/>
    <w:multiLevelType w:val="hybridMultilevel"/>
    <w:tmpl w:val="5E1A9B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348172D"/>
    <w:multiLevelType w:val="hybridMultilevel"/>
    <w:tmpl w:val="BEC63734"/>
    <w:lvl w:ilvl="0" w:tplc="080A000D">
      <w:start w:val="1"/>
      <w:numFmt w:val="bullet"/>
      <w:lvlText w:val=""/>
      <w:lvlJc w:val="left"/>
      <w:pPr>
        <w:ind w:left="2062" w:hanging="360"/>
      </w:pPr>
      <w:rPr>
        <w:rFonts w:ascii="Wingdings" w:hAnsi="Wingdings"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2" w15:restartNumberingAfterBreak="0">
    <w:nsid w:val="04AE3E5D"/>
    <w:multiLevelType w:val="hybridMultilevel"/>
    <w:tmpl w:val="4A8E99D2"/>
    <w:lvl w:ilvl="0" w:tplc="FE3AAFEC">
      <w:start w:val="2"/>
      <w:numFmt w:val="bullet"/>
      <w:lvlText w:val="-"/>
      <w:lvlJc w:val="left"/>
      <w:pPr>
        <w:ind w:left="1440" w:hanging="360"/>
      </w:pPr>
      <w:rPr>
        <w:rFonts w:ascii="Arial" w:eastAsia="Calibri" w:hAnsi="Arial" w:cs="Arial" w:hint="default"/>
        <w:b/>
        <w:bCs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 w15:restartNumberingAfterBreak="0">
    <w:nsid w:val="06FB6A5C"/>
    <w:multiLevelType w:val="hybridMultilevel"/>
    <w:tmpl w:val="29AE67E6"/>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C555556"/>
    <w:multiLevelType w:val="hybridMultilevel"/>
    <w:tmpl w:val="F96C5356"/>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5" w15:restartNumberingAfterBreak="0">
    <w:nsid w:val="11B21661"/>
    <w:multiLevelType w:val="hybridMultilevel"/>
    <w:tmpl w:val="532AF786"/>
    <w:lvl w:ilvl="0" w:tplc="FE3AAFEC">
      <w:start w:val="2"/>
      <w:numFmt w:val="bullet"/>
      <w:lvlText w:val="-"/>
      <w:lvlJc w:val="left"/>
      <w:pPr>
        <w:ind w:left="720" w:hanging="360"/>
      </w:pPr>
      <w:rPr>
        <w:rFonts w:ascii="Arial" w:eastAsia="Calibri" w:hAnsi="Arial" w:cs="Arial" w:hint="default"/>
        <w:b/>
        <w:bCs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4F401F9"/>
    <w:multiLevelType w:val="hybridMultilevel"/>
    <w:tmpl w:val="B7524528"/>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7" w15:restartNumberingAfterBreak="0">
    <w:nsid w:val="155E70F0"/>
    <w:multiLevelType w:val="hybridMultilevel"/>
    <w:tmpl w:val="F4562602"/>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8" w15:restartNumberingAfterBreak="0">
    <w:nsid w:val="16BA04CB"/>
    <w:multiLevelType w:val="hybridMultilevel"/>
    <w:tmpl w:val="348EAE06"/>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A392271"/>
    <w:multiLevelType w:val="hybridMultilevel"/>
    <w:tmpl w:val="FB80FC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B1C46B5"/>
    <w:multiLevelType w:val="hybridMultilevel"/>
    <w:tmpl w:val="AFDC12EC"/>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0441691"/>
    <w:multiLevelType w:val="hybridMultilevel"/>
    <w:tmpl w:val="BB680802"/>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15:restartNumberingAfterBreak="0">
    <w:nsid w:val="20F93B2D"/>
    <w:multiLevelType w:val="hybridMultilevel"/>
    <w:tmpl w:val="D512AA0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16B3DDD"/>
    <w:multiLevelType w:val="hybridMultilevel"/>
    <w:tmpl w:val="E8B4BE02"/>
    <w:lvl w:ilvl="0" w:tplc="080A0001">
      <w:start w:val="1"/>
      <w:numFmt w:val="bullet"/>
      <w:lvlText w:val=""/>
      <w:lvlJc w:val="left"/>
      <w:pPr>
        <w:ind w:left="715" w:hanging="360"/>
      </w:pPr>
      <w:rPr>
        <w:rFonts w:ascii="Symbol" w:hAnsi="Symbol" w:hint="default"/>
      </w:rPr>
    </w:lvl>
    <w:lvl w:ilvl="1" w:tplc="080A0003">
      <w:start w:val="1"/>
      <w:numFmt w:val="bullet"/>
      <w:lvlText w:val="o"/>
      <w:lvlJc w:val="left"/>
      <w:pPr>
        <w:ind w:left="1435" w:hanging="360"/>
      </w:pPr>
      <w:rPr>
        <w:rFonts w:ascii="Courier New" w:hAnsi="Courier New" w:cs="Courier New" w:hint="default"/>
      </w:rPr>
    </w:lvl>
    <w:lvl w:ilvl="2" w:tplc="080A0005" w:tentative="1">
      <w:start w:val="1"/>
      <w:numFmt w:val="bullet"/>
      <w:lvlText w:val=""/>
      <w:lvlJc w:val="left"/>
      <w:pPr>
        <w:ind w:left="2155" w:hanging="360"/>
      </w:pPr>
      <w:rPr>
        <w:rFonts w:ascii="Wingdings" w:hAnsi="Wingdings" w:hint="default"/>
      </w:rPr>
    </w:lvl>
    <w:lvl w:ilvl="3" w:tplc="080A0001" w:tentative="1">
      <w:start w:val="1"/>
      <w:numFmt w:val="bullet"/>
      <w:lvlText w:val=""/>
      <w:lvlJc w:val="left"/>
      <w:pPr>
        <w:ind w:left="2875" w:hanging="360"/>
      </w:pPr>
      <w:rPr>
        <w:rFonts w:ascii="Symbol" w:hAnsi="Symbol" w:hint="default"/>
      </w:rPr>
    </w:lvl>
    <w:lvl w:ilvl="4" w:tplc="080A0003" w:tentative="1">
      <w:start w:val="1"/>
      <w:numFmt w:val="bullet"/>
      <w:lvlText w:val="o"/>
      <w:lvlJc w:val="left"/>
      <w:pPr>
        <w:ind w:left="3595" w:hanging="360"/>
      </w:pPr>
      <w:rPr>
        <w:rFonts w:ascii="Courier New" w:hAnsi="Courier New" w:cs="Courier New" w:hint="default"/>
      </w:rPr>
    </w:lvl>
    <w:lvl w:ilvl="5" w:tplc="080A0005" w:tentative="1">
      <w:start w:val="1"/>
      <w:numFmt w:val="bullet"/>
      <w:lvlText w:val=""/>
      <w:lvlJc w:val="left"/>
      <w:pPr>
        <w:ind w:left="4315" w:hanging="360"/>
      </w:pPr>
      <w:rPr>
        <w:rFonts w:ascii="Wingdings" w:hAnsi="Wingdings" w:hint="default"/>
      </w:rPr>
    </w:lvl>
    <w:lvl w:ilvl="6" w:tplc="080A0001" w:tentative="1">
      <w:start w:val="1"/>
      <w:numFmt w:val="bullet"/>
      <w:lvlText w:val=""/>
      <w:lvlJc w:val="left"/>
      <w:pPr>
        <w:ind w:left="5035" w:hanging="360"/>
      </w:pPr>
      <w:rPr>
        <w:rFonts w:ascii="Symbol" w:hAnsi="Symbol" w:hint="default"/>
      </w:rPr>
    </w:lvl>
    <w:lvl w:ilvl="7" w:tplc="080A0003" w:tentative="1">
      <w:start w:val="1"/>
      <w:numFmt w:val="bullet"/>
      <w:lvlText w:val="o"/>
      <w:lvlJc w:val="left"/>
      <w:pPr>
        <w:ind w:left="5755" w:hanging="360"/>
      </w:pPr>
      <w:rPr>
        <w:rFonts w:ascii="Courier New" w:hAnsi="Courier New" w:cs="Courier New" w:hint="default"/>
      </w:rPr>
    </w:lvl>
    <w:lvl w:ilvl="8" w:tplc="080A0005" w:tentative="1">
      <w:start w:val="1"/>
      <w:numFmt w:val="bullet"/>
      <w:lvlText w:val=""/>
      <w:lvlJc w:val="left"/>
      <w:pPr>
        <w:ind w:left="6475" w:hanging="360"/>
      </w:pPr>
      <w:rPr>
        <w:rFonts w:ascii="Wingdings" w:hAnsi="Wingdings" w:hint="default"/>
      </w:rPr>
    </w:lvl>
  </w:abstractNum>
  <w:abstractNum w:abstractNumId="14" w15:restartNumberingAfterBreak="0">
    <w:nsid w:val="217256D7"/>
    <w:multiLevelType w:val="hybridMultilevel"/>
    <w:tmpl w:val="68FE709A"/>
    <w:lvl w:ilvl="0" w:tplc="080A0001">
      <w:start w:val="1"/>
      <w:numFmt w:val="bullet"/>
      <w:lvlText w:val=""/>
      <w:lvlJc w:val="left"/>
      <w:pPr>
        <w:ind w:left="720" w:hanging="360"/>
      </w:pPr>
      <w:rPr>
        <w:rFonts w:ascii="Symbol" w:hAnsi="Symbol"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2097B2E"/>
    <w:multiLevelType w:val="hybridMultilevel"/>
    <w:tmpl w:val="B02649F0"/>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6" w15:restartNumberingAfterBreak="0">
    <w:nsid w:val="27CF7A62"/>
    <w:multiLevelType w:val="hybridMultilevel"/>
    <w:tmpl w:val="55365958"/>
    <w:lvl w:ilvl="0" w:tplc="080A0009">
      <w:start w:val="1"/>
      <w:numFmt w:val="bullet"/>
      <w:lvlText w:val=""/>
      <w:lvlJc w:val="left"/>
      <w:pPr>
        <w:ind w:left="4045" w:hanging="360"/>
      </w:pPr>
      <w:rPr>
        <w:rFonts w:ascii="Wingdings" w:hAnsi="Wingdings" w:hint="default"/>
        <w:sz w:val="24"/>
        <w:szCs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297B00EC"/>
    <w:multiLevelType w:val="hybridMultilevel"/>
    <w:tmpl w:val="31DE8F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2AA663FD"/>
    <w:multiLevelType w:val="hybridMultilevel"/>
    <w:tmpl w:val="4852C1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0475FA7"/>
    <w:multiLevelType w:val="hybridMultilevel"/>
    <w:tmpl w:val="336AB33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2866EC1"/>
    <w:multiLevelType w:val="hybridMultilevel"/>
    <w:tmpl w:val="CD4437B6"/>
    <w:lvl w:ilvl="0" w:tplc="080A000D">
      <w:start w:val="1"/>
      <w:numFmt w:val="bullet"/>
      <w:lvlText w:val=""/>
      <w:lvlJc w:val="left"/>
      <w:pPr>
        <w:ind w:left="1440" w:hanging="360"/>
      </w:pPr>
      <w:rPr>
        <w:rFonts w:ascii="Wingdings" w:hAnsi="Wingdings"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1" w15:restartNumberingAfterBreak="0">
    <w:nsid w:val="370C0B34"/>
    <w:multiLevelType w:val="hybridMultilevel"/>
    <w:tmpl w:val="7DA47282"/>
    <w:lvl w:ilvl="0" w:tplc="CCD6B9C6">
      <w:start w:val="1"/>
      <w:numFmt w:val="bullet"/>
      <w:lvlText w:val="-"/>
      <w:lvlJc w:val="left"/>
      <w:pPr>
        <w:ind w:left="720" w:hanging="360"/>
      </w:pPr>
      <w:rPr>
        <w:rFonts w:ascii="Arial" w:eastAsiaTheme="minorEastAsia"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3E337814"/>
    <w:multiLevelType w:val="multilevel"/>
    <w:tmpl w:val="D11CD73A"/>
    <w:styleLink w:val="Estilo1"/>
    <w:lvl w:ilvl="0">
      <w:start w:val="1"/>
      <w:numFmt w:val="decimal"/>
      <w:lvlText w:val="%1"/>
      <w:lvlJc w:val="left"/>
      <w:pPr>
        <w:ind w:left="555" w:hanging="555"/>
      </w:pPr>
      <w:rPr>
        <w:rFonts w:hint="default"/>
      </w:rPr>
    </w:lvl>
    <w:lvl w:ilvl="1">
      <w:start w:val="4"/>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23" w15:restartNumberingAfterBreak="0">
    <w:nsid w:val="3EDD5E4F"/>
    <w:multiLevelType w:val="hybridMultilevel"/>
    <w:tmpl w:val="A08ECFC2"/>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12C6C59"/>
    <w:multiLevelType w:val="hybridMultilevel"/>
    <w:tmpl w:val="E40A10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D2D7950"/>
    <w:multiLevelType w:val="hybridMultilevel"/>
    <w:tmpl w:val="94248F8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6" w15:restartNumberingAfterBreak="0">
    <w:nsid w:val="50396F58"/>
    <w:multiLevelType w:val="hybridMultilevel"/>
    <w:tmpl w:val="8DF0C416"/>
    <w:lvl w:ilvl="0" w:tplc="08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53F9444F"/>
    <w:multiLevelType w:val="hybridMultilevel"/>
    <w:tmpl w:val="A112C3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A431166"/>
    <w:multiLevelType w:val="hybridMultilevel"/>
    <w:tmpl w:val="5F3021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AD0166B"/>
    <w:multiLevelType w:val="hybridMultilevel"/>
    <w:tmpl w:val="9BEAD282"/>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30" w15:restartNumberingAfterBreak="0">
    <w:nsid w:val="5DB072D2"/>
    <w:multiLevelType w:val="hybridMultilevel"/>
    <w:tmpl w:val="4ABC85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E372E6D"/>
    <w:multiLevelType w:val="hybridMultilevel"/>
    <w:tmpl w:val="7F9038AA"/>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2" w15:restartNumberingAfterBreak="0">
    <w:nsid w:val="5FFD2EB2"/>
    <w:multiLevelType w:val="hybridMultilevel"/>
    <w:tmpl w:val="3954C4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44A368C"/>
    <w:multiLevelType w:val="hybridMultilevel"/>
    <w:tmpl w:val="8B14FB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7BE3AFD"/>
    <w:multiLevelType w:val="hybridMultilevel"/>
    <w:tmpl w:val="1F0A4336"/>
    <w:lvl w:ilvl="0" w:tplc="FE3AAFEC">
      <w:start w:val="2"/>
      <w:numFmt w:val="bullet"/>
      <w:lvlText w:val="-"/>
      <w:lvlJc w:val="left"/>
      <w:pPr>
        <w:ind w:left="720" w:hanging="360"/>
      </w:pPr>
      <w:rPr>
        <w:rFonts w:ascii="Arial" w:eastAsia="Calibri" w:hAnsi="Arial" w:cs="Arial" w:hint="default"/>
        <w:b/>
        <w:bCs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B160740"/>
    <w:multiLevelType w:val="hybridMultilevel"/>
    <w:tmpl w:val="BF78F66E"/>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36" w15:restartNumberingAfterBreak="0">
    <w:nsid w:val="79C12F7B"/>
    <w:multiLevelType w:val="hybridMultilevel"/>
    <w:tmpl w:val="6C08092C"/>
    <w:lvl w:ilvl="0" w:tplc="58C4C1FC">
      <w:start w:val="9"/>
      <w:numFmt w:val="bullet"/>
      <w:lvlText w:val="-"/>
      <w:lvlJc w:val="left"/>
      <w:pPr>
        <w:ind w:left="432" w:hanging="360"/>
      </w:pPr>
      <w:rPr>
        <w:rFonts w:ascii="Arial" w:eastAsiaTheme="majorEastAsia" w:hAnsi="Arial" w:cs="Arial" w:hint="default"/>
        <w:b/>
      </w:rPr>
    </w:lvl>
    <w:lvl w:ilvl="1" w:tplc="080A0003" w:tentative="1">
      <w:start w:val="1"/>
      <w:numFmt w:val="bullet"/>
      <w:lvlText w:val="o"/>
      <w:lvlJc w:val="left"/>
      <w:pPr>
        <w:ind w:left="1152" w:hanging="360"/>
      </w:pPr>
      <w:rPr>
        <w:rFonts w:ascii="Courier New" w:hAnsi="Courier New" w:cs="Courier New" w:hint="default"/>
      </w:rPr>
    </w:lvl>
    <w:lvl w:ilvl="2" w:tplc="080A0005" w:tentative="1">
      <w:start w:val="1"/>
      <w:numFmt w:val="bullet"/>
      <w:lvlText w:val=""/>
      <w:lvlJc w:val="left"/>
      <w:pPr>
        <w:ind w:left="1872" w:hanging="360"/>
      </w:pPr>
      <w:rPr>
        <w:rFonts w:ascii="Wingdings" w:hAnsi="Wingdings" w:hint="default"/>
      </w:rPr>
    </w:lvl>
    <w:lvl w:ilvl="3" w:tplc="080A0001" w:tentative="1">
      <w:start w:val="1"/>
      <w:numFmt w:val="bullet"/>
      <w:lvlText w:val=""/>
      <w:lvlJc w:val="left"/>
      <w:pPr>
        <w:ind w:left="2592" w:hanging="360"/>
      </w:pPr>
      <w:rPr>
        <w:rFonts w:ascii="Symbol" w:hAnsi="Symbol" w:hint="default"/>
      </w:rPr>
    </w:lvl>
    <w:lvl w:ilvl="4" w:tplc="080A0003" w:tentative="1">
      <w:start w:val="1"/>
      <w:numFmt w:val="bullet"/>
      <w:lvlText w:val="o"/>
      <w:lvlJc w:val="left"/>
      <w:pPr>
        <w:ind w:left="3312" w:hanging="360"/>
      </w:pPr>
      <w:rPr>
        <w:rFonts w:ascii="Courier New" w:hAnsi="Courier New" w:cs="Courier New" w:hint="default"/>
      </w:rPr>
    </w:lvl>
    <w:lvl w:ilvl="5" w:tplc="080A0005" w:tentative="1">
      <w:start w:val="1"/>
      <w:numFmt w:val="bullet"/>
      <w:lvlText w:val=""/>
      <w:lvlJc w:val="left"/>
      <w:pPr>
        <w:ind w:left="4032" w:hanging="360"/>
      </w:pPr>
      <w:rPr>
        <w:rFonts w:ascii="Wingdings" w:hAnsi="Wingdings" w:hint="default"/>
      </w:rPr>
    </w:lvl>
    <w:lvl w:ilvl="6" w:tplc="080A0001" w:tentative="1">
      <w:start w:val="1"/>
      <w:numFmt w:val="bullet"/>
      <w:lvlText w:val=""/>
      <w:lvlJc w:val="left"/>
      <w:pPr>
        <w:ind w:left="4752" w:hanging="360"/>
      </w:pPr>
      <w:rPr>
        <w:rFonts w:ascii="Symbol" w:hAnsi="Symbol" w:hint="default"/>
      </w:rPr>
    </w:lvl>
    <w:lvl w:ilvl="7" w:tplc="080A0003" w:tentative="1">
      <w:start w:val="1"/>
      <w:numFmt w:val="bullet"/>
      <w:lvlText w:val="o"/>
      <w:lvlJc w:val="left"/>
      <w:pPr>
        <w:ind w:left="5472" w:hanging="360"/>
      </w:pPr>
      <w:rPr>
        <w:rFonts w:ascii="Courier New" w:hAnsi="Courier New" w:cs="Courier New" w:hint="default"/>
      </w:rPr>
    </w:lvl>
    <w:lvl w:ilvl="8" w:tplc="080A0005" w:tentative="1">
      <w:start w:val="1"/>
      <w:numFmt w:val="bullet"/>
      <w:lvlText w:val=""/>
      <w:lvlJc w:val="left"/>
      <w:pPr>
        <w:ind w:left="6192" w:hanging="360"/>
      </w:pPr>
      <w:rPr>
        <w:rFonts w:ascii="Wingdings" w:hAnsi="Wingdings" w:hint="default"/>
      </w:rPr>
    </w:lvl>
  </w:abstractNum>
  <w:abstractNum w:abstractNumId="37" w15:restartNumberingAfterBreak="0">
    <w:nsid w:val="7C1757AF"/>
    <w:multiLevelType w:val="hybridMultilevel"/>
    <w:tmpl w:val="389C19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D335108"/>
    <w:multiLevelType w:val="hybridMultilevel"/>
    <w:tmpl w:val="BEB83D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7EAA1DCB"/>
    <w:multiLevelType w:val="hybridMultilevel"/>
    <w:tmpl w:val="891EAD0C"/>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num w:numId="1" w16cid:durableId="85807244">
    <w:abstractNumId w:val="22"/>
  </w:num>
  <w:num w:numId="2" w16cid:durableId="462388331">
    <w:abstractNumId w:val="3"/>
  </w:num>
  <w:num w:numId="3" w16cid:durableId="1653214196">
    <w:abstractNumId w:val="13"/>
  </w:num>
  <w:num w:numId="4" w16cid:durableId="666597559">
    <w:abstractNumId w:val="26"/>
  </w:num>
  <w:num w:numId="5" w16cid:durableId="1468935777">
    <w:abstractNumId w:val="23"/>
  </w:num>
  <w:num w:numId="6" w16cid:durableId="1460150102">
    <w:abstractNumId w:val="28"/>
  </w:num>
  <w:num w:numId="7" w16cid:durableId="1005523153">
    <w:abstractNumId w:val="36"/>
  </w:num>
  <w:num w:numId="8" w16cid:durableId="338433103">
    <w:abstractNumId w:val="21"/>
  </w:num>
  <w:num w:numId="9" w16cid:durableId="403768372">
    <w:abstractNumId w:val="9"/>
  </w:num>
  <w:num w:numId="10" w16cid:durableId="419183650">
    <w:abstractNumId w:val="30"/>
  </w:num>
  <w:num w:numId="11" w16cid:durableId="1325166403">
    <w:abstractNumId w:val="16"/>
  </w:num>
  <w:num w:numId="12" w16cid:durableId="756024057">
    <w:abstractNumId w:val="37"/>
  </w:num>
  <w:num w:numId="13" w16cid:durableId="573854139">
    <w:abstractNumId w:val="14"/>
  </w:num>
  <w:num w:numId="14" w16cid:durableId="490289686">
    <w:abstractNumId w:val="7"/>
  </w:num>
  <w:num w:numId="15" w16cid:durableId="585236969">
    <w:abstractNumId w:val="6"/>
  </w:num>
  <w:num w:numId="16" w16cid:durableId="1896043003">
    <w:abstractNumId w:val="8"/>
  </w:num>
  <w:num w:numId="17" w16cid:durableId="1347170531">
    <w:abstractNumId w:val="20"/>
  </w:num>
  <w:num w:numId="18" w16cid:durableId="711152620">
    <w:abstractNumId w:val="29"/>
  </w:num>
  <w:num w:numId="19" w16cid:durableId="1022705721">
    <w:abstractNumId w:val="31"/>
  </w:num>
  <w:num w:numId="20" w16cid:durableId="101927019">
    <w:abstractNumId w:val="10"/>
  </w:num>
  <w:num w:numId="21" w16cid:durableId="1899894363">
    <w:abstractNumId w:val="39"/>
  </w:num>
  <w:num w:numId="22" w16cid:durableId="1551385222">
    <w:abstractNumId w:val="4"/>
  </w:num>
  <w:num w:numId="23" w16cid:durableId="1403874856">
    <w:abstractNumId w:val="11"/>
  </w:num>
  <w:num w:numId="24" w16cid:durableId="1084565668">
    <w:abstractNumId w:val="15"/>
  </w:num>
  <w:num w:numId="25" w16cid:durableId="1706711829">
    <w:abstractNumId w:val="1"/>
  </w:num>
  <w:num w:numId="26" w16cid:durableId="11079103">
    <w:abstractNumId w:val="12"/>
  </w:num>
  <w:num w:numId="27" w16cid:durableId="319699311">
    <w:abstractNumId w:val="19"/>
  </w:num>
  <w:num w:numId="28" w16cid:durableId="586690012">
    <w:abstractNumId w:val="27"/>
  </w:num>
  <w:num w:numId="29" w16cid:durableId="10838717">
    <w:abstractNumId w:val="24"/>
  </w:num>
  <w:num w:numId="30" w16cid:durableId="870803980">
    <w:abstractNumId w:val="18"/>
  </w:num>
  <w:num w:numId="31" w16cid:durableId="557011434">
    <w:abstractNumId w:val="25"/>
  </w:num>
  <w:num w:numId="32" w16cid:durableId="1046876997">
    <w:abstractNumId w:val="34"/>
  </w:num>
  <w:num w:numId="33" w16cid:durableId="2124301222">
    <w:abstractNumId w:val="5"/>
  </w:num>
  <w:num w:numId="34" w16cid:durableId="1146048119">
    <w:abstractNumId w:val="35"/>
  </w:num>
  <w:num w:numId="35" w16cid:durableId="1614630272">
    <w:abstractNumId w:val="38"/>
  </w:num>
  <w:num w:numId="36" w16cid:durableId="603000574">
    <w:abstractNumId w:val="32"/>
  </w:num>
  <w:num w:numId="37" w16cid:durableId="959842413">
    <w:abstractNumId w:val="33"/>
  </w:num>
  <w:num w:numId="38" w16cid:durableId="878082080">
    <w:abstractNumId w:val="17"/>
  </w:num>
  <w:num w:numId="39" w16cid:durableId="58481880">
    <w:abstractNumId w:val="0"/>
  </w:num>
  <w:num w:numId="40" w16cid:durableId="32270640">
    <w:abstractNumId w:val="38"/>
  </w:num>
  <w:num w:numId="41" w16cid:durableId="1059206326">
    <w:abstractNumId w:val="32"/>
  </w:num>
  <w:num w:numId="42" w16cid:durableId="1667245951">
    <w:abstractNumId w:val="33"/>
  </w:num>
  <w:num w:numId="43" w16cid:durableId="1691101808">
    <w:abstractNumId w:val="17"/>
  </w:num>
  <w:num w:numId="44" w16cid:durableId="997609259">
    <w:abstractNumId w:val="0"/>
  </w:num>
  <w:num w:numId="45" w16cid:durableId="2132818206">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1714"/>
    <w:rsid w:val="0000008E"/>
    <w:rsid w:val="00000283"/>
    <w:rsid w:val="000006CB"/>
    <w:rsid w:val="00000719"/>
    <w:rsid w:val="0000160D"/>
    <w:rsid w:val="000023E3"/>
    <w:rsid w:val="000024DD"/>
    <w:rsid w:val="00002CCA"/>
    <w:rsid w:val="00003487"/>
    <w:rsid w:val="000034CD"/>
    <w:rsid w:val="00004119"/>
    <w:rsid w:val="0000448E"/>
    <w:rsid w:val="00004821"/>
    <w:rsid w:val="00004D98"/>
    <w:rsid w:val="0000501E"/>
    <w:rsid w:val="00005195"/>
    <w:rsid w:val="0000538F"/>
    <w:rsid w:val="00005465"/>
    <w:rsid w:val="0000566B"/>
    <w:rsid w:val="00005CAC"/>
    <w:rsid w:val="00006179"/>
    <w:rsid w:val="000061AC"/>
    <w:rsid w:val="00006518"/>
    <w:rsid w:val="0000686C"/>
    <w:rsid w:val="00006ABB"/>
    <w:rsid w:val="00006BD8"/>
    <w:rsid w:val="00006D73"/>
    <w:rsid w:val="000071C3"/>
    <w:rsid w:val="00007796"/>
    <w:rsid w:val="000077B0"/>
    <w:rsid w:val="000103DB"/>
    <w:rsid w:val="00010413"/>
    <w:rsid w:val="000104F0"/>
    <w:rsid w:val="000106AB"/>
    <w:rsid w:val="00010ACC"/>
    <w:rsid w:val="00010C60"/>
    <w:rsid w:val="00010DA9"/>
    <w:rsid w:val="00010ED2"/>
    <w:rsid w:val="0001139E"/>
    <w:rsid w:val="000113F0"/>
    <w:rsid w:val="000118F5"/>
    <w:rsid w:val="00011AB5"/>
    <w:rsid w:val="00011D24"/>
    <w:rsid w:val="00012192"/>
    <w:rsid w:val="00012317"/>
    <w:rsid w:val="000126DF"/>
    <w:rsid w:val="00012D2C"/>
    <w:rsid w:val="000132B7"/>
    <w:rsid w:val="0001357E"/>
    <w:rsid w:val="000138E4"/>
    <w:rsid w:val="0001394D"/>
    <w:rsid w:val="00013A2C"/>
    <w:rsid w:val="00013B62"/>
    <w:rsid w:val="00013DCA"/>
    <w:rsid w:val="00013E95"/>
    <w:rsid w:val="0001465F"/>
    <w:rsid w:val="0001530C"/>
    <w:rsid w:val="0001531C"/>
    <w:rsid w:val="0001542A"/>
    <w:rsid w:val="00015603"/>
    <w:rsid w:val="00015CFB"/>
    <w:rsid w:val="0001640E"/>
    <w:rsid w:val="00016743"/>
    <w:rsid w:val="00017023"/>
    <w:rsid w:val="0001722D"/>
    <w:rsid w:val="0001758D"/>
    <w:rsid w:val="00017FDF"/>
    <w:rsid w:val="0002092E"/>
    <w:rsid w:val="00020CB5"/>
    <w:rsid w:val="00021386"/>
    <w:rsid w:val="000213A0"/>
    <w:rsid w:val="000213A5"/>
    <w:rsid w:val="0002183A"/>
    <w:rsid w:val="000221EA"/>
    <w:rsid w:val="00022469"/>
    <w:rsid w:val="00022DAC"/>
    <w:rsid w:val="00022FDF"/>
    <w:rsid w:val="000232DE"/>
    <w:rsid w:val="00023870"/>
    <w:rsid w:val="00023A06"/>
    <w:rsid w:val="00023F1B"/>
    <w:rsid w:val="0002437B"/>
    <w:rsid w:val="0002503D"/>
    <w:rsid w:val="0002507F"/>
    <w:rsid w:val="00025085"/>
    <w:rsid w:val="0002540B"/>
    <w:rsid w:val="00025799"/>
    <w:rsid w:val="00025ADE"/>
    <w:rsid w:val="00026257"/>
    <w:rsid w:val="000263FA"/>
    <w:rsid w:val="0002655C"/>
    <w:rsid w:val="0002676D"/>
    <w:rsid w:val="00026C5A"/>
    <w:rsid w:val="00027747"/>
    <w:rsid w:val="00027952"/>
    <w:rsid w:val="00027958"/>
    <w:rsid w:val="00027FC5"/>
    <w:rsid w:val="000303C5"/>
    <w:rsid w:val="00030465"/>
    <w:rsid w:val="0003086E"/>
    <w:rsid w:val="00030956"/>
    <w:rsid w:val="00030968"/>
    <w:rsid w:val="00030A38"/>
    <w:rsid w:val="00030D03"/>
    <w:rsid w:val="00030DFE"/>
    <w:rsid w:val="000313D4"/>
    <w:rsid w:val="000314F0"/>
    <w:rsid w:val="000315C8"/>
    <w:rsid w:val="00031E88"/>
    <w:rsid w:val="00032181"/>
    <w:rsid w:val="0003258D"/>
    <w:rsid w:val="00032702"/>
    <w:rsid w:val="0003294C"/>
    <w:rsid w:val="00032A5E"/>
    <w:rsid w:val="00032C40"/>
    <w:rsid w:val="00032D03"/>
    <w:rsid w:val="00033BF1"/>
    <w:rsid w:val="00033BFE"/>
    <w:rsid w:val="00034147"/>
    <w:rsid w:val="000342B0"/>
    <w:rsid w:val="0003437D"/>
    <w:rsid w:val="000344B8"/>
    <w:rsid w:val="0003467B"/>
    <w:rsid w:val="0003479D"/>
    <w:rsid w:val="0003484A"/>
    <w:rsid w:val="00034A3A"/>
    <w:rsid w:val="00035AE1"/>
    <w:rsid w:val="00035AFA"/>
    <w:rsid w:val="0003647A"/>
    <w:rsid w:val="000364FE"/>
    <w:rsid w:val="000365D3"/>
    <w:rsid w:val="00036A22"/>
    <w:rsid w:val="00037C37"/>
    <w:rsid w:val="00037DB2"/>
    <w:rsid w:val="0004024E"/>
    <w:rsid w:val="00040463"/>
    <w:rsid w:val="0004100A"/>
    <w:rsid w:val="000412C6"/>
    <w:rsid w:val="00042701"/>
    <w:rsid w:val="00042D5F"/>
    <w:rsid w:val="00042EEC"/>
    <w:rsid w:val="00043639"/>
    <w:rsid w:val="0004377B"/>
    <w:rsid w:val="00043B54"/>
    <w:rsid w:val="00043B66"/>
    <w:rsid w:val="00043CF2"/>
    <w:rsid w:val="00043F93"/>
    <w:rsid w:val="0004436D"/>
    <w:rsid w:val="00044567"/>
    <w:rsid w:val="000447DB"/>
    <w:rsid w:val="000449F8"/>
    <w:rsid w:val="00044FA1"/>
    <w:rsid w:val="00045128"/>
    <w:rsid w:val="0004553A"/>
    <w:rsid w:val="00045A12"/>
    <w:rsid w:val="00045AB8"/>
    <w:rsid w:val="00045F1B"/>
    <w:rsid w:val="0004615C"/>
    <w:rsid w:val="00046196"/>
    <w:rsid w:val="00047297"/>
    <w:rsid w:val="000474FE"/>
    <w:rsid w:val="00047881"/>
    <w:rsid w:val="00047DE0"/>
    <w:rsid w:val="00047F65"/>
    <w:rsid w:val="00047F8B"/>
    <w:rsid w:val="00050329"/>
    <w:rsid w:val="00050410"/>
    <w:rsid w:val="000505D0"/>
    <w:rsid w:val="000517FB"/>
    <w:rsid w:val="00051837"/>
    <w:rsid w:val="00051D0D"/>
    <w:rsid w:val="00052012"/>
    <w:rsid w:val="000525FA"/>
    <w:rsid w:val="00052941"/>
    <w:rsid w:val="00053A54"/>
    <w:rsid w:val="00053BE5"/>
    <w:rsid w:val="00053EFE"/>
    <w:rsid w:val="00054B63"/>
    <w:rsid w:val="0005508D"/>
    <w:rsid w:val="00055127"/>
    <w:rsid w:val="00055378"/>
    <w:rsid w:val="00055862"/>
    <w:rsid w:val="0005599A"/>
    <w:rsid w:val="00055B0E"/>
    <w:rsid w:val="00055B25"/>
    <w:rsid w:val="00055C1B"/>
    <w:rsid w:val="00055E32"/>
    <w:rsid w:val="000562CF"/>
    <w:rsid w:val="000565FC"/>
    <w:rsid w:val="00056AF7"/>
    <w:rsid w:val="000570B0"/>
    <w:rsid w:val="00057DD6"/>
    <w:rsid w:val="00057F01"/>
    <w:rsid w:val="00060598"/>
    <w:rsid w:val="000606B2"/>
    <w:rsid w:val="0006089C"/>
    <w:rsid w:val="0006113B"/>
    <w:rsid w:val="00061320"/>
    <w:rsid w:val="00061406"/>
    <w:rsid w:val="00062370"/>
    <w:rsid w:val="00062B04"/>
    <w:rsid w:val="00062D52"/>
    <w:rsid w:val="00062EF9"/>
    <w:rsid w:val="00062F6B"/>
    <w:rsid w:val="00062FC3"/>
    <w:rsid w:val="00063352"/>
    <w:rsid w:val="000633C0"/>
    <w:rsid w:val="0006343C"/>
    <w:rsid w:val="00063459"/>
    <w:rsid w:val="0006378C"/>
    <w:rsid w:val="00063991"/>
    <w:rsid w:val="00064624"/>
    <w:rsid w:val="00064B2B"/>
    <w:rsid w:val="00064F55"/>
    <w:rsid w:val="00065148"/>
    <w:rsid w:val="00065753"/>
    <w:rsid w:val="00065C5A"/>
    <w:rsid w:val="00065D61"/>
    <w:rsid w:val="00066447"/>
    <w:rsid w:val="00067133"/>
    <w:rsid w:val="0006763B"/>
    <w:rsid w:val="000676E6"/>
    <w:rsid w:val="00070401"/>
    <w:rsid w:val="00070E4C"/>
    <w:rsid w:val="00071232"/>
    <w:rsid w:val="000718CA"/>
    <w:rsid w:val="000718D0"/>
    <w:rsid w:val="00071C1C"/>
    <w:rsid w:val="0007205F"/>
    <w:rsid w:val="0007263F"/>
    <w:rsid w:val="00072C16"/>
    <w:rsid w:val="00072C6F"/>
    <w:rsid w:val="0007329C"/>
    <w:rsid w:val="000732D3"/>
    <w:rsid w:val="00073410"/>
    <w:rsid w:val="00073EF6"/>
    <w:rsid w:val="00074033"/>
    <w:rsid w:val="00074163"/>
    <w:rsid w:val="000742B2"/>
    <w:rsid w:val="00074379"/>
    <w:rsid w:val="000743F7"/>
    <w:rsid w:val="00074418"/>
    <w:rsid w:val="00074E8F"/>
    <w:rsid w:val="00075303"/>
    <w:rsid w:val="00075459"/>
    <w:rsid w:val="000756DA"/>
    <w:rsid w:val="00075A04"/>
    <w:rsid w:val="00075B7B"/>
    <w:rsid w:val="00075EA0"/>
    <w:rsid w:val="0007613B"/>
    <w:rsid w:val="0007667E"/>
    <w:rsid w:val="00077590"/>
    <w:rsid w:val="00077A65"/>
    <w:rsid w:val="00077B56"/>
    <w:rsid w:val="00077E29"/>
    <w:rsid w:val="00080AFC"/>
    <w:rsid w:val="00080BB2"/>
    <w:rsid w:val="00080C7C"/>
    <w:rsid w:val="000811BC"/>
    <w:rsid w:val="0008121C"/>
    <w:rsid w:val="000812C3"/>
    <w:rsid w:val="000814F7"/>
    <w:rsid w:val="000817A0"/>
    <w:rsid w:val="00081B81"/>
    <w:rsid w:val="00082155"/>
    <w:rsid w:val="0008319D"/>
    <w:rsid w:val="000833A4"/>
    <w:rsid w:val="000836A0"/>
    <w:rsid w:val="00083E0F"/>
    <w:rsid w:val="00084211"/>
    <w:rsid w:val="0008426C"/>
    <w:rsid w:val="000842E3"/>
    <w:rsid w:val="0008430B"/>
    <w:rsid w:val="00084358"/>
    <w:rsid w:val="00085441"/>
    <w:rsid w:val="0008626F"/>
    <w:rsid w:val="0008659D"/>
    <w:rsid w:val="000868E8"/>
    <w:rsid w:val="00086A6D"/>
    <w:rsid w:val="00086D7A"/>
    <w:rsid w:val="0008700E"/>
    <w:rsid w:val="00087055"/>
    <w:rsid w:val="00087243"/>
    <w:rsid w:val="000873ED"/>
    <w:rsid w:val="0008746D"/>
    <w:rsid w:val="00087BA2"/>
    <w:rsid w:val="00087DC5"/>
    <w:rsid w:val="0009066B"/>
    <w:rsid w:val="00090E1B"/>
    <w:rsid w:val="0009183F"/>
    <w:rsid w:val="00091C02"/>
    <w:rsid w:val="00091CC4"/>
    <w:rsid w:val="00091DA0"/>
    <w:rsid w:val="00092000"/>
    <w:rsid w:val="00092905"/>
    <w:rsid w:val="00092D2B"/>
    <w:rsid w:val="000930FD"/>
    <w:rsid w:val="000934B5"/>
    <w:rsid w:val="000934F2"/>
    <w:rsid w:val="000936D2"/>
    <w:rsid w:val="0009394D"/>
    <w:rsid w:val="00093AC5"/>
    <w:rsid w:val="00093C6E"/>
    <w:rsid w:val="00093E92"/>
    <w:rsid w:val="00094F93"/>
    <w:rsid w:val="000950A1"/>
    <w:rsid w:val="000955DD"/>
    <w:rsid w:val="000959E6"/>
    <w:rsid w:val="00095EDC"/>
    <w:rsid w:val="00095F8D"/>
    <w:rsid w:val="0009622F"/>
    <w:rsid w:val="00096488"/>
    <w:rsid w:val="0009706D"/>
    <w:rsid w:val="000974B1"/>
    <w:rsid w:val="00097513"/>
    <w:rsid w:val="00097863"/>
    <w:rsid w:val="000A01D5"/>
    <w:rsid w:val="000A03C9"/>
    <w:rsid w:val="000A081F"/>
    <w:rsid w:val="000A0BC8"/>
    <w:rsid w:val="000A0DA7"/>
    <w:rsid w:val="000A0E12"/>
    <w:rsid w:val="000A0F6F"/>
    <w:rsid w:val="000A1369"/>
    <w:rsid w:val="000A161B"/>
    <w:rsid w:val="000A18F0"/>
    <w:rsid w:val="000A1D92"/>
    <w:rsid w:val="000A2440"/>
    <w:rsid w:val="000A2B36"/>
    <w:rsid w:val="000A2FF2"/>
    <w:rsid w:val="000A34FF"/>
    <w:rsid w:val="000A3558"/>
    <w:rsid w:val="000A3C26"/>
    <w:rsid w:val="000A3E4E"/>
    <w:rsid w:val="000A3F92"/>
    <w:rsid w:val="000A5088"/>
    <w:rsid w:val="000A518A"/>
    <w:rsid w:val="000A5368"/>
    <w:rsid w:val="000A5C43"/>
    <w:rsid w:val="000A5EFA"/>
    <w:rsid w:val="000A61C5"/>
    <w:rsid w:val="000A67BE"/>
    <w:rsid w:val="000A681E"/>
    <w:rsid w:val="000A6A34"/>
    <w:rsid w:val="000A6AB8"/>
    <w:rsid w:val="000A6D8F"/>
    <w:rsid w:val="000A71CF"/>
    <w:rsid w:val="000A7688"/>
    <w:rsid w:val="000A7741"/>
    <w:rsid w:val="000A7F3F"/>
    <w:rsid w:val="000A7FB3"/>
    <w:rsid w:val="000B013E"/>
    <w:rsid w:val="000B0197"/>
    <w:rsid w:val="000B01F4"/>
    <w:rsid w:val="000B0592"/>
    <w:rsid w:val="000B0710"/>
    <w:rsid w:val="000B110D"/>
    <w:rsid w:val="000B1146"/>
    <w:rsid w:val="000B133C"/>
    <w:rsid w:val="000B1746"/>
    <w:rsid w:val="000B18FC"/>
    <w:rsid w:val="000B1E10"/>
    <w:rsid w:val="000B1EFD"/>
    <w:rsid w:val="000B207A"/>
    <w:rsid w:val="000B21C9"/>
    <w:rsid w:val="000B22B9"/>
    <w:rsid w:val="000B286A"/>
    <w:rsid w:val="000B2BFA"/>
    <w:rsid w:val="000B2C0A"/>
    <w:rsid w:val="000B2DE3"/>
    <w:rsid w:val="000B31A3"/>
    <w:rsid w:val="000B3410"/>
    <w:rsid w:val="000B3458"/>
    <w:rsid w:val="000B34DB"/>
    <w:rsid w:val="000B3619"/>
    <w:rsid w:val="000B38AE"/>
    <w:rsid w:val="000B3C5F"/>
    <w:rsid w:val="000B432E"/>
    <w:rsid w:val="000B45E3"/>
    <w:rsid w:val="000B476A"/>
    <w:rsid w:val="000B4DAC"/>
    <w:rsid w:val="000B54C5"/>
    <w:rsid w:val="000B5606"/>
    <w:rsid w:val="000B5799"/>
    <w:rsid w:val="000B57BD"/>
    <w:rsid w:val="000B58D5"/>
    <w:rsid w:val="000B5923"/>
    <w:rsid w:val="000B5948"/>
    <w:rsid w:val="000B5CD8"/>
    <w:rsid w:val="000B5FE6"/>
    <w:rsid w:val="000B6728"/>
    <w:rsid w:val="000B6BED"/>
    <w:rsid w:val="000B6C8E"/>
    <w:rsid w:val="000B6E31"/>
    <w:rsid w:val="000B71BB"/>
    <w:rsid w:val="000B74B0"/>
    <w:rsid w:val="000B766B"/>
    <w:rsid w:val="000B793E"/>
    <w:rsid w:val="000B7CD8"/>
    <w:rsid w:val="000C0111"/>
    <w:rsid w:val="000C012C"/>
    <w:rsid w:val="000C01DC"/>
    <w:rsid w:val="000C02EA"/>
    <w:rsid w:val="000C02F8"/>
    <w:rsid w:val="000C0319"/>
    <w:rsid w:val="000C0376"/>
    <w:rsid w:val="000C03CF"/>
    <w:rsid w:val="000C0B06"/>
    <w:rsid w:val="000C0B61"/>
    <w:rsid w:val="000C0C09"/>
    <w:rsid w:val="000C104C"/>
    <w:rsid w:val="000C1538"/>
    <w:rsid w:val="000C16B4"/>
    <w:rsid w:val="000C19D1"/>
    <w:rsid w:val="000C1AC3"/>
    <w:rsid w:val="000C1C4F"/>
    <w:rsid w:val="000C1FA7"/>
    <w:rsid w:val="000C2446"/>
    <w:rsid w:val="000C284F"/>
    <w:rsid w:val="000C2ED4"/>
    <w:rsid w:val="000C2F9A"/>
    <w:rsid w:val="000C2FB8"/>
    <w:rsid w:val="000C308E"/>
    <w:rsid w:val="000C34C5"/>
    <w:rsid w:val="000C35AB"/>
    <w:rsid w:val="000C52B6"/>
    <w:rsid w:val="000C5A51"/>
    <w:rsid w:val="000C5B63"/>
    <w:rsid w:val="000C5D26"/>
    <w:rsid w:val="000C5E33"/>
    <w:rsid w:val="000C6C96"/>
    <w:rsid w:val="000C6F0B"/>
    <w:rsid w:val="000C715E"/>
    <w:rsid w:val="000C7823"/>
    <w:rsid w:val="000C7A03"/>
    <w:rsid w:val="000D007E"/>
    <w:rsid w:val="000D052F"/>
    <w:rsid w:val="000D0580"/>
    <w:rsid w:val="000D0611"/>
    <w:rsid w:val="000D0618"/>
    <w:rsid w:val="000D0649"/>
    <w:rsid w:val="000D09B8"/>
    <w:rsid w:val="000D0E4C"/>
    <w:rsid w:val="000D1217"/>
    <w:rsid w:val="000D16D8"/>
    <w:rsid w:val="000D1C67"/>
    <w:rsid w:val="000D1ED6"/>
    <w:rsid w:val="000D2A34"/>
    <w:rsid w:val="000D31D4"/>
    <w:rsid w:val="000D34AA"/>
    <w:rsid w:val="000D353A"/>
    <w:rsid w:val="000D35B6"/>
    <w:rsid w:val="000D380F"/>
    <w:rsid w:val="000D397C"/>
    <w:rsid w:val="000D3E01"/>
    <w:rsid w:val="000D42D8"/>
    <w:rsid w:val="000D44B2"/>
    <w:rsid w:val="000D493F"/>
    <w:rsid w:val="000D4943"/>
    <w:rsid w:val="000D4D2B"/>
    <w:rsid w:val="000D4F5D"/>
    <w:rsid w:val="000D5059"/>
    <w:rsid w:val="000D52B2"/>
    <w:rsid w:val="000D5327"/>
    <w:rsid w:val="000D5886"/>
    <w:rsid w:val="000D5F22"/>
    <w:rsid w:val="000D60EB"/>
    <w:rsid w:val="000D616F"/>
    <w:rsid w:val="000D6329"/>
    <w:rsid w:val="000D6AC9"/>
    <w:rsid w:val="000D6C0E"/>
    <w:rsid w:val="000D7108"/>
    <w:rsid w:val="000D7730"/>
    <w:rsid w:val="000D7B41"/>
    <w:rsid w:val="000D7BFC"/>
    <w:rsid w:val="000D7E93"/>
    <w:rsid w:val="000D7F25"/>
    <w:rsid w:val="000E0095"/>
    <w:rsid w:val="000E0672"/>
    <w:rsid w:val="000E07E6"/>
    <w:rsid w:val="000E0932"/>
    <w:rsid w:val="000E131E"/>
    <w:rsid w:val="000E1554"/>
    <w:rsid w:val="000E15EB"/>
    <w:rsid w:val="000E186C"/>
    <w:rsid w:val="000E1B71"/>
    <w:rsid w:val="000E2231"/>
    <w:rsid w:val="000E25D6"/>
    <w:rsid w:val="000E275C"/>
    <w:rsid w:val="000E294E"/>
    <w:rsid w:val="000E2953"/>
    <w:rsid w:val="000E2AB6"/>
    <w:rsid w:val="000E2E62"/>
    <w:rsid w:val="000E2E8F"/>
    <w:rsid w:val="000E2EEF"/>
    <w:rsid w:val="000E3462"/>
    <w:rsid w:val="000E3AB1"/>
    <w:rsid w:val="000E3BD2"/>
    <w:rsid w:val="000E4039"/>
    <w:rsid w:val="000E424B"/>
    <w:rsid w:val="000E4349"/>
    <w:rsid w:val="000E4379"/>
    <w:rsid w:val="000E45CF"/>
    <w:rsid w:val="000E4601"/>
    <w:rsid w:val="000E4AA5"/>
    <w:rsid w:val="000E4F41"/>
    <w:rsid w:val="000E4FC0"/>
    <w:rsid w:val="000E52E4"/>
    <w:rsid w:val="000E532C"/>
    <w:rsid w:val="000E53F8"/>
    <w:rsid w:val="000E577A"/>
    <w:rsid w:val="000E5D31"/>
    <w:rsid w:val="000E5F8E"/>
    <w:rsid w:val="000E5FF2"/>
    <w:rsid w:val="000E6032"/>
    <w:rsid w:val="000E71A4"/>
    <w:rsid w:val="000E7CC1"/>
    <w:rsid w:val="000F0695"/>
    <w:rsid w:val="000F0954"/>
    <w:rsid w:val="000F0C3A"/>
    <w:rsid w:val="000F0E3E"/>
    <w:rsid w:val="000F1047"/>
    <w:rsid w:val="000F1375"/>
    <w:rsid w:val="000F13D9"/>
    <w:rsid w:val="000F17D4"/>
    <w:rsid w:val="000F1B04"/>
    <w:rsid w:val="000F2619"/>
    <w:rsid w:val="000F2D0A"/>
    <w:rsid w:val="000F2DEF"/>
    <w:rsid w:val="000F2EF3"/>
    <w:rsid w:val="000F3330"/>
    <w:rsid w:val="000F3698"/>
    <w:rsid w:val="000F3C4F"/>
    <w:rsid w:val="000F3C81"/>
    <w:rsid w:val="000F3D16"/>
    <w:rsid w:val="000F3E0E"/>
    <w:rsid w:val="000F4205"/>
    <w:rsid w:val="000F47D8"/>
    <w:rsid w:val="000F54AF"/>
    <w:rsid w:val="000F559B"/>
    <w:rsid w:val="000F5C32"/>
    <w:rsid w:val="000F5F19"/>
    <w:rsid w:val="000F617B"/>
    <w:rsid w:val="000F68F3"/>
    <w:rsid w:val="000F6EFF"/>
    <w:rsid w:val="000F734D"/>
    <w:rsid w:val="000F74BE"/>
    <w:rsid w:val="000F78AE"/>
    <w:rsid w:val="000F7958"/>
    <w:rsid w:val="000F7D72"/>
    <w:rsid w:val="000F7FA9"/>
    <w:rsid w:val="00100142"/>
    <w:rsid w:val="00100A54"/>
    <w:rsid w:val="00100B66"/>
    <w:rsid w:val="00100BB2"/>
    <w:rsid w:val="00100C8D"/>
    <w:rsid w:val="00100EC7"/>
    <w:rsid w:val="001010F4"/>
    <w:rsid w:val="00101352"/>
    <w:rsid w:val="0010174E"/>
    <w:rsid w:val="00101C33"/>
    <w:rsid w:val="00101C5D"/>
    <w:rsid w:val="00101CF9"/>
    <w:rsid w:val="0010201E"/>
    <w:rsid w:val="0010220B"/>
    <w:rsid w:val="001028DB"/>
    <w:rsid w:val="00103244"/>
    <w:rsid w:val="00103D68"/>
    <w:rsid w:val="00103DCD"/>
    <w:rsid w:val="00103E1D"/>
    <w:rsid w:val="0010474D"/>
    <w:rsid w:val="00104C83"/>
    <w:rsid w:val="00104E12"/>
    <w:rsid w:val="001058C0"/>
    <w:rsid w:val="00106290"/>
    <w:rsid w:val="00106342"/>
    <w:rsid w:val="001063CC"/>
    <w:rsid w:val="001064CB"/>
    <w:rsid w:val="00106EBE"/>
    <w:rsid w:val="001078C0"/>
    <w:rsid w:val="00107B72"/>
    <w:rsid w:val="00107E8D"/>
    <w:rsid w:val="00107FC0"/>
    <w:rsid w:val="001100BF"/>
    <w:rsid w:val="00110266"/>
    <w:rsid w:val="001106C8"/>
    <w:rsid w:val="0011072F"/>
    <w:rsid w:val="00110B0E"/>
    <w:rsid w:val="00111244"/>
    <w:rsid w:val="00111952"/>
    <w:rsid w:val="00111A7D"/>
    <w:rsid w:val="00111EC6"/>
    <w:rsid w:val="001129AE"/>
    <w:rsid w:val="00112B75"/>
    <w:rsid w:val="00112E4B"/>
    <w:rsid w:val="00113583"/>
    <w:rsid w:val="00113DE7"/>
    <w:rsid w:val="00114002"/>
    <w:rsid w:val="0011422A"/>
    <w:rsid w:val="00114ABA"/>
    <w:rsid w:val="00114E7C"/>
    <w:rsid w:val="001150E7"/>
    <w:rsid w:val="00115290"/>
    <w:rsid w:val="00115516"/>
    <w:rsid w:val="00115FAC"/>
    <w:rsid w:val="00116280"/>
    <w:rsid w:val="0011698F"/>
    <w:rsid w:val="001169CE"/>
    <w:rsid w:val="00116C7C"/>
    <w:rsid w:val="001176C3"/>
    <w:rsid w:val="00117955"/>
    <w:rsid w:val="001179B4"/>
    <w:rsid w:val="00117A5B"/>
    <w:rsid w:val="00117ADB"/>
    <w:rsid w:val="00117C4A"/>
    <w:rsid w:val="0012039E"/>
    <w:rsid w:val="001205E8"/>
    <w:rsid w:val="001206A7"/>
    <w:rsid w:val="001209A5"/>
    <w:rsid w:val="00120AF3"/>
    <w:rsid w:val="00120C0B"/>
    <w:rsid w:val="0012118E"/>
    <w:rsid w:val="0012136F"/>
    <w:rsid w:val="001213C0"/>
    <w:rsid w:val="0012144C"/>
    <w:rsid w:val="001215BD"/>
    <w:rsid w:val="0012180A"/>
    <w:rsid w:val="00121862"/>
    <w:rsid w:val="00121DF5"/>
    <w:rsid w:val="00121E4D"/>
    <w:rsid w:val="00122182"/>
    <w:rsid w:val="0012225F"/>
    <w:rsid w:val="00122681"/>
    <w:rsid w:val="001228DF"/>
    <w:rsid w:val="00122AFC"/>
    <w:rsid w:val="00122EE6"/>
    <w:rsid w:val="00123287"/>
    <w:rsid w:val="0012333B"/>
    <w:rsid w:val="00123465"/>
    <w:rsid w:val="0012375F"/>
    <w:rsid w:val="001237AC"/>
    <w:rsid w:val="00123847"/>
    <w:rsid w:val="00123BEF"/>
    <w:rsid w:val="00123DE7"/>
    <w:rsid w:val="00124002"/>
    <w:rsid w:val="0012405E"/>
    <w:rsid w:val="00124152"/>
    <w:rsid w:val="0012454F"/>
    <w:rsid w:val="00124C4B"/>
    <w:rsid w:val="00124DC5"/>
    <w:rsid w:val="00125564"/>
    <w:rsid w:val="001258DE"/>
    <w:rsid w:val="001258FD"/>
    <w:rsid w:val="001259EC"/>
    <w:rsid w:val="00125A92"/>
    <w:rsid w:val="00125CF2"/>
    <w:rsid w:val="00125DA1"/>
    <w:rsid w:val="001260D8"/>
    <w:rsid w:val="0012621D"/>
    <w:rsid w:val="0012623A"/>
    <w:rsid w:val="00126B82"/>
    <w:rsid w:val="00126C56"/>
    <w:rsid w:val="00126E88"/>
    <w:rsid w:val="00127356"/>
    <w:rsid w:val="00127401"/>
    <w:rsid w:val="001278C2"/>
    <w:rsid w:val="00127AD0"/>
    <w:rsid w:val="00127FC4"/>
    <w:rsid w:val="00130F27"/>
    <w:rsid w:val="00130FD3"/>
    <w:rsid w:val="00131300"/>
    <w:rsid w:val="001314DD"/>
    <w:rsid w:val="00131DC7"/>
    <w:rsid w:val="0013205D"/>
    <w:rsid w:val="0013251A"/>
    <w:rsid w:val="00132599"/>
    <w:rsid w:val="00132B55"/>
    <w:rsid w:val="00132BDB"/>
    <w:rsid w:val="00132E6F"/>
    <w:rsid w:val="00132ED8"/>
    <w:rsid w:val="00133107"/>
    <w:rsid w:val="00133638"/>
    <w:rsid w:val="0013380D"/>
    <w:rsid w:val="001338A9"/>
    <w:rsid w:val="001349F5"/>
    <w:rsid w:val="00134B78"/>
    <w:rsid w:val="00134E26"/>
    <w:rsid w:val="001353CD"/>
    <w:rsid w:val="0013549C"/>
    <w:rsid w:val="001357BC"/>
    <w:rsid w:val="00135CEA"/>
    <w:rsid w:val="00135E92"/>
    <w:rsid w:val="0013656B"/>
    <w:rsid w:val="00136798"/>
    <w:rsid w:val="001368B7"/>
    <w:rsid w:val="00137B4D"/>
    <w:rsid w:val="00137E48"/>
    <w:rsid w:val="00137F79"/>
    <w:rsid w:val="0014010C"/>
    <w:rsid w:val="00140234"/>
    <w:rsid w:val="00140923"/>
    <w:rsid w:val="00140A5D"/>
    <w:rsid w:val="00140AC5"/>
    <w:rsid w:val="001412EF"/>
    <w:rsid w:val="001413A4"/>
    <w:rsid w:val="00141575"/>
    <w:rsid w:val="00141F2A"/>
    <w:rsid w:val="00142999"/>
    <w:rsid w:val="00142ABE"/>
    <w:rsid w:val="00142C4B"/>
    <w:rsid w:val="00142CEA"/>
    <w:rsid w:val="00142EF6"/>
    <w:rsid w:val="00143112"/>
    <w:rsid w:val="00143284"/>
    <w:rsid w:val="00143769"/>
    <w:rsid w:val="00143782"/>
    <w:rsid w:val="00144091"/>
    <w:rsid w:val="001444F5"/>
    <w:rsid w:val="0014479C"/>
    <w:rsid w:val="00144E0A"/>
    <w:rsid w:val="00145079"/>
    <w:rsid w:val="0014563A"/>
    <w:rsid w:val="00145C85"/>
    <w:rsid w:val="00145D6B"/>
    <w:rsid w:val="00146111"/>
    <w:rsid w:val="00146202"/>
    <w:rsid w:val="0014664F"/>
    <w:rsid w:val="00146EE6"/>
    <w:rsid w:val="0014702A"/>
    <w:rsid w:val="00147224"/>
    <w:rsid w:val="00147DD7"/>
    <w:rsid w:val="00147EA1"/>
    <w:rsid w:val="00147F56"/>
    <w:rsid w:val="001502A9"/>
    <w:rsid w:val="00150480"/>
    <w:rsid w:val="00150752"/>
    <w:rsid w:val="00150868"/>
    <w:rsid w:val="0015099D"/>
    <w:rsid w:val="00150A67"/>
    <w:rsid w:val="00150A9E"/>
    <w:rsid w:val="00150F16"/>
    <w:rsid w:val="00151189"/>
    <w:rsid w:val="00151456"/>
    <w:rsid w:val="00151B51"/>
    <w:rsid w:val="001521AE"/>
    <w:rsid w:val="0015276A"/>
    <w:rsid w:val="00152F23"/>
    <w:rsid w:val="0015320D"/>
    <w:rsid w:val="00153282"/>
    <w:rsid w:val="001536D4"/>
    <w:rsid w:val="00154386"/>
    <w:rsid w:val="00154819"/>
    <w:rsid w:val="00154820"/>
    <w:rsid w:val="00154DF6"/>
    <w:rsid w:val="00154F64"/>
    <w:rsid w:val="00154FE8"/>
    <w:rsid w:val="001550B8"/>
    <w:rsid w:val="0015526F"/>
    <w:rsid w:val="001552B8"/>
    <w:rsid w:val="001552EC"/>
    <w:rsid w:val="0015597A"/>
    <w:rsid w:val="00155AE2"/>
    <w:rsid w:val="00155EEE"/>
    <w:rsid w:val="00155FBE"/>
    <w:rsid w:val="0015646D"/>
    <w:rsid w:val="00156481"/>
    <w:rsid w:val="00156A11"/>
    <w:rsid w:val="00156E1F"/>
    <w:rsid w:val="0015754B"/>
    <w:rsid w:val="0015770F"/>
    <w:rsid w:val="00157807"/>
    <w:rsid w:val="00157A38"/>
    <w:rsid w:val="00157D51"/>
    <w:rsid w:val="00160129"/>
    <w:rsid w:val="001604D8"/>
    <w:rsid w:val="001606DA"/>
    <w:rsid w:val="00160E56"/>
    <w:rsid w:val="00160E79"/>
    <w:rsid w:val="0016104F"/>
    <w:rsid w:val="00161051"/>
    <w:rsid w:val="00161081"/>
    <w:rsid w:val="00161775"/>
    <w:rsid w:val="00161AAA"/>
    <w:rsid w:val="00161F02"/>
    <w:rsid w:val="00162109"/>
    <w:rsid w:val="00162140"/>
    <w:rsid w:val="001621C5"/>
    <w:rsid w:val="0016222C"/>
    <w:rsid w:val="00162359"/>
    <w:rsid w:val="00162789"/>
    <w:rsid w:val="0016281D"/>
    <w:rsid w:val="00162887"/>
    <w:rsid w:val="00162FEE"/>
    <w:rsid w:val="0016317E"/>
    <w:rsid w:val="00163366"/>
    <w:rsid w:val="0016352D"/>
    <w:rsid w:val="00163D84"/>
    <w:rsid w:val="0016468E"/>
    <w:rsid w:val="00164C4C"/>
    <w:rsid w:val="00164DFB"/>
    <w:rsid w:val="00164FA3"/>
    <w:rsid w:val="001650BF"/>
    <w:rsid w:val="001652C2"/>
    <w:rsid w:val="00165701"/>
    <w:rsid w:val="00166391"/>
    <w:rsid w:val="001666B4"/>
    <w:rsid w:val="00166CAF"/>
    <w:rsid w:val="00167209"/>
    <w:rsid w:val="001673B0"/>
    <w:rsid w:val="0016759A"/>
    <w:rsid w:val="0016782E"/>
    <w:rsid w:val="00167C23"/>
    <w:rsid w:val="00167EAB"/>
    <w:rsid w:val="0017089B"/>
    <w:rsid w:val="00170D66"/>
    <w:rsid w:val="00170F84"/>
    <w:rsid w:val="00170F9A"/>
    <w:rsid w:val="001712FF"/>
    <w:rsid w:val="0017167C"/>
    <w:rsid w:val="001719DE"/>
    <w:rsid w:val="00171B18"/>
    <w:rsid w:val="00171BA6"/>
    <w:rsid w:val="00171FBD"/>
    <w:rsid w:val="00172057"/>
    <w:rsid w:val="001720A6"/>
    <w:rsid w:val="001726CA"/>
    <w:rsid w:val="00172907"/>
    <w:rsid w:val="00173AA4"/>
    <w:rsid w:val="00173B4F"/>
    <w:rsid w:val="00173D1B"/>
    <w:rsid w:val="00173E14"/>
    <w:rsid w:val="001741BA"/>
    <w:rsid w:val="001746B8"/>
    <w:rsid w:val="00174FF8"/>
    <w:rsid w:val="001752A1"/>
    <w:rsid w:val="001754AE"/>
    <w:rsid w:val="00175D91"/>
    <w:rsid w:val="00176A4E"/>
    <w:rsid w:val="00176D1C"/>
    <w:rsid w:val="0017715F"/>
    <w:rsid w:val="00177364"/>
    <w:rsid w:val="001778F1"/>
    <w:rsid w:val="0018051D"/>
    <w:rsid w:val="0018069C"/>
    <w:rsid w:val="00180D44"/>
    <w:rsid w:val="00180EA4"/>
    <w:rsid w:val="00181240"/>
    <w:rsid w:val="00181497"/>
    <w:rsid w:val="0018156B"/>
    <w:rsid w:val="001815D0"/>
    <w:rsid w:val="001817DA"/>
    <w:rsid w:val="00181891"/>
    <w:rsid w:val="00181BA4"/>
    <w:rsid w:val="00181CC5"/>
    <w:rsid w:val="001820B5"/>
    <w:rsid w:val="001829D0"/>
    <w:rsid w:val="00182B69"/>
    <w:rsid w:val="00182E75"/>
    <w:rsid w:val="00182F5A"/>
    <w:rsid w:val="00182FD0"/>
    <w:rsid w:val="00183002"/>
    <w:rsid w:val="00183276"/>
    <w:rsid w:val="00183361"/>
    <w:rsid w:val="001833C2"/>
    <w:rsid w:val="001833C9"/>
    <w:rsid w:val="00183BAB"/>
    <w:rsid w:val="00183E65"/>
    <w:rsid w:val="001843A6"/>
    <w:rsid w:val="00184402"/>
    <w:rsid w:val="00184604"/>
    <w:rsid w:val="001847A2"/>
    <w:rsid w:val="00184AD1"/>
    <w:rsid w:val="001850E9"/>
    <w:rsid w:val="00185323"/>
    <w:rsid w:val="001854DF"/>
    <w:rsid w:val="0018566F"/>
    <w:rsid w:val="00185739"/>
    <w:rsid w:val="00185A82"/>
    <w:rsid w:val="00185DFB"/>
    <w:rsid w:val="00185F76"/>
    <w:rsid w:val="001861A1"/>
    <w:rsid w:val="00186503"/>
    <w:rsid w:val="0018670E"/>
    <w:rsid w:val="00186871"/>
    <w:rsid w:val="001869AA"/>
    <w:rsid w:val="00186C0A"/>
    <w:rsid w:val="00186DE8"/>
    <w:rsid w:val="001870D2"/>
    <w:rsid w:val="00187192"/>
    <w:rsid w:val="00187640"/>
    <w:rsid w:val="001876CC"/>
    <w:rsid w:val="001876D7"/>
    <w:rsid w:val="00187953"/>
    <w:rsid w:val="0018796D"/>
    <w:rsid w:val="00187BA0"/>
    <w:rsid w:val="00187F19"/>
    <w:rsid w:val="00187F7A"/>
    <w:rsid w:val="0019029A"/>
    <w:rsid w:val="001905DE"/>
    <w:rsid w:val="001906B9"/>
    <w:rsid w:val="001907D1"/>
    <w:rsid w:val="00190931"/>
    <w:rsid w:val="00190DFD"/>
    <w:rsid w:val="00190F6A"/>
    <w:rsid w:val="0019196A"/>
    <w:rsid w:val="00192572"/>
    <w:rsid w:val="00192C54"/>
    <w:rsid w:val="00192CEA"/>
    <w:rsid w:val="00192F00"/>
    <w:rsid w:val="00193F81"/>
    <w:rsid w:val="001940F1"/>
    <w:rsid w:val="001945DC"/>
    <w:rsid w:val="00194B14"/>
    <w:rsid w:val="00194F52"/>
    <w:rsid w:val="00195365"/>
    <w:rsid w:val="0019544F"/>
    <w:rsid w:val="001957CC"/>
    <w:rsid w:val="001958D2"/>
    <w:rsid w:val="00195AB6"/>
    <w:rsid w:val="00195E11"/>
    <w:rsid w:val="001961C3"/>
    <w:rsid w:val="0019621E"/>
    <w:rsid w:val="00196392"/>
    <w:rsid w:val="00196AD9"/>
    <w:rsid w:val="00196C8F"/>
    <w:rsid w:val="00197728"/>
    <w:rsid w:val="00197FE7"/>
    <w:rsid w:val="001A007E"/>
    <w:rsid w:val="001A0B48"/>
    <w:rsid w:val="001A0C0C"/>
    <w:rsid w:val="001A0E18"/>
    <w:rsid w:val="001A0E8F"/>
    <w:rsid w:val="001A115B"/>
    <w:rsid w:val="001A13AB"/>
    <w:rsid w:val="001A1B27"/>
    <w:rsid w:val="001A1FD7"/>
    <w:rsid w:val="001A2616"/>
    <w:rsid w:val="001A2923"/>
    <w:rsid w:val="001A30AB"/>
    <w:rsid w:val="001A344B"/>
    <w:rsid w:val="001A358E"/>
    <w:rsid w:val="001A384A"/>
    <w:rsid w:val="001A394C"/>
    <w:rsid w:val="001A3B18"/>
    <w:rsid w:val="001A3CA0"/>
    <w:rsid w:val="001A3F20"/>
    <w:rsid w:val="001A3FF3"/>
    <w:rsid w:val="001A4722"/>
    <w:rsid w:val="001A489D"/>
    <w:rsid w:val="001A4E5F"/>
    <w:rsid w:val="001A4F55"/>
    <w:rsid w:val="001A5122"/>
    <w:rsid w:val="001A54B1"/>
    <w:rsid w:val="001A59AA"/>
    <w:rsid w:val="001A5AD8"/>
    <w:rsid w:val="001A5B73"/>
    <w:rsid w:val="001A5DB0"/>
    <w:rsid w:val="001A5E57"/>
    <w:rsid w:val="001A61A4"/>
    <w:rsid w:val="001A6392"/>
    <w:rsid w:val="001A6737"/>
    <w:rsid w:val="001A6DB2"/>
    <w:rsid w:val="001A74D9"/>
    <w:rsid w:val="001A7583"/>
    <w:rsid w:val="001A78B0"/>
    <w:rsid w:val="001A79A4"/>
    <w:rsid w:val="001A7FBC"/>
    <w:rsid w:val="001B0AD5"/>
    <w:rsid w:val="001B0D0D"/>
    <w:rsid w:val="001B108F"/>
    <w:rsid w:val="001B11D7"/>
    <w:rsid w:val="001B1234"/>
    <w:rsid w:val="001B166C"/>
    <w:rsid w:val="001B169C"/>
    <w:rsid w:val="001B197B"/>
    <w:rsid w:val="001B2120"/>
    <w:rsid w:val="001B2274"/>
    <w:rsid w:val="001B27B1"/>
    <w:rsid w:val="001B288E"/>
    <w:rsid w:val="001B29D8"/>
    <w:rsid w:val="001B369D"/>
    <w:rsid w:val="001B3F04"/>
    <w:rsid w:val="001B4133"/>
    <w:rsid w:val="001B4388"/>
    <w:rsid w:val="001B43DE"/>
    <w:rsid w:val="001B45D7"/>
    <w:rsid w:val="001B45E3"/>
    <w:rsid w:val="001B49DD"/>
    <w:rsid w:val="001B5028"/>
    <w:rsid w:val="001B5373"/>
    <w:rsid w:val="001B55C8"/>
    <w:rsid w:val="001B5846"/>
    <w:rsid w:val="001B5C48"/>
    <w:rsid w:val="001B5C74"/>
    <w:rsid w:val="001B5CF0"/>
    <w:rsid w:val="001B5F4D"/>
    <w:rsid w:val="001B6082"/>
    <w:rsid w:val="001B61A7"/>
    <w:rsid w:val="001B6697"/>
    <w:rsid w:val="001B72C1"/>
    <w:rsid w:val="001B7570"/>
    <w:rsid w:val="001B75E9"/>
    <w:rsid w:val="001B79D1"/>
    <w:rsid w:val="001B7AFE"/>
    <w:rsid w:val="001C0435"/>
    <w:rsid w:val="001C049B"/>
    <w:rsid w:val="001C063C"/>
    <w:rsid w:val="001C084E"/>
    <w:rsid w:val="001C0AB5"/>
    <w:rsid w:val="001C0B7E"/>
    <w:rsid w:val="001C0D09"/>
    <w:rsid w:val="001C0D36"/>
    <w:rsid w:val="001C0E61"/>
    <w:rsid w:val="001C1DCB"/>
    <w:rsid w:val="001C2336"/>
    <w:rsid w:val="001C244E"/>
    <w:rsid w:val="001C2550"/>
    <w:rsid w:val="001C267A"/>
    <w:rsid w:val="001C26C5"/>
    <w:rsid w:val="001C2DA7"/>
    <w:rsid w:val="001C3D58"/>
    <w:rsid w:val="001C3E1F"/>
    <w:rsid w:val="001C42CD"/>
    <w:rsid w:val="001C448B"/>
    <w:rsid w:val="001C464C"/>
    <w:rsid w:val="001C4A3B"/>
    <w:rsid w:val="001C4C74"/>
    <w:rsid w:val="001C4CFA"/>
    <w:rsid w:val="001C5740"/>
    <w:rsid w:val="001C599E"/>
    <w:rsid w:val="001C6255"/>
    <w:rsid w:val="001C6AC8"/>
    <w:rsid w:val="001C7070"/>
    <w:rsid w:val="001C767C"/>
    <w:rsid w:val="001C7747"/>
    <w:rsid w:val="001D0144"/>
    <w:rsid w:val="001D0272"/>
    <w:rsid w:val="001D0476"/>
    <w:rsid w:val="001D0746"/>
    <w:rsid w:val="001D08D2"/>
    <w:rsid w:val="001D0C3B"/>
    <w:rsid w:val="001D154A"/>
    <w:rsid w:val="001D15B5"/>
    <w:rsid w:val="001D1A41"/>
    <w:rsid w:val="001D1FDB"/>
    <w:rsid w:val="001D28E5"/>
    <w:rsid w:val="001D28ED"/>
    <w:rsid w:val="001D2C44"/>
    <w:rsid w:val="001D2D38"/>
    <w:rsid w:val="001D2E18"/>
    <w:rsid w:val="001D2EE4"/>
    <w:rsid w:val="001D2FFC"/>
    <w:rsid w:val="001D34F2"/>
    <w:rsid w:val="001D3595"/>
    <w:rsid w:val="001D3AAB"/>
    <w:rsid w:val="001D3E87"/>
    <w:rsid w:val="001D4297"/>
    <w:rsid w:val="001D46E9"/>
    <w:rsid w:val="001D4714"/>
    <w:rsid w:val="001D48C4"/>
    <w:rsid w:val="001D49C3"/>
    <w:rsid w:val="001D49D6"/>
    <w:rsid w:val="001D4A3B"/>
    <w:rsid w:val="001D4ACA"/>
    <w:rsid w:val="001D4C2D"/>
    <w:rsid w:val="001D4F26"/>
    <w:rsid w:val="001D502C"/>
    <w:rsid w:val="001D5520"/>
    <w:rsid w:val="001D55C2"/>
    <w:rsid w:val="001D590B"/>
    <w:rsid w:val="001D5A6C"/>
    <w:rsid w:val="001D5F2B"/>
    <w:rsid w:val="001D601B"/>
    <w:rsid w:val="001D629E"/>
    <w:rsid w:val="001D6545"/>
    <w:rsid w:val="001D660F"/>
    <w:rsid w:val="001D667E"/>
    <w:rsid w:val="001D66B4"/>
    <w:rsid w:val="001D6C23"/>
    <w:rsid w:val="001D6D52"/>
    <w:rsid w:val="001D6EAB"/>
    <w:rsid w:val="001D6F14"/>
    <w:rsid w:val="001D6F81"/>
    <w:rsid w:val="001D70BD"/>
    <w:rsid w:val="001D71FC"/>
    <w:rsid w:val="001D75AA"/>
    <w:rsid w:val="001D7854"/>
    <w:rsid w:val="001D7890"/>
    <w:rsid w:val="001D78E8"/>
    <w:rsid w:val="001D7BBC"/>
    <w:rsid w:val="001E0146"/>
    <w:rsid w:val="001E0706"/>
    <w:rsid w:val="001E0969"/>
    <w:rsid w:val="001E0C95"/>
    <w:rsid w:val="001E0F2C"/>
    <w:rsid w:val="001E1769"/>
    <w:rsid w:val="001E1A0D"/>
    <w:rsid w:val="001E21EB"/>
    <w:rsid w:val="001E23FB"/>
    <w:rsid w:val="001E2B6D"/>
    <w:rsid w:val="001E3339"/>
    <w:rsid w:val="001E3909"/>
    <w:rsid w:val="001E39D1"/>
    <w:rsid w:val="001E4168"/>
    <w:rsid w:val="001E43FC"/>
    <w:rsid w:val="001E4784"/>
    <w:rsid w:val="001E4DA4"/>
    <w:rsid w:val="001E4EC5"/>
    <w:rsid w:val="001E523D"/>
    <w:rsid w:val="001E55BC"/>
    <w:rsid w:val="001E56D0"/>
    <w:rsid w:val="001E58CB"/>
    <w:rsid w:val="001E59B4"/>
    <w:rsid w:val="001E5F21"/>
    <w:rsid w:val="001E61CF"/>
    <w:rsid w:val="001E64F1"/>
    <w:rsid w:val="001E651C"/>
    <w:rsid w:val="001E67B4"/>
    <w:rsid w:val="001E6BB2"/>
    <w:rsid w:val="001E6E77"/>
    <w:rsid w:val="001E6F82"/>
    <w:rsid w:val="001E783A"/>
    <w:rsid w:val="001E786C"/>
    <w:rsid w:val="001E7BD1"/>
    <w:rsid w:val="001E7F3C"/>
    <w:rsid w:val="001F0253"/>
    <w:rsid w:val="001F0724"/>
    <w:rsid w:val="001F0968"/>
    <w:rsid w:val="001F13DC"/>
    <w:rsid w:val="001F1562"/>
    <w:rsid w:val="001F1955"/>
    <w:rsid w:val="001F1DB7"/>
    <w:rsid w:val="001F2612"/>
    <w:rsid w:val="001F3208"/>
    <w:rsid w:val="001F35E0"/>
    <w:rsid w:val="001F3694"/>
    <w:rsid w:val="001F3C01"/>
    <w:rsid w:val="001F3CDC"/>
    <w:rsid w:val="001F4121"/>
    <w:rsid w:val="001F4385"/>
    <w:rsid w:val="001F48DB"/>
    <w:rsid w:val="001F54D1"/>
    <w:rsid w:val="001F56B5"/>
    <w:rsid w:val="001F5705"/>
    <w:rsid w:val="001F5858"/>
    <w:rsid w:val="001F5F00"/>
    <w:rsid w:val="001F63C1"/>
    <w:rsid w:val="001F65AF"/>
    <w:rsid w:val="001F6737"/>
    <w:rsid w:val="001F681C"/>
    <w:rsid w:val="001F6E53"/>
    <w:rsid w:val="001F70A9"/>
    <w:rsid w:val="001F72C1"/>
    <w:rsid w:val="001F794D"/>
    <w:rsid w:val="001F7BA4"/>
    <w:rsid w:val="001F7C7A"/>
    <w:rsid w:val="001F7D05"/>
    <w:rsid w:val="001F7D59"/>
    <w:rsid w:val="00200165"/>
    <w:rsid w:val="002004BF"/>
    <w:rsid w:val="00200E72"/>
    <w:rsid w:val="00201186"/>
    <w:rsid w:val="002012B6"/>
    <w:rsid w:val="00201334"/>
    <w:rsid w:val="002014E8"/>
    <w:rsid w:val="00202ACA"/>
    <w:rsid w:val="0020311C"/>
    <w:rsid w:val="002036FB"/>
    <w:rsid w:val="00203944"/>
    <w:rsid w:val="00203D05"/>
    <w:rsid w:val="002040CF"/>
    <w:rsid w:val="00204DF0"/>
    <w:rsid w:val="00205494"/>
    <w:rsid w:val="002058BB"/>
    <w:rsid w:val="00205F63"/>
    <w:rsid w:val="00206574"/>
    <w:rsid w:val="00206A1F"/>
    <w:rsid w:val="00206BB7"/>
    <w:rsid w:val="00206D14"/>
    <w:rsid w:val="00206E01"/>
    <w:rsid w:val="00207145"/>
    <w:rsid w:val="0020728C"/>
    <w:rsid w:val="002079F4"/>
    <w:rsid w:val="00207D87"/>
    <w:rsid w:val="0021014B"/>
    <w:rsid w:val="002101F6"/>
    <w:rsid w:val="00210552"/>
    <w:rsid w:val="0021060C"/>
    <w:rsid w:val="0021086B"/>
    <w:rsid w:val="00210977"/>
    <w:rsid w:val="00210A0D"/>
    <w:rsid w:val="00210AE7"/>
    <w:rsid w:val="00210B00"/>
    <w:rsid w:val="002111B0"/>
    <w:rsid w:val="002112E3"/>
    <w:rsid w:val="00211616"/>
    <w:rsid w:val="002118B3"/>
    <w:rsid w:val="0021190B"/>
    <w:rsid w:val="00211D4B"/>
    <w:rsid w:val="00212203"/>
    <w:rsid w:val="00212427"/>
    <w:rsid w:val="002125E9"/>
    <w:rsid w:val="00212BAB"/>
    <w:rsid w:val="002134E5"/>
    <w:rsid w:val="002137E3"/>
    <w:rsid w:val="002137F0"/>
    <w:rsid w:val="00213CFC"/>
    <w:rsid w:val="00214138"/>
    <w:rsid w:val="00214154"/>
    <w:rsid w:val="00214205"/>
    <w:rsid w:val="002147F8"/>
    <w:rsid w:val="00214A4B"/>
    <w:rsid w:val="00214AFE"/>
    <w:rsid w:val="00214EB3"/>
    <w:rsid w:val="00214FAE"/>
    <w:rsid w:val="00215010"/>
    <w:rsid w:val="0021528F"/>
    <w:rsid w:val="00215520"/>
    <w:rsid w:val="00215FE3"/>
    <w:rsid w:val="00216058"/>
    <w:rsid w:val="00216956"/>
    <w:rsid w:val="00216B15"/>
    <w:rsid w:val="002173E9"/>
    <w:rsid w:val="00217723"/>
    <w:rsid w:val="00217A4A"/>
    <w:rsid w:val="00217A6E"/>
    <w:rsid w:val="00217BD0"/>
    <w:rsid w:val="00217D70"/>
    <w:rsid w:val="00217F16"/>
    <w:rsid w:val="002202B5"/>
    <w:rsid w:val="00220452"/>
    <w:rsid w:val="0022050C"/>
    <w:rsid w:val="00220808"/>
    <w:rsid w:val="00220C31"/>
    <w:rsid w:val="00221167"/>
    <w:rsid w:val="002213B9"/>
    <w:rsid w:val="002215B0"/>
    <w:rsid w:val="00221625"/>
    <w:rsid w:val="0022165E"/>
    <w:rsid w:val="00221A49"/>
    <w:rsid w:val="00221D3F"/>
    <w:rsid w:val="00221ECF"/>
    <w:rsid w:val="00222345"/>
    <w:rsid w:val="00222883"/>
    <w:rsid w:val="00222C4E"/>
    <w:rsid w:val="00222D0C"/>
    <w:rsid w:val="00222D5C"/>
    <w:rsid w:val="00222F06"/>
    <w:rsid w:val="00223238"/>
    <w:rsid w:val="002233BF"/>
    <w:rsid w:val="002234E9"/>
    <w:rsid w:val="00223912"/>
    <w:rsid w:val="00223BDD"/>
    <w:rsid w:val="002243B4"/>
    <w:rsid w:val="0022460F"/>
    <w:rsid w:val="00224733"/>
    <w:rsid w:val="0022491B"/>
    <w:rsid w:val="0022497E"/>
    <w:rsid w:val="00225102"/>
    <w:rsid w:val="00225269"/>
    <w:rsid w:val="00225394"/>
    <w:rsid w:val="00225430"/>
    <w:rsid w:val="00225562"/>
    <w:rsid w:val="00225A90"/>
    <w:rsid w:val="00225B07"/>
    <w:rsid w:val="00225FCA"/>
    <w:rsid w:val="00226911"/>
    <w:rsid w:val="00226B4B"/>
    <w:rsid w:val="00227542"/>
    <w:rsid w:val="0022784E"/>
    <w:rsid w:val="00227CA7"/>
    <w:rsid w:val="002304B2"/>
    <w:rsid w:val="00231192"/>
    <w:rsid w:val="00231258"/>
    <w:rsid w:val="00231604"/>
    <w:rsid w:val="00231761"/>
    <w:rsid w:val="00231D9B"/>
    <w:rsid w:val="0023208D"/>
    <w:rsid w:val="00232DEE"/>
    <w:rsid w:val="00232EB9"/>
    <w:rsid w:val="0023343B"/>
    <w:rsid w:val="00233577"/>
    <w:rsid w:val="00233584"/>
    <w:rsid w:val="00233F0C"/>
    <w:rsid w:val="00234119"/>
    <w:rsid w:val="00234614"/>
    <w:rsid w:val="00234859"/>
    <w:rsid w:val="00234EEA"/>
    <w:rsid w:val="0023553E"/>
    <w:rsid w:val="002355A7"/>
    <w:rsid w:val="00235B4F"/>
    <w:rsid w:val="00235CBF"/>
    <w:rsid w:val="002369FE"/>
    <w:rsid w:val="00236B26"/>
    <w:rsid w:val="00236BA2"/>
    <w:rsid w:val="002374C0"/>
    <w:rsid w:val="002376D6"/>
    <w:rsid w:val="00237992"/>
    <w:rsid w:val="00237BF8"/>
    <w:rsid w:val="00237EB7"/>
    <w:rsid w:val="00240862"/>
    <w:rsid w:val="00240C72"/>
    <w:rsid w:val="00240CA4"/>
    <w:rsid w:val="00240DBC"/>
    <w:rsid w:val="00240F6C"/>
    <w:rsid w:val="00241B4B"/>
    <w:rsid w:val="00242341"/>
    <w:rsid w:val="0024272D"/>
    <w:rsid w:val="00242954"/>
    <w:rsid w:val="00242E7C"/>
    <w:rsid w:val="00242EAE"/>
    <w:rsid w:val="00242F99"/>
    <w:rsid w:val="00242FB1"/>
    <w:rsid w:val="00243A0E"/>
    <w:rsid w:val="00243F0A"/>
    <w:rsid w:val="00243FAC"/>
    <w:rsid w:val="00244117"/>
    <w:rsid w:val="00244701"/>
    <w:rsid w:val="00244751"/>
    <w:rsid w:val="00244AFC"/>
    <w:rsid w:val="00244FAA"/>
    <w:rsid w:val="00245094"/>
    <w:rsid w:val="00245557"/>
    <w:rsid w:val="00245574"/>
    <w:rsid w:val="002455CC"/>
    <w:rsid w:val="00245967"/>
    <w:rsid w:val="00245991"/>
    <w:rsid w:val="00245D39"/>
    <w:rsid w:val="00245DF0"/>
    <w:rsid w:val="00246273"/>
    <w:rsid w:val="00246B11"/>
    <w:rsid w:val="00246D73"/>
    <w:rsid w:val="00246F8B"/>
    <w:rsid w:val="00247BB0"/>
    <w:rsid w:val="00247D67"/>
    <w:rsid w:val="00247F5C"/>
    <w:rsid w:val="00247FB2"/>
    <w:rsid w:val="00250284"/>
    <w:rsid w:val="002502ED"/>
    <w:rsid w:val="0025066B"/>
    <w:rsid w:val="00250B2C"/>
    <w:rsid w:val="00250D0E"/>
    <w:rsid w:val="00250D64"/>
    <w:rsid w:val="00250E5F"/>
    <w:rsid w:val="002511CB"/>
    <w:rsid w:val="002519F0"/>
    <w:rsid w:val="00251A93"/>
    <w:rsid w:val="00251B2C"/>
    <w:rsid w:val="00251D56"/>
    <w:rsid w:val="002526E5"/>
    <w:rsid w:val="00252FB4"/>
    <w:rsid w:val="00253A10"/>
    <w:rsid w:val="00253F47"/>
    <w:rsid w:val="00254564"/>
    <w:rsid w:val="00254677"/>
    <w:rsid w:val="00254685"/>
    <w:rsid w:val="00254A50"/>
    <w:rsid w:val="00254C60"/>
    <w:rsid w:val="00254E74"/>
    <w:rsid w:val="002554E8"/>
    <w:rsid w:val="00255732"/>
    <w:rsid w:val="002558A4"/>
    <w:rsid w:val="00255A15"/>
    <w:rsid w:val="00255A3E"/>
    <w:rsid w:val="00255D61"/>
    <w:rsid w:val="00255DF2"/>
    <w:rsid w:val="00256452"/>
    <w:rsid w:val="0025670D"/>
    <w:rsid w:val="002567D9"/>
    <w:rsid w:val="00256B37"/>
    <w:rsid w:val="00256EB5"/>
    <w:rsid w:val="002571B0"/>
    <w:rsid w:val="00260545"/>
    <w:rsid w:val="002607AB"/>
    <w:rsid w:val="002613B0"/>
    <w:rsid w:val="00261553"/>
    <w:rsid w:val="00261766"/>
    <w:rsid w:val="002617B5"/>
    <w:rsid w:val="002617B7"/>
    <w:rsid w:val="00261E11"/>
    <w:rsid w:val="002622A5"/>
    <w:rsid w:val="002624E7"/>
    <w:rsid w:val="0026256A"/>
    <w:rsid w:val="002627B2"/>
    <w:rsid w:val="00262861"/>
    <w:rsid w:val="00262911"/>
    <w:rsid w:val="00262A3C"/>
    <w:rsid w:val="00262D77"/>
    <w:rsid w:val="00263089"/>
    <w:rsid w:val="00263693"/>
    <w:rsid w:val="00263CED"/>
    <w:rsid w:val="00263DB6"/>
    <w:rsid w:val="002641CB"/>
    <w:rsid w:val="00264427"/>
    <w:rsid w:val="002644C0"/>
    <w:rsid w:val="00264510"/>
    <w:rsid w:val="00264552"/>
    <w:rsid w:val="00264AEA"/>
    <w:rsid w:val="00265937"/>
    <w:rsid w:val="002667C3"/>
    <w:rsid w:val="00266817"/>
    <w:rsid w:val="0026693C"/>
    <w:rsid w:val="00266E2B"/>
    <w:rsid w:val="0026701A"/>
    <w:rsid w:val="00267A39"/>
    <w:rsid w:val="00267B0A"/>
    <w:rsid w:val="00267B50"/>
    <w:rsid w:val="00270114"/>
    <w:rsid w:val="0027013C"/>
    <w:rsid w:val="0027050D"/>
    <w:rsid w:val="0027059E"/>
    <w:rsid w:val="00270733"/>
    <w:rsid w:val="00270797"/>
    <w:rsid w:val="00270A26"/>
    <w:rsid w:val="00270D66"/>
    <w:rsid w:val="00270D75"/>
    <w:rsid w:val="00271090"/>
    <w:rsid w:val="00271C85"/>
    <w:rsid w:val="00272625"/>
    <w:rsid w:val="00272A59"/>
    <w:rsid w:val="00272A97"/>
    <w:rsid w:val="00272D8C"/>
    <w:rsid w:val="00272DB6"/>
    <w:rsid w:val="00272DF9"/>
    <w:rsid w:val="002730DA"/>
    <w:rsid w:val="002732E3"/>
    <w:rsid w:val="00273448"/>
    <w:rsid w:val="002734C6"/>
    <w:rsid w:val="00273C54"/>
    <w:rsid w:val="0027403E"/>
    <w:rsid w:val="0027413C"/>
    <w:rsid w:val="00274B09"/>
    <w:rsid w:val="00274F8D"/>
    <w:rsid w:val="00274FC7"/>
    <w:rsid w:val="00275042"/>
    <w:rsid w:val="002752F2"/>
    <w:rsid w:val="0027559B"/>
    <w:rsid w:val="002755F7"/>
    <w:rsid w:val="0027567F"/>
    <w:rsid w:val="0027579E"/>
    <w:rsid w:val="00275B5F"/>
    <w:rsid w:val="00275C8C"/>
    <w:rsid w:val="00275F3F"/>
    <w:rsid w:val="00275F5E"/>
    <w:rsid w:val="0027609E"/>
    <w:rsid w:val="002765C0"/>
    <w:rsid w:val="002766B1"/>
    <w:rsid w:val="002769CB"/>
    <w:rsid w:val="002769F4"/>
    <w:rsid w:val="00276CCC"/>
    <w:rsid w:val="00276DA6"/>
    <w:rsid w:val="00276E7A"/>
    <w:rsid w:val="00277A0C"/>
    <w:rsid w:val="00277FAE"/>
    <w:rsid w:val="00277FC5"/>
    <w:rsid w:val="00280D76"/>
    <w:rsid w:val="0028103F"/>
    <w:rsid w:val="00281FF9"/>
    <w:rsid w:val="00282268"/>
    <w:rsid w:val="002823D2"/>
    <w:rsid w:val="002823ED"/>
    <w:rsid w:val="0028326C"/>
    <w:rsid w:val="00283691"/>
    <w:rsid w:val="00283B3E"/>
    <w:rsid w:val="002842E1"/>
    <w:rsid w:val="00284680"/>
    <w:rsid w:val="00284755"/>
    <w:rsid w:val="00284B87"/>
    <w:rsid w:val="00284F66"/>
    <w:rsid w:val="002854C5"/>
    <w:rsid w:val="00286076"/>
    <w:rsid w:val="0028616E"/>
    <w:rsid w:val="00286384"/>
    <w:rsid w:val="0028692E"/>
    <w:rsid w:val="00286947"/>
    <w:rsid w:val="00286AD7"/>
    <w:rsid w:val="00286CCD"/>
    <w:rsid w:val="0028708A"/>
    <w:rsid w:val="002870BD"/>
    <w:rsid w:val="002870FB"/>
    <w:rsid w:val="00287D90"/>
    <w:rsid w:val="00287F7F"/>
    <w:rsid w:val="00287FB6"/>
    <w:rsid w:val="00290110"/>
    <w:rsid w:val="0029022A"/>
    <w:rsid w:val="002902EC"/>
    <w:rsid w:val="00290642"/>
    <w:rsid w:val="00290B94"/>
    <w:rsid w:val="00290E8C"/>
    <w:rsid w:val="00290EAD"/>
    <w:rsid w:val="00291031"/>
    <w:rsid w:val="00291936"/>
    <w:rsid w:val="00291960"/>
    <w:rsid w:val="00292AC3"/>
    <w:rsid w:val="00292BB2"/>
    <w:rsid w:val="00292EE1"/>
    <w:rsid w:val="00292FDB"/>
    <w:rsid w:val="00293045"/>
    <w:rsid w:val="002935BB"/>
    <w:rsid w:val="0029369C"/>
    <w:rsid w:val="002937C3"/>
    <w:rsid w:val="00293E7E"/>
    <w:rsid w:val="00294871"/>
    <w:rsid w:val="00294932"/>
    <w:rsid w:val="002949F0"/>
    <w:rsid w:val="00294AA0"/>
    <w:rsid w:val="00294BA2"/>
    <w:rsid w:val="00294FA7"/>
    <w:rsid w:val="002950EA"/>
    <w:rsid w:val="00295B76"/>
    <w:rsid w:val="002962A6"/>
    <w:rsid w:val="002964DD"/>
    <w:rsid w:val="002965C4"/>
    <w:rsid w:val="002966CE"/>
    <w:rsid w:val="00296CE1"/>
    <w:rsid w:val="00296E1C"/>
    <w:rsid w:val="0029738A"/>
    <w:rsid w:val="002979E1"/>
    <w:rsid w:val="00297C2C"/>
    <w:rsid w:val="00297F28"/>
    <w:rsid w:val="002A009A"/>
    <w:rsid w:val="002A0651"/>
    <w:rsid w:val="002A0772"/>
    <w:rsid w:val="002A08F6"/>
    <w:rsid w:val="002A0B29"/>
    <w:rsid w:val="002A0C21"/>
    <w:rsid w:val="002A0F96"/>
    <w:rsid w:val="002A13EB"/>
    <w:rsid w:val="002A1402"/>
    <w:rsid w:val="002A172B"/>
    <w:rsid w:val="002A1A73"/>
    <w:rsid w:val="002A1AE5"/>
    <w:rsid w:val="002A1EE6"/>
    <w:rsid w:val="002A20A6"/>
    <w:rsid w:val="002A2D7D"/>
    <w:rsid w:val="002A2D9F"/>
    <w:rsid w:val="002A2F3C"/>
    <w:rsid w:val="002A3168"/>
    <w:rsid w:val="002A38B9"/>
    <w:rsid w:val="002A3C79"/>
    <w:rsid w:val="002A3D6D"/>
    <w:rsid w:val="002A3EF8"/>
    <w:rsid w:val="002A3F6A"/>
    <w:rsid w:val="002A438A"/>
    <w:rsid w:val="002A455F"/>
    <w:rsid w:val="002A4675"/>
    <w:rsid w:val="002A4E16"/>
    <w:rsid w:val="002A5383"/>
    <w:rsid w:val="002A5C5A"/>
    <w:rsid w:val="002A5D47"/>
    <w:rsid w:val="002A5F38"/>
    <w:rsid w:val="002A5FD0"/>
    <w:rsid w:val="002A60B3"/>
    <w:rsid w:val="002A6233"/>
    <w:rsid w:val="002A65B2"/>
    <w:rsid w:val="002A66B5"/>
    <w:rsid w:val="002A68C6"/>
    <w:rsid w:val="002A7392"/>
    <w:rsid w:val="002A7965"/>
    <w:rsid w:val="002A7CB5"/>
    <w:rsid w:val="002A7D85"/>
    <w:rsid w:val="002A7F62"/>
    <w:rsid w:val="002B00C0"/>
    <w:rsid w:val="002B0326"/>
    <w:rsid w:val="002B0D66"/>
    <w:rsid w:val="002B1793"/>
    <w:rsid w:val="002B17A7"/>
    <w:rsid w:val="002B1C0B"/>
    <w:rsid w:val="002B1F57"/>
    <w:rsid w:val="002B2479"/>
    <w:rsid w:val="002B2CD7"/>
    <w:rsid w:val="002B2CE7"/>
    <w:rsid w:val="002B3122"/>
    <w:rsid w:val="002B3413"/>
    <w:rsid w:val="002B3968"/>
    <w:rsid w:val="002B3BE4"/>
    <w:rsid w:val="002B3DAC"/>
    <w:rsid w:val="002B43DF"/>
    <w:rsid w:val="002B47DC"/>
    <w:rsid w:val="002B497C"/>
    <w:rsid w:val="002B49DE"/>
    <w:rsid w:val="002B4E0F"/>
    <w:rsid w:val="002B4EAF"/>
    <w:rsid w:val="002B5336"/>
    <w:rsid w:val="002B5908"/>
    <w:rsid w:val="002B5B14"/>
    <w:rsid w:val="002B62C7"/>
    <w:rsid w:val="002B6338"/>
    <w:rsid w:val="002B6518"/>
    <w:rsid w:val="002B674F"/>
    <w:rsid w:val="002B69C6"/>
    <w:rsid w:val="002B6D19"/>
    <w:rsid w:val="002B76FE"/>
    <w:rsid w:val="002B7969"/>
    <w:rsid w:val="002B7E3A"/>
    <w:rsid w:val="002C056B"/>
    <w:rsid w:val="002C0644"/>
    <w:rsid w:val="002C074F"/>
    <w:rsid w:val="002C07DC"/>
    <w:rsid w:val="002C0B6A"/>
    <w:rsid w:val="002C13CA"/>
    <w:rsid w:val="002C15A5"/>
    <w:rsid w:val="002C1A04"/>
    <w:rsid w:val="002C20B1"/>
    <w:rsid w:val="002C2204"/>
    <w:rsid w:val="002C24CA"/>
    <w:rsid w:val="002C2A9F"/>
    <w:rsid w:val="002C2CD3"/>
    <w:rsid w:val="002C3064"/>
    <w:rsid w:val="002C326A"/>
    <w:rsid w:val="002C33D5"/>
    <w:rsid w:val="002C3509"/>
    <w:rsid w:val="002C35A6"/>
    <w:rsid w:val="002C3AA7"/>
    <w:rsid w:val="002C3D52"/>
    <w:rsid w:val="002C3F86"/>
    <w:rsid w:val="002C48F5"/>
    <w:rsid w:val="002C4AAC"/>
    <w:rsid w:val="002C52F0"/>
    <w:rsid w:val="002C542A"/>
    <w:rsid w:val="002C5D4F"/>
    <w:rsid w:val="002C5DC3"/>
    <w:rsid w:val="002C6663"/>
    <w:rsid w:val="002C67C9"/>
    <w:rsid w:val="002C67FA"/>
    <w:rsid w:val="002C6804"/>
    <w:rsid w:val="002C6884"/>
    <w:rsid w:val="002C6DBD"/>
    <w:rsid w:val="002C71AB"/>
    <w:rsid w:val="002C72B7"/>
    <w:rsid w:val="002C7498"/>
    <w:rsid w:val="002C75F9"/>
    <w:rsid w:val="002C76C0"/>
    <w:rsid w:val="002C7E24"/>
    <w:rsid w:val="002D05D3"/>
    <w:rsid w:val="002D076B"/>
    <w:rsid w:val="002D0A92"/>
    <w:rsid w:val="002D1205"/>
    <w:rsid w:val="002D1356"/>
    <w:rsid w:val="002D13E9"/>
    <w:rsid w:val="002D14B7"/>
    <w:rsid w:val="002D1548"/>
    <w:rsid w:val="002D15A3"/>
    <w:rsid w:val="002D18C7"/>
    <w:rsid w:val="002D2131"/>
    <w:rsid w:val="002D22E4"/>
    <w:rsid w:val="002D2798"/>
    <w:rsid w:val="002D2A1F"/>
    <w:rsid w:val="002D3307"/>
    <w:rsid w:val="002D350A"/>
    <w:rsid w:val="002D3680"/>
    <w:rsid w:val="002D37DF"/>
    <w:rsid w:val="002D3C3B"/>
    <w:rsid w:val="002D3EDF"/>
    <w:rsid w:val="002D3F88"/>
    <w:rsid w:val="002D4016"/>
    <w:rsid w:val="002D46FA"/>
    <w:rsid w:val="002D488A"/>
    <w:rsid w:val="002D4894"/>
    <w:rsid w:val="002D4B35"/>
    <w:rsid w:val="002D4FD1"/>
    <w:rsid w:val="002D5261"/>
    <w:rsid w:val="002D5C78"/>
    <w:rsid w:val="002D67F3"/>
    <w:rsid w:val="002D6F02"/>
    <w:rsid w:val="002D7778"/>
    <w:rsid w:val="002D7C8C"/>
    <w:rsid w:val="002D7EAD"/>
    <w:rsid w:val="002D7F70"/>
    <w:rsid w:val="002D7FBC"/>
    <w:rsid w:val="002E0040"/>
    <w:rsid w:val="002E06CB"/>
    <w:rsid w:val="002E0925"/>
    <w:rsid w:val="002E09A5"/>
    <w:rsid w:val="002E09CF"/>
    <w:rsid w:val="002E107E"/>
    <w:rsid w:val="002E11F8"/>
    <w:rsid w:val="002E19AB"/>
    <w:rsid w:val="002E2335"/>
    <w:rsid w:val="002E293C"/>
    <w:rsid w:val="002E2A63"/>
    <w:rsid w:val="002E2B4D"/>
    <w:rsid w:val="002E2B6A"/>
    <w:rsid w:val="002E2BFC"/>
    <w:rsid w:val="002E2D3F"/>
    <w:rsid w:val="002E36AA"/>
    <w:rsid w:val="002E383A"/>
    <w:rsid w:val="002E3B95"/>
    <w:rsid w:val="002E3E4A"/>
    <w:rsid w:val="002E415E"/>
    <w:rsid w:val="002E46A6"/>
    <w:rsid w:val="002E5120"/>
    <w:rsid w:val="002E5588"/>
    <w:rsid w:val="002E5A3E"/>
    <w:rsid w:val="002E5F13"/>
    <w:rsid w:val="002E6078"/>
    <w:rsid w:val="002E615C"/>
    <w:rsid w:val="002E61F1"/>
    <w:rsid w:val="002E6360"/>
    <w:rsid w:val="002E6D5E"/>
    <w:rsid w:val="002E73F2"/>
    <w:rsid w:val="002E7B9F"/>
    <w:rsid w:val="002E7BC7"/>
    <w:rsid w:val="002E7DCC"/>
    <w:rsid w:val="002E7EAF"/>
    <w:rsid w:val="002F0555"/>
    <w:rsid w:val="002F0C95"/>
    <w:rsid w:val="002F0EF1"/>
    <w:rsid w:val="002F1194"/>
    <w:rsid w:val="002F11D7"/>
    <w:rsid w:val="002F144E"/>
    <w:rsid w:val="002F1F6B"/>
    <w:rsid w:val="002F1FD7"/>
    <w:rsid w:val="002F20F7"/>
    <w:rsid w:val="002F2293"/>
    <w:rsid w:val="002F2AAD"/>
    <w:rsid w:val="002F2B93"/>
    <w:rsid w:val="002F30CF"/>
    <w:rsid w:val="002F3116"/>
    <w:rsid w:val="002F3490"/>
    <w:rsid w:val="002F34D6"/>
    <w:rsid w:val="002F3CC4"/>
    <w:rsid w:val="002F3D47"/>
    <w:rsid w:val="002F430E"/>
    <w:rsid w:val="002F43C5"/>
    <w:rsid w:val="002F499C"/>
    <w:rsid w:val="002F4DCD"/>
    <w:rsid w:val="002F574D"/>
    <w:rsid w:val="002F57B2"/>
    <w:rsid w:val="002F57E6"/>
    <w:rsid w:val="002F5838"/>
    <w:rsid w:val="002F5FF6"/>
    <w:rsid w:val="002F62E3"/>
    <w:rsid w:val="002F6368"/>
    <w:rsid w:val="002F63E9"/>
    <w:rsid w:val="002F6DD4"/>
    <w:rsid w:val="002F7440"/>
    <w:rsid w:val="002F7562"/>
    <w:rsid w:val="002F75D9"/>
    <w:rsid w:val="00300495"/>
    <w:rsid w:val="00300503"/>
    <w:rsid w:val="00300F2A"/>
    <w:rsid w:val="003011CF"/>
    <w:rsid w:val="003017B4"/>
    <w:rsid w:val="003018BA"/>
    <w:rsid w:val="00301948"/>
    <w:rsid w:val="00301B64"/>
    <w:rsid w:val="00301C34"/>
    <w:rsid w:val="00301E68"/>
    <w:rsid w:val="00302585"/>
    <w:rsid w:val="00302792"/>
    <w:rsid w:val="0030448F"/>
    <w:rsid w:val="003047B8"/>
    <w:rsid w:val="00304CA1"/>
    <w:rsid w:val="00304EBA"/>
    <w:rsid w:val="003053FA"/>
    <w:rsid w:val="00305599"/>
    <w:rsid w:val="003056EF"/>
    <w:rsid w:val="00305C0A"/>
    <w:rsid w:val="00305F2F"/>
    <w:rsid w:val="00306163"/>
    <w:rsid w:val="00306188"/>
    <w:rsid w:val="0030667E"/>
    <w:rsid w:val="00306AF5"/>
    <w:rsid w:val="00306F9A"/>
    <w:rsid w:val="003070BF"/>
    <w:rsid w:val="00307231"/>
    <w:rsid w:val="00307F92"/>
    <w:rsid w:val="003100FF"/>
    <w:rsid w:val="003102EE"/>
    <w:rsid w:val="003107F7"/>
    <w:rsid w:val="00311155"/>
    <w:rsid w:val="00311515"/>
    <w:rsid w:val="0031153C"/>
    <w:rsid w:val="00311596"/>
    <w:rsid w:val="00311622"/>
    <w:rsid w:val="0031164E"/>
    <w:rsid w:val="00311A49"/>
    <w:rsid w:val="00311AC3"/>
    <w:rsid w:val="00311B24"/>
    <w:rsid w:val="003123F9"/>
    <w:rsid w:val="00312688"/>
    <w:rsid w:val="00312D82"/>
    <w:rsid w:val="00312EBB"/>
    <w:rsid w:val="00312EE0"/>
    <w:rsid w:val="00312F94"/>
    <w:rsid w:val="00313D72"/>
    <w:rsid w:val="003143CC"/>
    <w:rsid w:val="00314429"/>
    <w:rsid w:val="00314C27"/>
    <w:rsid w:val="00314CD2"/>
    <w:rsid w:val="00314FC2"/>
    <w:rsid w:val="00315805"/>
    <w:rsid w:val="00315BD8"/>
    <w:rsid w:val="00315CC2"/>
    <w:rsid w:val="00315D6C"/>
    <w:rsid w:val="00315F74"/>
    <w:rsid w:val="00316C2D"/>
    <w:rsid w:val="00316EAB"/>
    <w:rsid w:val="00316F2B"/>
    <w:rsid w:val="003170B8"/>
    <w:rsid w:val="00317465"/>
    <w:rsid w:val="0031770D"/>
    <w:rsid w:val="00317A19"/>
    <w:rsid w:val="00317BB2"/>
    <w:rsid w:val="00317CAD"/>
    <w:rsid w:val="00317D42"/>
    <w:rsid w:val="00320301"/>
    <w:rsid w:val="0032033F"/>
    <w:rsid w:val="00320407"/>
    <w:rsid w:val="00320499"/>
    <w:rsid w:val="00320644"/>
    <w:rsid w:val="003207C9"/>
    <w:rsid w:val="00320AA7"/>
    <w:rsid w:val="00321099"/>
    <w:rsid w:val="003217FD"/>
    <w:rsid w:val="00321BB4"/>
    <w:rsid w:val="00321DFB"/>
    <w:rsid w:val="00321EB0"/>
    <w:rsid w:val="00322303"/>
    <w:rsid w:val="0032233B"/>
    <w:rsid w:val="0032296F"/>
    <w:rsid w:val="00322F08"/>
    <w:rsid w:val="003230FD"/>
    <w:rsid w:val="0032327E"/>
    <w:rsid w:val="00323643"/>
    <w:rsid w:val="00323A35"/>
    <w:rsid w:val="00323D05"/>
    <w:rsid w:val="003246C7"/>
    <w:rsid w:val="0032491E"/>
    <w:rsid w:val="00324B1B"/>
    <w:rsid w:val="00324F6F"/>
    <w:rsid w:val="00325074"/>
    <w:rsid w:val="0032562C"/>
    <w:rsid w:val="00325851"/>
    <w:rsid w:val="00325856"/>
    <w:rsid w:val="0032591D"/>
    <w:rsid w:val="00326368"/>
    <w:rsid w:val="0032656F"/>
    <w:rsid w:val="00326D39"/>
    <w:rsid w:val="00326F44"/>
    <w:rsid w:val="00327A43"/>
    <w:rsid w:val="00327A74"/>
    <w:rsid w:val="00327B47"/>
    <w:rsid w:val="00327FBB"/>
    <w:rsid w:val="003303B4"/>
    <w:rsid w:val="00330D13"/>
    <w:rsid w:val="00330D98"/>
    <w:rsid w:val="00331399"/>
    <w:rsid w:val="00331483"/>
    <w:rsid w:val="0033180C"/>
    <w:rsid w:val="00331B68"/>
    <w:rsid w:val="00331C75"/>
    <w:rsid w:val="00331D86"/>
    <w:rsid w:val="00332259"/>
    <w:rsid w:val="00332368"/>
    <w:rsid w:val="00332877"/>
    <w:rsid w:val="00333218"/>
    <w:rsid w:val="0033377F"/>
    <w:rsid w:val="00333803"/>
    <w:rsid w:val="0033381C"/>
    <w:rsid w:val="00333947"/>
    <w:rsid w:val="003346EA"/>
    <w:rsid w:val="00334A45"/>
    <w:rsid w:val="00334B43"/>
    <w:rsid w:val="00334B88"/>
    <w:rsid w:val="00335177"/>
    <w:rsid w:val="003353D4"/>
    <w:rsid w:val="003355E2"/>
    <w:rsid w:val="00335E64"/>
    <w:rsid w:val="00335F23"/>
    <w:rsid w:val="0033612A"/>
    <w:rsid w:val="00337048"/>
    <w:rsid w:val="003373AB"/>
    <w:rsid w:val="00337456"/>
    <w:rsid w:val="003377EB"/>
    <w:rsid w:val="00337BD5"/>
    <w:rsid w:val="00337D89"/>
    <w:rsid w:val="00337DCD"/>
    <w:rsid w:val="00337F83"/>
    <w:rsid w:val="00340199"/>
    <w:rsid w:val="0034023F"/>
    <w:rsid w:val="003404CA"/>
    <w:rsid w:val="003404E2"/>
    <w:rsid w:val="003411A3"/>
    <w:rsid w:val="00341638"/>
    <w:rsid w:val="00341C65"/>
    <w:rsid w:val="00341CB0"/>
    <w:rsid w:val="003420C3"/>
    <w:rsid w:val="00342105"/>
    <w:rsid w:val="0034222F"/>
    <w:rsid w:val="00342901"/>
    <w:rsid w:val="00342C14"/>
    <w:rsid w:val="003435CF"/>
    <w:rsid w:val="0034372F"/>
    <w:rsid w:val="0034375E"/>
    <w:rsid w:val="00343917"/>
    <w:rsid w:val="003439BA"/>
    <w:rsid w:val="00343B86"/>
    <w:rsid w:val="0034404B"/>
    <w:rsid w:val="0034417B"/>
    <w:rsid w:val="00344540"/>
    <w:rsid w:val="00344749"/>
    <w:rsid w:val="00344AEA"/>
    <w:rsid w:val="00344DDD"/>
    <w:rsid w:val="00345259"/>
    <w:rsid w:val="0034539B"/>
    <w:rsid w:val="00345662"/>
    <w:rsid w:val="00345C96"/>
    <w:rsid w:val="00346740"/>
    <w:rsid w:val="00346854"/>
    <w:rsid w:val="00346B64"/>
    <w:rsid w:val="00346BDD"/>
    <w:rsid w:val="00346FF0"/>
    <w:rsid w:val="003470D0"/>
    <w:rsid w:val="00347C45"/>
    <w:rsid w:val="00347D04"/>
    <w:rsid w:val="003500F6"/>
    <w:rsid w:val="003502EB"/>
    <w:rsid w:val="00350320"/>
    <w:rsid w:val="003506E0"/>
    <w:rsid w:val="00350935"/>
    <w:rsid w:val="00350939"/>
    <w:rsid w:val="00352073"/>
    <w:rsid w:val="00352173"/>
    <w:rsid w:val="00352175"/>
    <w:rsid w:val="0035246F"/>
    <w:rsid w:val="00352611"/>
    <w:rsid w:val="00352623"/>
    <w:rsid w:val="00352761"/>
    <w:rsid w:val="0035295C"/>
    <w:rsid w:val="00352DB6"/>
    <w:rsid w:val="00352FEF"/>
    <w:rsid w:val="00353705"/>
    <w:rsid w:val="0035415D"/>
    <w:rsid w:val="00354210"/>
    <w:rsid w:val="00354244"/>
    <w:rsid w:val="003547DF"/>
    <w:rsid w:val="003548E5"/>
    <w:rsid w:val="00354A7F"/>
    <w:rsid w:val="00354C30"/>
    <w:rsid w:val="003552FA"/>
    <w:rsid w:val="00355CCE"/>
    <w:rsid w:val="003562EA"/>
    <w:rsid w:val="00356369"/>
    <w:rsid w:val="003563F6"/>
    <w:rsid w:val="003568AC"/>
    <w:rsid w:val="003568DD"/>
    <w:rsid w:val="00356AC6"/>
    <w:rsid w:val="00356BA9"/>
    <w:rsid w:val="00356E05"/>
    <w:rsid w:val="00356E8A"/>
    <w:rsid w:val="0035720D"/>
    <w:rsid w:val="003572C5"/>
    <w:rsid w:val="00357565"/>
    <w:rsid w:val="00357901"/>
    <w:rsid w:val="00357A4E"/>
    <w:rsid w:val="00357D8C"/>
    <w:rsid w:val="00360BB0"/>
    <w:rsid w:val="00360CB3"/>
    <w:rsid w:val="00360F2E"/>
    <w:rsid w:val="00361144"/>
    <w:rsid w:val="00361A60"/>
    <w:rsid w:val="00361A7C"/>
    <w:rsid w:val="00362153"/>
    <w:rsid w:val="00362455"/>
    <w:rsid w:val="003626DD"/>
    <w:rsid w:val="00362F39"/>
    <w:rsid w:val="003633D1"/>
    <w:rsid w:val="0036344D"/>
    <w:rsid w:val="003637E5"/>
    <w:rsid w:val="003637EA"/>
    <w:rsid w:val="00363B93"/>
    <w:rsid w:val="0036416C"/>
    <w:rsid w:val="00364BD9"/>
    <w:rsid w:val="00364D6A"/>
    <w:rsid w:val="00365FB9"/>
    <w:rsid w:val="003661C8"/>
    <w:rsid w:val="0036669F"/>
    <w:rsid w:val="003667BC"/>
    <w:rsid w:val="00366A7B"/>
    <w:rsid w:val="00366E25"/>
    <w:rsid w:val="0036731D"/>
    <w:rsid w:val="0036759F"/>
    <w:rsid w:val="003676FE"/>
    <w:rsid w:val="00370292"/>
    <w:rsid w:val="00370823"/>
    <w:rsid w:val="003709FE"/>
    <w:rsid w:val="00370DDA"/>
    <w:rsid w:val="00371214"/>
    <w:rsid w:val="0037139F"/>
    <w:rsid w:val="00371738"/>
    <w:rsid w:val="003718A5"/>
    <w:rsid w:val="00371D29"/>
    <w:rsid w:val="00371E39"/>
    <w:rsid w:val="00372458"/>
    <w:rsid w:val="00372EC6"/>
    <w:rsid w:val="00372EFE"/>
    <w:rsid w:val="0037340D"/>
    <w:rsid w:val="003736F8"/>
    <w:rsid w:val="00373899"/>
    <w:rsid w:val="00373BA2"/>
    <w:rsid w:val="00373EC4"/>
    <w:rsid w:val="00374260"/>
    <w:rsid w:val="00374370"/>
    <w:rsid w:val="00374382"/>
    <w:rsid w:val="00374A28"/>
    <w:rsid w:val="00374A4A"/>
    <w:rsid w:val="00374D10"/>
    <w:rsid w:val="0037502D"/>
    <w:rsid w:val="003757A6"/>
    <w:rsid w:val="003757AA"/>
    <w:rsid w:val="00375850"/>
    <w:rsid w:val="00375CF8"/>
    <w:rsid w:val="0037639B"/>
    <w:rsid w:val="0037645A"/>
    <w:rsid w:val="00377149"/>
    <w:rsid w:val="00377384"/>
    <w:rsid w:val="00377DD6"/>
    <w:rsid w:val="003800A9"/>
    <w:rsid w:val="0038015B"/>
    <w:rsid w:val="00380592"/>
    <w:rsid w:val="003806E5"/>
    <w:rsid w:val="00380731"/>
    <w:rsid w:val="00380BDA"/>
    <w:rsid w:val="00380F63"/>
    <w:rsid w:val="00381D17"/>
    <w:rsid w:val="003822A4"/>
    <w:rsid w:val="00382605"/>
    <w:rsid w:val="003833A0"/>
    <w:rsid w:val="003837E4"/>
    <w:rsid w:val="00383AA6"/>
    <w:rsid w:val="00383E66"/>
    <w:rsid w:val="00384034"/>
    <w:rsid w:val="003846DC"/>
    <w:rsid w:val="0038472D"/>
    <w:rsid w:val="00384850"/>
    <w:rsid w:val="00385589"/>
    <w:rsid w:val="003857E1"/>
    <w:rsid w:val="003858BA"/>
    <w:rsid w:val="003859AA"/>
    <w:rsid w:val="00385B05"/>
    <w:rsid w:val="003864BC"/>
    <w:rsid w:val="00386C72"/>
    <w:rsid w:val="003872BB"/>
    <w:rsid w:val="003879AA"/>
    <w:rsid w:val="00387BAD"/>
    <w:rsid w:val="003903AD"/>
    <w:rsid w:val="003904FC"/>
    <w:rsid w:val="00390719"/>
    <w:rsid w:val="00390C81"/>
    <w:rsid w:val="0039100D"/>
    <w:rsid w:val="00391085"/>
    <w:rsid w:val="00391409"/>
    <w:rsid w:val="00391451"/>
    <w:rsid w:val="00391A60"/>
    <w:rsid w:val="00391FFF"/>
    <w:rsid w:val="00392098"/>
    <w:rsid w:val="00392392"/>
    <w:rsid w:val="003925BE"/>
    <w:rsid w:val="00392848"/>
    <w:rsid w:val="003928A0"/>
    <w:rsid w:val="00392E2C"/>
    <w:rsid w:val="00393383"/>
    <w:rsid w:val="003935CC"/>
    <w:rsid w:val="003935D2"/>
    <w:rsid w:val="00393F2B"/>
    <w:rsid w:val="00393F4D"/>
    <w:rsid w:val="003947B6"/>
    <w:rsid w:val="0039543C"/>
    <w:rsid w:val="00395895"/>
    <w:rsid w:val="00395E41"/>
    <w:rsid w:val="00395F05"/>
    <w:rsid w:val="00395FE0"/>
    <w:rsid w:val="00396591"/>
    <w:rsid w:val="00396C64"/>
    <w:rsid w:val="00396CBB"/>
    <w:rsid w:val="00396DE1"/>
    <w:rsid w:val="003976C7"/>
    <w:rsid w:val="003978FB"/>
    <w:rsid w:val="00397990"/>
    <w:rsid w:val="00397EB9"/>
    <w:rsid w:val="00397F91"/>
    <w:rsid w:val="003A00BA"/>
    <w:rsid w:val="003A0446"/>
    <w:rsid w:val="003A07B7"/>
    <w:rsid w:val="003A0A48"/>
    <w:rsid w:val="003A0F4B"/>
    <w:rsid w:val="003A161F"/>
    <w:rsid w:val="003A1908"/>
    <w:rsid w:val="003A1AEC"/>
    <w:rsid w:val="003A1EBC"/>
    <w:rsid w:val="003A1FD9"/>
    <w:rsid w:val="003A202F"/>
    <w:rsid w:val="003A205C"/>
    <w:rsid w:val="003A20AF"/>
    <w:rsid w:val="003A22F4"/>
    <w:rsid w:val="003A29DE"/>
    <w:rsid w:val="003A3416"/>
    <w:rsid w:val="003A3437"/>
    <w:rsid w:val="003A36E9"/>
    <w:rsid w:val="003A4222"/>
    <w:rsid w:val="003A46B1"/>
    <w:rsid w:val="003A480C"/>
    <w:rsid w:val="003A493A"/>
    <w:rsid w:val="003A4B21"/>
    <w:rsid w:val="003A4BD4"/>
    <w:rsid w:val="003A4FF5"/>
    <w:rsid w:val="003A5006"/>
    <w:rsid w:val="003A5094"/>
    <w:rsid w:val="003A59C7"/>
    <w:rsid w:val="003A5C1A"/>
    <w:rsid w:val="003A687C"/>
    <w:rsid w:val="003A6F12"/>
    <w:rsid w:val="003A6FE1"/>
    <w:rsid w:val="003A70B1"/>
    <w:rsid w:val="003A7499"/>
    <w:rsid w:val="003A790E"/>
    <w:rsid w:val="003B0032"/>
    <w:rsid w:val="003B049F"/>
    <w:rsid w:val="003B09A1"/>
    <w:rsid w:val="003B10F9"/>
    <w:rsid w:val="003B1B4E"/>
    <w:rsid w:val="003B1C3D"/>
    <w:rsid w:val="003B1D12"/>
    <w:rsid w:val="003B21A1"/>
    <w:rsid w:val="003B21BC"/>
    <w:rsid w:val="003B225B"/>
    <w:rsid w:val="003B226F"/>
    <w:rsid w:val="003B244D"/>
    <w:rsid w:val="003B2549"/>
    <w:rsid w:val="003B25E8"/>
    <w:rsid w:val="003B29F4"/>
    <w:rsid w:val="003B2C5E"/>
    <w:rsid w:val="003B32D7"/>
    <w:rsid w:val="003B3417"/>
    <w:rsid w:val="003B3810"/>
    <w:rsid w:val="003B3A6E"/>
    <w:rsid w:val="003B3D84"/>
    <w:rsid w:val="003B44CB"/>
    <w:rsid w:val="003B47D2"/>
    <w:rsid w:val="003B4BA4"/>
    <w:rsid w:val="003B4BB2"/>
    <w:rsid w:val="003B4EA1"/>
    <w:rsid w:val="003B52DD"/>
    <w:rsid w:val="003B5395"/>
    <w:rsid w:val="003B626F"/>
    <w:rsid w:val="003B6449"/>
    <w:rsid w:val="003B6458"/>
    <w:rsid w:val="003B699E"/>
    <w:rsid w:val="003B6F50"/>
    <w:rsid w:val="003B6FDF"/>
    <w:rsid w:val="003B7535"/>
    <w:rsid w:val="003B7773"/>
    <w:rsid w:val="003B7FA2"/>
    <w:rsid w:val="003C0477"/>
    <w:rsid w:val="003C0626"/>
    <w:rsid w:val="003C0E09"/>
    <w:rsid w:val="003C10C7"/>
    <w:rsid w:val="003C113B"/>
    <w:rsid w:val="003C11BE"/>
    <w:rsid w:val="003C16C8"/>
    <w:rsid w:val="003C1945"/>
    <w:rsid w:val="003C195B"/>
    <w:rsid w:val="003C1EEF"/>
    <w:rsid w:val="003C2820"/>
    <w:rsid w:val="003C29E5"/>
    <w:rsid w:val="003C2B84"/>
    <w:rsid w:val="003C2BC8"/>
    <w:rsid w:val="003C2CC4"/>
    <w:rsid w:val="003C2EA0"/>
    <w:rsid w:val="003C2F5E"/>
    <w:rsid w:val="003C35C3"/>
    <w:rsid w:val="003C3A69"/>
    <w:rsid w:val="003C3AAB"/>
    <w:rsid w:val="003C3F32"/>
    <w:rsid w:val="003C4586"/>
    <w:rsid w:val="003C4708"/>
    <w:rsid w:val="003C4F5B"/>
    <w:rsid w:val="003C4FAD"/>
    <w:rsid w:val="003C51E8"/>
    <w:rsid w:val="003C539F"/>
    <w:rsid w:val="003C5700"/>
    <w:rsid w:val="003C584F"/>
    <w:rsid w:val="003C5D0F"/>
    <w:rsid w:val="003C5FCA"/>
    <w:rsid w:val="003C683E"/>
    <w:rsid w:val="003C6BA6"/>
    <w:rsid w:val="003C6F14"/>
    <w:rsid w:val="003C7088"/>
    <w:rsid w:val="003C74F8"/>
    <w:rsid w:val="003C75AE"/>
    <w:rsid w:val="003C7621"/>
    <w:rsid w:val="003C7998"/>
    <w:rsid w:val="003C7BA9"/>
    <w:rsid w:val="003D01F4"/>
    <w:rsid w:val="003D04AC"/>
    <w:rsid w:val="003D05DE"/>
    <w:rsid w:val="003D0ABF"/>
    <w:rsid w:val="003D0BB5"/>
    <w:rsid w:val="003D0BBA"/>
    <w:rsid w:val="003D1247"/>
    <w:rsid w:val="003D16BB"/>
    <w:rsid w:val="003D1BA8"/>
    <w:rsid w:val="003D25BA"/>
    <w:rsid w:val="003D3513"/>
    <w:rsid w:val="003D36CD"/>
    <w:rsid w:val="003D3AC1"/>
    <w:rsid w:val="003D3B4C"/>
    <w:rsid w:val="003D4177"/>
    <w:rsid w:val="003D43C6"/>
    <w:rsid w:val="003D47F1"/>
    <w:rsid w:val="003D4A24"/>
    <w:rsid w:val="003D4BD6"/>
    <w:rsid w:val="003D54A1"/>
    <w:rsid w:val="003D64A8"/>
    <w:rsid w:val="003D68F3"/>
    <w:rsid w:val="003D6A17"/>
    <w:rsid w:val="003D6C0C"/>
    <w:rsid w:val="003D6C9A"/>
    <w:rsid w:val="003D6F1D"/>
    <w:rsid w:val="003D70FF"/>
    <w:rsid w:val="003D71AF"/>
    <w:rsid w:val="003D7429"/>
    <w:rsid w:val="003D7459"/>
    <w:rsid w:val="003D79C9"/>
    <w:rsid w:val="003D7BC0"/>
    <w:rsid w:val="003D7BD6"/>
    <w:rsid w:val="003D7DE7"/>
    <w:rsid w:val="003E0285"/>
    <w:rsid w:val="003E043A"/>
    <w:rsid w:val="003E055B"/>
    <w:rsid w:val="003E087C"/>
    <w:rsid w:val="003E0DEE"/>
    <w:rsid w:val="003E0F3E"/>
    <w:rsid w:val="003E12D3"/>
    <w:rsid w:val="003E1640"/>
    <w:rsid w:val="003E1765"/>
    <w:rsid w:val="003E2393"/>
    <w:rsid w:val="003E2C16"/>
    <w:rsid w:val="003E2D14"/>
    <w:rsid w:val="003E2FEB"/>
    <w:rsid w:val="003E379E"/>
    <w:rsid w:val="003E396B"/>
    <w:rsid w:val="003E3CA7"/>
    <w:rsid w:val="003E4111"/>
    <w:rsid w:val="003E41E1"/>
    <w:rsid w:val="003E4405"/>
    <w:rsid w:val="003E475B"/>
    <w:rsid w:val="003E4C1D"/>
    <w:rsid w:val="003E4C30"/>
    <w:rsid w:val="003E4C83"/>
    <w:rsid w:val="003E4DE6"/>
    <w:rsid w:val="003E5059"/>
    <w:rsid w:val="003E5E2C"/>
    <w:rsid w:val="003E5F47"/>
    <w:rsid w:val="003E683D"/>
    <w:rsid w:val="003E6860"/>
    <w:rsid w:val="003E6AC0"/>
    <w:rsid w:val="003E6D00"/>
    <w:rsid w:val="003E7631"/>
    <w:rsid w:val="003E78FA"/>
    <w:rsid w:val="003E7969"/>
    <w:rsid w:val="003E7DB6"/>
    <w:rsid w:val="003E7F7C"/>
    <w:rsid w:val="003F0050"/>
    <w:rsid w:val="003F0118"/>
    <w:rsid w:val="003F02EB"/>
    <w:rsid w:val="003F0357"/>
    <w:rsid w:val="003F03A1"/>
    <w:rsid w:val="003F0517"/>
    <w:rsid w:val="003F110D"/>
    <w:rsid w:val="003F1966"/>
    <w:rsid w:val="003F2399"/>
    <w:rsid w:val="003F25E5"/>
    <w:rsid w:val="003F2738"/>
    <w:rsid w:val="003F2861"/>
    <w:rsid w:val="003F28FF"/>
    <w:rsid w:val="003F2C77"/>
    <w:rsid w:val="003F2CA9"/>
    <w:rsid w:val="003F2FF7"/>
    <w:rsid w:val="003F300F"/>
    <w:rsid w:val="003F328C"/>
    <w:rsid w:val="003F3636"/>
    <w:rsid w:val="003F369C"/>
    <w:rsid w:val="003F4495"/>
    <w:rsid w:val="003F4B55"/>
    <w:rsid w:val="003F4D86"/>
    <w:rsid w:val="003F4E6D"/>
    <w:rsid w:val="003F5301"/>
    <w:rsid w:val="003F5939"/>
    <w:rsid w:val="003F5A5B"/>
    <w:rsid w:val="003F5BA1"/>
    <w:rsid w:val="003F5F86"/>
    <w:rsid w:val="003F60E5"/>
    <w:rsid w:val="003F688E"/>
    <w:rsid w:val="003F6AC2"/>
    <w:rsid w:val="003F6AF9"/>
    <w:rsid w:val="003F7170"/>
    <w:rsid w:val="003F7654"/>
    <w:rsid w:val="003F7A9B"/>
    <w:rsid w:val="003F7B18"/>
    <w:rsid w:val="003F7BF0"/>
    <w:rsid w:val="003F7CD3"/>
    <w:rsid w:val="00400044"/>
    <w:rsid w:val="00400BA5"/>
    <w:rsid w:val="004011AC"/>
    <w:rsid w:val="0040122E"/>
    <w:rsid w:val="0040148B"/>
    <w:rsid w:val="00401BA2"/>
    <w:rsid w:val="00401E2D"/>
    <w:rsid w:val="00401F44"/>
    <w:rsid w:val="004020C5"/>
    <w:rsid w:val="00402175"/>
    <w:rsid w:val="004022B7"/>
    <w:rsid w:val="004022DF"/>
    <w:rsid w:val="004029C0"/>
    <w:rsid w:val="00402A8B"/>
    <w:rsid w:val="00402E8E"/>
    <w:rsid w:val="00403000"/>
    <w:rsid w:val="00403081"/>
    <w:rsid w:val="00403259"/>
    <w:rsid w:val="004035AF"/>
    <w:rsid w:val="004036A2"/>
    <w:rsid w:val="00403B41"/>
    <w:rsid w:val="004040A4"/>
    <w:rsid w:val="0040420C"/>
    <w:rsid w:val="0040422F"/>
    <w:rsid w:val="00404286"/>
    <w:rsid w:val="00404550"/>
    <w:rsid w:val="00404775"/>
    <w:rsid w:val="0040496C"/>
    <w:rsid w:val="004049AA"/>
    <w:rsid w:val="00404D8E"/>
    <w:rsid w:val="00404E4C"/>
    <w:rsid w:val="004051F8"/>
    <w:rsid w:val="004056D0"/>
    <w:rsid w:val="004059CB"/>
    <w:rsid w:val="00405A3C"/>
    <w:rsid w:val="00405E56"/>
    <w:rsid w:val="00405F15"/>
    <w:rsid w:val="004062C3"/>
    <w:rsid w:val="00406C09"/>
    <w:rsid w:val="00406EBC"/>
    <w:rsid w:val="0040726C"/>
    <w:rsid w:val="004077B5"/>
    <w:rsid w:val="00407C56"/>
    <w:rsid w:val="00407CE9"/>
    <w:rsid w:val="00407EBC"/>
    <w:rsid w:val="00407FBB"/>
    <w:rsid w:val="00410CA3"/>
    <w:rsid w:val="004116A0"/>
    <w:rsid w:val="00411961"/>
    <w:rsid w:val="00411B94"/>
    <w:rsid w:val="00411D84"/>
    <w:rsid w:val="00411EC3"/>
    <w:rsid w:val="004120C9"/>
    <w:rsid w:val="004123C8"/>
    <w:rsid w:val="004124DF"/>
    <w:rsid w:val="004126A0"/>
    <w:rsid w:val="004126F5"/>
    <w:rsid w:val="00412CF6"/>
    <w:rsid w:val="00412D1C"/>
    <w:rsid w:val="00412E02"/>
    <w:rsid w:val="00412F02"/>
    <w:rsid w:val="004133C3"/>
    <w:rsid w:val="00413F65"/>
    <w:rsid w:val="004141D9"/>
    <w:rsid w:val="00414541"/>
    <w:rsid w:val="00414709"/>
    <w:rsid w:val="0041493A"/>
    <w:rsid w:val="004149FA"/>
    <w:rsid w:val="00414A6D"/>
    <w:rsid w:val="00414A7F"/>
    <w:rsid w:val="00415056"/>
    <w:rsid w:val="00415459"/>
    <w:rsid w:val="00415477"/>
    <w:rsid w:val="004155E7"/>
    <w:rsid w:val="00415B74"/>
    <w:rsid w:val="00415CDE"/>
    <w:rsid w:val="00415F88"/>
    <w:rsid w:val="0041614B"/>
    <w:rsid w:val="0041620C"/>
    <w:rsid w:val="00416920"/>
    <w:rsid w:val="00416E08"/>
    <w:rsid w:val="004175D0"/>
    <w:rsid w:val="004178CE"/>
    <w:rsid w:val="00417A75"/>
    <w:rsid w:val="00417AAE"/>
    <w:rsid w:val="00417E28"/>
    <w:rsid w:val="00417FE6"/>
    <w:rsid w:val="00420801"/>
    <w:rsid w:val="0042082A"/>
    <w:rsid w:val="00420FE7"/>
    <w:rsid w:val="0042108E"/>
    <w:rsid w:val="004216DC"/>
    <w:rsid w:val="0042196B"/>
    <w:rsid w:val="0042199C"/>
    <w:rsid w:val="00421B7D"/>
    <w:rsid w:val="00421BBF"/>
    <w:rsid w:val="00421CE4"/>
    <w:rsid w:val="004223B6"/>
    <w:rsid w:val="0042242F"/>
    <w:rsid w:val="00422997"/>
    <w:rsid w:val="00422C1D"/>
    <w:rsid w:val="00422D41"/>
    <w:rsid w:val="00422DEF"/>
    <w:rsid w:val="00423205"/>
    <w:rsid w:val="004232D3"/>
    <w:rsid w:val="00423425"/>
    <w:rsid w:val="00423449"/>
    <w:rsid w:val="00423498"/>
    <w:rsid w:val="0042356F"/>
    <w:rsid w:val="00424EF4"/>
    <w:rsid w:val="0042500D"/>
    <w:rsid w:val="004250BE"/>
    <w:rsid w:val="00425987"/>
    <w:rsid w:val="00425A4A"/>
    <w:rsid w:val="0042719E"/>
    <w:rsid w:val="00427281"/>
    <w:rsid w:val="00427AE6"/>
    <w:rsid w:val="004300A9"/>
    <w:rsid w:val="00430135"/>
    <w:rsid w:val="004301AB"/>
    <w:rsid w:val="004302C0"/>
    <w:rsid w:val="00430789"/>
    <w:rsid w:val="004308A3"/>
    <w:rsid w:val="00430D4C"/>
    <w:rsid w:val="00430EA0"/>
    <w:rsid w:val="00431C4F"/>
    <w:rsid w:val="00431C78"/>
    <w:rsid w:val="0043202B"/>
    <w:rsid w:val="0043219F"/>
    <w:rsid w:val="0043223C"/>
    <w:rsid w:val="004325CE"/>
    <w:rsid w:val="00432619"/>
    <w:rsid w:val="00432726"/>
    <w:rsid w:val="0043272A"/>
    <w:rsid w:val="00432A6C"/>
    <w:rsid w:val="00432D61"/>
    <w:rsid w:val="00432EEC"/>
    <w:rsid w:val="00433120"/>
    <w:rsid w:val="004331C8"/>
    <w:rsid w:val="00433478"/>
    <w:rsid w:val="004334A2"/>
    <w:rsid w:val="004339D8"/>
    <w:rsid w:val="00434920"/>
    <w:rsid w:val="00434B56"/>
    <w:rsid w:val="004351BC"/>
    <w:rsid w:val="004351D5"/>
    <w:rsid w:val="00435244"/>
    <w:rsid w:val="0043548B"/>
    <w:rsid w:val="004355BD"/>
    <w:rsid w:val="00435965"/>
    <w:rsid w:val="00435D38"/>
    <w:rsid w:val="00435FC8"/>
    <w:rsid w:val="004361D7"/>
    <w:rsid w:val="00436683"/>
    <w:rsid w:val="0043698A"/>
    <w:rsid w:val="00436B5C"/>
    <w:rsid w:val="00436D49"/>
    <w:rsid w:val="00436DC0"/>
    <w:rsid w:val="00437272"/>
    <w:rsid w:val="00437588"/>
    <w:rsid w:val="00437836"/>
    <w:rsid w:val="0043798E"/>
    <w:rsid w:val="00437EE0"/>
    <w:rsid w:val="004400FE"/>
    <w:rsid w:val="00440BF9"/>
    <w:rsid w:val="004411EF"/>
    <w:rsid w:val="00441478"/>
    <w:rsid w:val="0044229F"/>
    <w:rsid w:val="00442682"/>
    <w:rsid w:val="0044270E"/>
    <w:rsid w:val="00442A1E"/>
    <w:rsid w:val="00442AB0"/>
    <w:rsid w:val="0044307C"/>
    <w:rsid w:val="00443783"/>
    <w:rsid w:val="00444102"/>
    <w:rsid w:val="0044412D"/>
    <w:rsid w:val="004441AD"/>
    <w:rsid w:val="004441BA"/>
    <w:rsid w:val="004444C8"/>
    <w:rsid w:val="004444CD"/>
    <w:rsid w:val="004449A6"/>
    <w:rsid w:val="00444AD9"/>
    <w:rsid w:val="00444D38"/>
    <w:rsid w:val="004450D9"/>
    <w:rsid w:val="00445872"/>
    <w:rsid w:val="0044590D"/>
    <w:rsid w:val="00445CEB"/>
    <w:rsid w:val="00445EA5"/>
    <w:rsid w:val="0044637C"/>
    <w:rsid w:val="00446C4B"/>
    <w:rsid w:val="00446EAD"/>
    <w:rsid w:val="00446EB5"/>
    <w:rsid w:val="00446FD7"/>
    <w:rsid w:val="0044741F"/>
    <w:rsid w:val="0044746B"/>
    <w:rsid w:val="00447C23"/>
    <w:rsid w:val="00447C54"/>
    <w:rsid w:val="00447E4D"/>
    <w:rsid w:val="0045024D"/>
    <w:rsid w:val="004503CC"/>
    <w:rsid w:val="00450513"/>
    <w:rsid w:val="00450AA0"/>
    <w:rsid w:val="00451F4A"/>
    <w:rsid w:val="004523CD"/>
    <w:rsid w:val="00452A45"/>
    <w:rsid w:val="00452ABB"/>
    <w:rsid w:val="00452B04"/>
    <w:rsid w:val="00452B6E"/>
    <w:rsid w:val="004533B3"/>
    <w:rsid w:val="004534DA"/>
    <w:rsid w:val="00453698"/>
    <w:rsid w:val="0045394E"/>
    <w:rsid w:val="00453D28"/>
    <w:rsid w:val="00453F16"/>
    <w:rsid w:val="00454068"/>
    <w:rsid w:val="00454A67"/>
    <w:rsid w:val="00454BE0"/>
    <w:rsid w:val="00454E4F"/>
    <w:rsid w:val="00455379"/>
    <w:rsid w:val="004555E3"/>
    <w:rsid w:val="00455CD7"/>
    <w:rsid w:val="00455E3C"/>
    <w:rsid w:val="00456E45"/>
    <w:rsid w:val="0045741E"/>
    <w:rsid w:val="00457885"/>
    <w:rsid w:val="004600C1"/>
    <w:rsid w:val="00460AC5"/>
    <w:rsid w:val="004610F3"/>
    <w:rsid w:val="00461751"/>
    <w:rsid w:val="00461A5A"/>
    <w:rsid w:val="00461D53"/>
    <w:rsid w:val="004622C6"/>
    <w:rsid w:val="004622F9"/>
    <w:rsid w:val="0046236D"/>
    <w:rsid w:val="00462637"/>
    <w:rsid w:val="004627A1"/>
    <w:rsid w:val="00462C4F"/>
    <w:rsid w:val="004630BE"/>
    <w:rsid w:val="00463660"/>
    <w:rsid w:val="00463968"/>
    <w:rsid w:val="00463C06"/>
    <w:rsid w:val="00463CBC"/>
    <w:rsid w:val="00463CD2"/>
    <w:rsid w:val="00463DA5"/>
    <w:rsid w:val="00463DA7"/>
    <w:rsid w:val="0046459E"/>
    <w:rsid w:val="00464D1B"/>
    <w:rsid w:val="00464DCC"/>
    <w:rsid w:val="00464E56"/>
    <w:rsid w:val="00465286"/>
    <w:rsid w:val="0046606C"/>
    <w:rsid w:val="0046640D"/>
    <w:rsid w:val="00466DE8"/>
    <w:rsid w:val="00466E60"/>
    <w:rsid w:val="00466F69"/>
    <w:rsid w:val="00466F79"/>
    <w:rsid w:val="004673E8"/>
    <w:rsid w:val="0046743A"/>
    <w:rsid w:val="004677BC"/>
    <w:rsid w:val="0047022F"/>
    <w:rsid w:val="004703AF"/>
    <w:rsid w:val="00470ABB"/>
    <w:rsid w:val="00470B2F"/>
    <w:rsid w:val="00470B32"/>
    <w:rsid w:val="00470C66"/>
    <w:rsid w:val="00470D23"/>
    <w:rsid w:val="00470F5C"/>
    <w:rsid w:val="004711B2"/>
    <w:rsid w:val="00471324"/>
    <w:rsid w:val="0047157C"/>
    <w:rsid w:val="004719A8"/>
    <w:rsid w:val="00471B57"/>
    <w:rsid w:val="00471C80"/>
    <w:rsid w:val="00471DFE"/>
    <w:rsid w:val="0047204B"/>
    <w:rsid w:val="00472772"/>
    <w:rsid w:val="00472C82"/>
    <w:rsid w:val="004732EF"/>
    <w:rsid w:val="0047360E"/>
    <w:rsid w:val="004739E0"/>
    <w:rsid w:val="00473AF8"/>
    <w:rsid w:val="00473DC6"/>
    <w:rsid w:val="00473EEF"/>
    <w:rsid w:val="004744DE"/>
    <w:rsid w:val="00474673"/>
    <w:rsid w:val="00474B65"/>
    <w:rsid w:val="004754AC"/>
    <w:rsid w:val="00475625"/>
    <w:rsid w:val="00475ACC"/>
    <w:rsid w:val="00475EDD"/>
    <w:rsid w:val="00475F7F"/>
    <w:rsid w:val="004760E2"/>
    <w:rsid w:val="00476130"/>
    <w:rsid w:val="0047664A"/>
    <w:rsid w:val="00476716"/>
    <w:rsid w:val="00476728"/>
    <w:rsid w:val="004769F1"/>
    <w:rsid w:val="00476B98"/>
    <w:rsid w:val="00476C26"/>
    <w:rsid w:val="00476D4A"/>
    <w:rsid w:val="00477208"/>
    <w:rsid w:val="0047727C"/>
    <w:rsid w:val="00477290"/>
    <w:rsid w:val="0047776B"/>
    <w:rsid w:val="004777F4"/>
    <w:rsid w:val="00477A42"/>
    <w:rsid w:val="00477AF7"/>
    <w:rsid w:val="00477B4C"/>
    <w:rsid w:val="00477B60"/>
    <w:rsid w:val="004800D1"/>
    <w:rsid w:val="004801BD"/>
    <w:rsid w:val="00480610"/>
    <w:rsid w:val="00480A23"/>
    <w:rsid w:val="00480F55"/>
    <w:rsid w:val="00481695"/>
    <w:rsid w:val="00481B9B"/>
    <w:rsid w:val="00481C9B"/>
    <w:rsid w:val="00481DEF"/>
    <w:rsid w:val="00481FB6"/>
    <w:rsid w:val="0048235B"/>
    <w:rsid w:val="004827E4"/>
    <w:rsid w:val="004828E9"/>
    <w:rsid w:val="00482A15"/>
    <w:rsid w:val="00482BD1"/>
    <w:rsid w:val="00482F60"/>
    <w:rsid w:val="004833D2"/>
    <w:rsid w:val="004836CB"/>
    <w:rsid w:val="0048374C"/>
    <w:rsid w:val="00483929"/>
    <w:rsid w:val="00483A91"/>
    <w:rsid w:val="0048429A"/>
    <w:rsid w:val="00484A7B"/>
    <w:rsid w:val="004854CD"/>
    <w:rsid w:val="004859FA"/>
    <w:rsid w:val="00485E06"/>
    <w:rsid w:val="00485E75"/>
    <w:rsid w:val="00486075"/>
    <w:rsid w:val="00486209"/>
    <w:rsid w:val="0048644C"/>
    <w:rsid w:val="0048682D"/>
    <w:rsid w:val="004869E4"/>
    <w:rsid w:val="00486A03"/>
    <w:rsid w:val="004870B4"/>
    <w:rsid w:val="004870CF"/>
    <w:rsid w:val="00487171"/>
    <w:rsid w:val="00487243"/>
    <w:rsid w:val="00487517"/>
    <w:rsid w:val="00487A2A"/>
    <w:rsid w:val="00487BA7"/>
    <w:rsid w:val="00487CC4"/>
    <w:rsid w:val="00487E88"/>
    <w:rsid w:val="00490028"/>
    <w:rsid w:val="00491864"/>
    <w:rsid w:val="00491930"/>
    <w:rsid w:val="00491976"/>
    <w:rsid w:val="00491A4B"/>
    <w:rsid w:val="00491BCA"/>
    <w:rsid w:val="00491C85"/>
    <w:rsid w:val="00491EDE"/>
    <w:rsid w:val="00491FD0"/>
    <w:rsid w:val="004929C1"/>
    <w:rsid w:val="00492B59"/>
    <w:rsid w:val="00492C7D"/>
    <w:rsid w:val="004933EC"/>
    <w:rsid w:val="0049348B"/>
    <w:rsid w:val="004938BD"/>
    <w:rsid w:val="004939FF"/>
    <w:rsid w:val="00493F1D"/>
    <w:rsid w:val="004944F9"/>
    <w:rsid w:val="00494BC7"/>
    <w:rsid w:val="004951CB"/>
    <w:rsid w:val="004957B4"/>
    <w:rsid w:val="00495992"/>
    <w:rsid w:val="00495AE6"/>
    <w:rsid w:val="00495C1D"/>
    <w:rsid w:val="00495F8C"/>
    <w:rsid w:val="00495FE2"/>
    <w:rsid w:val="004966DF"/>
    <w:rsid w:val="004968AC"/>
    <w:rsid w:val="004968FA"/>
    <w:rsid w:val="00496904"/>
    <w:rsid w:val="00496E67"/>
    <w:rsid w:val="00496EB5"/>
    <w:rsid w:val="0049736F"/>
    <w:rsid w:val="004973B6"/>
    <w:rsid w:val="00497906"/>
    <w:rsid w:val="00497930"/>
    <w:rsid w:val="00497C31"/>
    <w:rsid w:val="004A000E"/>
    <w:rsid w:val="004A0836"/>
    <w:rsid w:val="004A0E0B"/>
    <w:rsid w:val="004A10FC"/>
    <w:rsid w:val="004A128F"/>
    <w:rsid w:val="004A12D9"/>
    <w:rsid w:val="004A13F9"/>
    <w:rsid w:val="004A18EA"/>
    <w:rsid w:val="004A19C8"/>
    <w:rsid w:val="004A19EF"/>
    <w:rsid w:val="004A1AD4"/>
    <w:rsid w:val="004A25FE"/>
    <w:rsid w:val="004A2621"/>
    <w:rsid w:val="004A2B4C"/>
    <w:rsid w:val="004A337F"/>
    <w:rsid w:val="004A3E5F"/>
    <w:rsid w:val="004A3F3D"/>
    <w:rsid w:val="004A4404"/>
    <w:rsid w:val="004A48B3"/>
    <w:rsid w:val="004A4B76"/>
    <w:rsid w:val="004A5311"/>
    <w:rsid w:val="004A53C6"/>
    <w:rsid w:val="004A5927"/>
    <w:rsid w:val="004A5AE2"/>
    <w:rsid w:val="004A5D01"/>
    <w:rsid w:val="004A5DF1"/>
    <w:rsid w:val="004A5EFC"/>
    <w:rsid w:val="004A6EE2"/>
    <w:rsid w:val="004A700B"/>
    <w:rsid w:val="004A76BE"/>
    <w:rsid w:val="004A7811"/>
    <w:rsid w:val="004A781D"/>
    <w:rsid w:val="004A7AF6"/>
    <w:rsid w:val="004B0206"/>
    <w:rsid w:val="004B0356"/>
    <w:rsid w:val="004B0564"/>
    <w:rsid w:val="004B069B"/>
    <w:rsid w:val="004B0762"/>
    <w:rsid w:val="004B08FE"/>
    <w:rsid w:val="004B0E5B"/>
    <w:rsid w:val="004B122B"/>
    <w:rsid w:val="004B127C"/>
    <w:rsid w:val="004B18E2"/>
    <w:rsid w:val="004B1D4C"/>
    <w:rsid w:val="004B1E49"/>
    <w:rsid w:val="004B21D4"/>
    <w:rsid w:val="004B23CE"/>
    <w:rsid w:val="004B250E"/>
    <w:rsid w:val="004B27C5"/>
    <w:rsid w:val="004B28C4"/>
    <w:rsid w:val="004B29C2"/>
    <w:rsid w:val="004B310C"/>
    <w:rsid w:val="004B32A8"/>
    <w:rsid w:val="004B338B"/>
    <w:rsid w:val="004B3877"/>
    <w:rsid w:val="004B3BDB"/>
    <w:rsid w:val="004B4366"/>
    <w:rsid w:val="004B43AC"/>
    <w:rsid w:val="004B4437"/>
    <w:rsid w:val="004B4608"/>
    <w:rsid w:val="004B489E"/>
    <w:rsid w:val="004B498A"/>
    <w:rsid w:val="004B4D69"/>
    <w:rsid w:val="004B4D7F"/>
    <w:rsid w:val="004B6429"/>
    <w:rsid w:val="004B650D"/>
    <w:rsid w:val="004B65E2"/>
    <w:rsid w:val="004B66CE"/>
    <w:rsid w:val="004B67BE"/>
    <w:rsid w:val="004B687C"/>
    <w:rsid w:val="004B6A04"/>
    <w:rsid w:val="004B6D34"/>
    <w:rsid w:val="004B6F41"/>
    <w:rsid w:val="004B7035"/>
    <w:rsid w:val="004B71BD"/>
    <w:rsid w:val="004B72A1"/>
    <w:rsid w:val="004B7D48"/>
    <w:rsid w:val="004C019A"/>
    <w:rsid w:val="004C0754"/>
    <w:rsid w:val="004C08F6"/>
    <w:rsid w:val="004C0C60"/>
    <w:rsid w:val="004C0DC7"/>
    <w:rsid w:val="004C0E7F"/>
    <w:rsid w:val="004C0EB9"/>
    <w:rsid w:val="004C105B"/>
    <w:rsid w:val="004C15FB"/>
    <w:rsid w:val="004C17B9"/>
    <w:rsid w:val="004C1876"/>
    <w:rsid w:val="004C1B00"/>
    <w:rsid w:val="004C1BA4"/>
    <w:rsid w:val="004C1BF7"/>
    <w:rsid w:val="004C1CB2"/>
    <w:rsid w:val="004C2064"/>
    <w:rsid w:val="004C24EB"/>
    <w:rsid w:val="004C2824"/>
    <w:rsid w:val="004C3422"/>
    <w:rsid w:val="004C39D3"/>
    <w:rsid w:val="004C41C5"/>
    <w:rsid w:val="004C443F"/>
    <w:rsid w:val="004C468F"/>
    <w:rsid w:val="004C4E9C"/>
    <w:rsid w:val="004C4EE1"/>
    <w:rsid w:val="004C532A"/>
    <w:rsid w:val="004C5452"/>
    <w:rsid w:val="004C55DD"/>
    <w:rsid w:val="004C5F6E"/>
    <w:rsid w:val="004C6290"/>
    <w:rsid w:val="004C64A5"/>
    <w:rsid w:val="004C7069"/>
    <w:rsid w:val="004C74A5"/>
    <w:rsid w:val="004C75C5"/>
    <w:rsid w:val="004C7B11"/>
    <w:rsid w:val="004D022F"/>
    <w:rsid w:val="004D0348"/>
    <w:rsid w:val="004D0C76"/>
    <w:rsid w:val="004D11BD"/>
    <w:rsid w:val="004D159E"/>
    <w:rsid w:val="004D1A40"/>
    <w:rsid w:val="004D1ADA"/>
    <w:rsid w:val="004D1E47"/>
    <w:rsid w:val="004D232F"/>
    <w:rsid w:val="004D24A7"/>
    <w:rsid w:val="004D253C"/>
    <w:rsid w:val="004D2992"/>
    <w:rsid w:val="004D2C80"/>
    <w:rsid w:val="004D2D7F"/>
    <w:rsid w:val="004D2EF2"/>
    <w:rsid w:val="004D3153"/>
    <w:rsid w:val="004D36DA"/>
    <w:rsid w:val="004D3708"/>
    <w:rsid w:val="004D3AD7"/>
    <w:rsid w:val="004D3D13"/>
    <w:rsid w:val="004D3DA4"/>
    <w:rsid w:val="004D4124"/>
    <w:rsid w:val="004D457F"/>
    <w:rsid w:val="004D4599"/>
    <w:rsid w:val="004D460B"/>
    <w:rsid w:val="004D4A96"/>
    <w:rsid w:val="004D4B65"/>
    <w:rsid w:val="004D4BF3"/>
    <w:rsid w:val="004D4EE3"/>
    <w:rsid w:val="004D5C81"/>
    <w:rsid w:val="004D63B0"/>
    <w:rsid w:val="004D69EB"/>
    <w:rsid w:val="004D6CF0"/>
    <w:rsid w:val="004D6F9D"/>
    <w:rsid w:val="004D703B"/>
    <w:rsid w:val="004D7372"/>
    <w:rsid w:val="004D7963"/>
    <w:rsid w:val="004D798F"/>
    <w:rsid w:val="004D7C47"/>
    <w:rsid w:val="004E002E"/>
    <w:rsid w:val="004E060C"/>
    <w:rsid w:val="004E063F"/>
    <w:rsid w:val="004E0A9B"/>
    <w:rsid w:val="004E0EB4"/>
    <w:rsid w:val="004E1043"/>
    <w:rsid w:val="004E17F1"/>
    <w:rsid w:val="004E1D5B"/>
    <w:rsid w:val="004E22C4"/>
    <w:rsid w:val="004E232F"/>
    <w:rsid w:val="004E23C3"/>
    <w:rsid w:val="004E24BB"/>
    <w:rsid w:val="004E24E6"/>
    <w:rsid w:val="004E28BA"/>
    <w:rsid w:val="004E2995"/>
    <w:rsid w:val="004E2A24"/>
    <w:rsid w:val="004E2C37"/>
    <w:rsid w:val="004E38BE"/>
    <w:rsid w:val="004E3CC5"/>
    <w:rsid w:val="004E3F5C"/>
    <w:rsid w:val="004E3F6B"/>
    <w:rsid w:val="004E417C"/>
    <w:rsid w:val="004E44AF"/>
    <w:rsid w:val="004E4991"/>
    <w:rsid w:val="004E49CE"/>
    <w:rsid w:val="004E50D9"/>
    <w:rsid w:val="004E5142"/>
    <w:rsid w:val="004E5AA8"/>
    <w:rsid w:val="004E66E4"/>
    <w:rsid w:val="004E6887"/>
    <w:rsid w:val="004E714C"/>
    <w:rsid w:val="004E78A4"/>
    <w:rsid w:val="004E7BB4"/>
    <w:rsid w:val="004E7EDE"/>
    <w:rsid w:val="004F0486"/>
    <w:rsid w:val="004F06E6"/>
    <w:rsid w:val="004F07ED"/>
    <w:rsid w:val="004F0F16"/>
    <w:rsid w:val="004F118B"/>
    <w:rsid w:val="004F143B"/>
    <w:rsid w:val="004F14E5"/>
    <w:rsid w:val="004F15B7"/>
    <w:rsid w:val="004F19EC"/>
    <w:rsid w:val="004F1C4C"/>
    <w:rsid w:val="004F2201"/>
    <w:rsid w:val="004F2742"/>
    <w:rsid w:val="004F2781"/>
    <w:rsid w:val="004F2E22"/>
    <w:rsid w:val="004F3199"/>
    <w:rsid w:val="004F3834"/>
    <w:rsid w:val="004F3993"/>
    <w:rsid w:val="004F3BF7"/>
    <w:rsid w:val="004F3E68"/>
    <w:rsid w:val="004F3EFE"/>
    <w:rsid w:val="004F4426"/>
    <w:rsid w:val="004F455D"/>
    <w:rsid w:val="004F4743"/>
    <w:rsid w:val="004F4A1C"/>
    <w:rsid w:val="004F4E7E"/>
    <w:rsid w:val="004F5244"/>
    <w:rsid w:val="004F582A"/>
    <w:rsid w:val="004F5E28"/>
    <w:rsid w:val="004F5F6A"/>
    <w:rsid w:val="004F60A5"/>
    <w:rsid w:val="004F6522"/>
    <w:rsid w:val="004F6712"/>
    <w:rsid w:val="004F679A"/>
    <w:rsid w:val="004F683F"/>
    <w:rsid w:val="004F69ED"/>
    <w:rsid w:val="004F6E0B"/>
    <w:rsid w:val="004F72E4"/>
    <w:rsid w:val="004F78B5"/>
    <w:rsid w:val="004F7A26"/>
    <w:rsid w:val="004F7ECC"/>
    <w:rsid w:val="004F7FA6"/>
    <w:rsid w:val="005009AE"/>
    <w:rsid w:val="0050107A"/>
    <w:rsid w:val="0050111D"/>
    <w:rsid w:val="0050130B"/>
    <w:rsid w:val="005020ED"/>
    <w:rsid w:val="00502309"/>
    <w:rsid w:val="005023B7"/>
    <w:rsid w:val="00502486"/>
    <w:rsid w:val="005024A1"/>
    <w:rsid w:val="005024C7"/>
    <w:rsid w:val="0050261E"/>
    <w:rsid w:val="00502B54"/>
    <w:rsid w:val="00503019"/>
    <w:rsid w:val="00503139"/>
    <w:rsid w:val="005033A7"/>
    <w:rsid w:val="005036BA"/>
    <w:rsid w:val="005037C1"/>
    <w:rsid w:val="00503C3B"/>
    <w:rsid w:val="00503DC7"/>
    <w:rsid w:val="00503F3F"/>
    <w:rsid w:val="00503F59"/>
    <w:rsid w:val="00503FC3"/>
    <w:rsid w:val="00504354"/>
    <w:rsid w:val="005047DC"/>
    <w:rsid w:val="00504CFB"/>
    <w:rsid w:val="00505866"/>
    <w:rsid w:val="0050632E"/>
    <w:rsid w:val="00506443"/>
    <w:rsid w:val="00506A0F"/>
    <w:rsid w:val="00507120"/>
    <w:rsid w:val="0050712F"/>
    <w:rsid w:val="005074C9"/>
    <w:rsid w:val="00507A7A"/>
    <w:rsid w:val="00507B49"/>
    <w:rsid w:val="005101D8"/>
    <w:rsid w:val="005102FA"/>
    <w:rsid w:val="0051030B"/>
    <w:rsid w:val="00510845"/>
    <w:rsid w:val="00510DF7"/>
    <w:rsid w:val="0051189A"/>
    <w:rsid w:val="00511B3E"/>
    <w:rsid w:val="00511BD6"/>
    <w:rsid w:val="00511F63"/>
    <w:rsid w:val="00512059"/>
    <w:rsid w:val="00512291"/>
    <w:rsid w:val="00512F68"/>
    <w:rsid w:val="00513742"/>
    <w:rsid w:val="005139CE"/>
    <w:rsid w:val="00513B43"/>
    <w:rsid w:val="00513DBD"/>
    <w:rsid w:val="00514272"/>
    <w:rsid w:val="005142B6"/>
    <w:rsid w:val="005146E2"/>
    <w:rsid w:val="00514795"/>
    <w:rsid w:val="005148A1"/>
    <w:rsid w:val="005148E6"/>
    <w:rsid w:val="00514ACA"/>
    <w:rsid w:val="00515036"/>
    <w:rsid w:val="005153C4"/>
    <w:rsid w:val="0051579B"/>
    <w:rsid w:val="0051599D"/>
    <w:rsid w:val="00515A65"/>
    <w:rsid w:val="00515C17"/>
    <w:rsid w:val="00515D50"/>
    <w:rsid w:val="005164AA"/>
    <w:rsid w:val="00516F68"/>
    <w:rsid w:val="005170CC"/>
    <w:rsid w:val="005173DB"/>
    <w:rsid w:val="0051765B"/>
    <w:rsid w:val="005177A1"/>
    <w:rsid w:val="00517908"/>
    <w:rsid w:val="00517B15"/>
    <w:rsid w:val="00517C7D"/>
    <w:rsid w:val="00520069"/>
    <w:rsid w:val="0052040E"/>
    <w:rsid w:val="00520568"/>
    <w:rsid w:val="005207E9"/>
    <w:rsid w:val="00520BCB"/>
    <w:rsid w:val="005214A5"/>
    <w:rsid w:val="00521506"/>
    <w:rsid w:val="0052176D"/>
    <w:rsid w:val="00521A19"/>
    <w:rsid w:val="00522369"/>
    <w:rsid w:val="00522453"/>
    <w:rsid w:val="00522551"/>
    <w:rsid w:val="00522792"/>
    <w:rsid w:val="0052283F"/>
    <w:rsid w:val="005228A9"/>
    <w:rsid w:val="00522C65"/>
    <w:rsid w:val="0052373E"/>
    <w:rsid w:val="005237AE"/>
    <w:rsid w:val="005239A6"/>
    <w:rsid w:val="005239F9"/>
    <w:rsid w:val="00523B43"/>
    <w:rsid w:val="00523C48"/>
    <w:rsid w:val="00523E33"/>
    <w:rsid w:val="005245DD"/>
    <w:rsid w:val="00524CE6"/>
    <w:rsid w:val="00524F71"/>
    <w:rsid w:val="005252C7"/>
    <w:rsid w:val="00525C37"/>
    <w:rsid w:val="00525F3D"/>
    <w:rsid w:val="00526356"/>
    <w:rsid w:val="005263ED"/>
    <w:rsid w:val="0052658C"/>
    <w:rsid w:val="005268CD"/>
    <w:rsid w:val="005269BB"/>
    <w:rsid w:val="00526A81"/>
    <w:rsid w:val="00526C86"/>
    <w:rsid w:val="00526DED"/>
    <w:rsid w:val="00527118"/>
    <w:rsid w:val="005272EA"/>
    <w:rsid w:val="005273D8"/>
    <w:rsid w:val="0052759E"/>
    <w:rsid w:val="00527C3F"/>
    <w:rsid w:val="00527C7D"/>
    <w:rsid w:val="00527EF7"/>
    <w:rsid w:val="00530427"/>
    <w:rsid w:val="0053044B"/>
    <w:rsid w:val="00530B13"/>
    <w:rsid w:val="00530C12"/>
    <w:rsid w:val="00530CA3"/>
    <w:rsid w:val="00530D40"/>
    <w:rsid w:val="00530E1C"/>
    <w:rsid w:val="0053113C"/>
    <w:rsid w:val="00531463"/>
    <w:rsid w:val="005316A5"/>
    <w:rsid w:val="005319D9"/>
    <w:rsid w:val="005319FE"/>
    <w:rsid w:val="00531D57"/>
    <w:rsid w:val="00531DED"/>
    <w:rsid w:val="00531E4A"/>
    <w:rsid w:val="00531F95"/>
    <w:rsid w:val="0053208B"/>
    <w:rsid w:val="0053288C"/>
    <w:rsid w:val="005328F5"/>
    <w:rsid w:val="0053297D"/>
    <w:rsid w:val="005330F5"/>
    <w:rsid w:val="0053312E"/>
    <w:rsid w:val="00533164"/>
    <w:rsid w:val="00533916"/>
    <w:rsid w:val="00533A27"/>
    <w:rsid w:val="00533D4B"/>
    <w:rsid w:val="00533F17"/>
    <w:rsid w:val="005342AC"/>
    <w:rsid w:val="00534511"/>
    <w:rsid w:val="00534841"/>
    <w:rsid w:val="00534A49"/>
    <w:rsid w:val="00534B1C"/>
    <w:rsid w:val="00534B7D"/>
    <w:rsid w:val="0053543C"/>
    <w:rsid w:val="00535E57"/>
    <w:rsid w:val="005363BC"/>
    <w:rsid w:val="005368FB"/>
    <w:rsid w:val="00536CB8"/>
    <w:rsid w:val="005377BA"/>
    <w:rsid w:val="00540480"/>
    <w:rsid w:val="005405CF"/>
    <w:rsid w:val="0054084F"/>
    <w:rsid w:val="00540AC9"/>
    <w:rsid w:val="00540CA7"/>
    <w:rsid w:val="00541367"/>
    <w:rsid w:val="00541AC0"/>
    <w:rsid w:val="00541EDA"/>
    <w:rsid w:val="00542276"/>
    <w:rsid w:val="00542279"/>
    <w:rsid w:val="005428F3"/>
    <w:rsid w:val="005429CF"/>
    <w:rsid w:val="00542C8E"/>
    <w:rsid w:val="00542D9A"/>
    <w:rsid w:val="00542E38"/>
    <w:rsid w:val="00543362"/>
    <w:rsid w:val="00543B1B"/>
    <w:rsid w:val="00543D76"/>
    <w:rsid w:val="00543D8D"/>
    <w:rsid w:val="00544025"/>
    <w:rsid w:val="005441B3"/>
    <w:rsid w:val="00544949"/>
    <w:rsid w:val="00544A59"/>
    <w:rsid w:val="00544A65"/>
    <w:rsid w:val="00544B5D"/>
    <w:rsid w:val="00544E24"/>
    <w:rsid w:val="00545387"/>
    <w:rsid w:val="00545506"/>
    <w:rsid w:val="00545EEE"/>
    <w:rsid w:val="00545F3F"/>
    <w:rsid w:val="0054633E"/>
    <w:rsid w:val="005465A0"/>
    <w:rsid w:val="005465BB"/>
    <w:rsid w:val="0054674C"/>
    <w:rsid w:val="00546A4B"/>
    <w:rsid w:val="00546CBC"/>
    <w:rsid w:val="00546D5D"/>
    <w:rsid w:val="005470F8"/>
    <w:rsid w:val="005471C7"/>
    <w:rsid w:val="0054723F"/>
    <w:rsid w:val="00547D5A"/>
    <w:rsid w:val="00550368"/>
    <w:rsid w:val="00550C10"/>
    <w:rsid w:val="00550CF7"/>
    <w:rsid w:val="005515F8"/>
    <w:rsid w:val="0055184E"/>
    <w:rsid w:val="00551F77"/>
    <w:rsid w:val="0055261F"/>
    <w:rsid w:val="005526D8"/>
    <w:rsid w:val="00552F73"/>
    <w:rsid w:val="0055313B"/>
    <w:rsid w:val="00553471"/>
    <w:rsid w:val="0055397A"/>
    <w:rsid w:val="00553D01"/>
    <w:rsid w:val="00553D0D"/>
    <w:rsid w:val="00553D51"/>
    <w:rsid w:val="005543C9"/>
    <w:rsid w:val="00554432"/>
    <w:rsid w:val="00554BDF"/>
    <w:rsid w:val="00554EB1"/>
    <w:rsid w:val="00555282"/>
    <w:rsid w:val="005553AA"/>
    <w:rsid w:val="00555492"/>
    <w:rsid w:val="00555511"/>
    <w:rsid w:val="00555550"/>
    <w:rsid w:val="0055585D"/>
    <w:rsid w:val="00555988"/>
    <w:rsid w:val="00555E8D"/>
    <w:rsid w:val="0055624E"/>
    <w:rsid w:val="0055625B"/>
    <w:rsid w:val="00556681"/>
    <w:rsid w:val="00556A94"/>
    <w:rsid w:val="00556AB7"/>
    <w:rsid w:val="00556EF2"/>
    <w:rsid w:val="00556F00"/>
    <w:rsid w:val="00557116"/>
    <w:rsid w:val="005572D5"/>
    <w:rsid w:val="00557564"/>
    <w:rsid w:val="005575DD"/>
    <w:rsid w:val="00557915"/>
    <w:rsid w:val="00557A21"/>
    <w:rsid w:val="00557AE0"/>
    <w:rsid w:val="00560208"/>
    <w:rsid w:val="00560240"/>
    <w:rsid w:val="005602E0"/>
    <w:rsid w:val="00560493"/>
    <w:rsid w:val="00560498"/>
    <w:rsid w:val="00560A78"/>
    <w:rsid w:val="00560BE6"/>
    <w:rsid w:val="00561FFD"/>
    <w:rsid w:val="0056207A"/>
    <w:rsid w:val="005624F2"/>
    <w:rsid w:val="005625F0"/>
    <w:rsid w:val="00562765"/>
    <w:rsid w:val="00562EBC"/>
    <w:rsid w:val="00562F4A"/>
    <w:rsid w:val="00563349"/>
    <w:rsid w:val="00563E5D"/>
    <w:rsid w:val="00563EF1"/>
    <w:rsid w:val="0056482F"/>
    <w:rsid w:val="00564AAF"/>
    <w:rsid w:val="00564D94"/>
    <w:rsid w:val="005650D8"/>
    <w:rsid w:val="0056554B"/>
    <w:rsid w:val="00565625"/>
    <w:rsid w:val="00565C6D"/>
    <w:rsid w:val="00565DE3"/>
    <w:rsid w:val="00566335"/>
    <w:rsid w:val="0056644C"/>
    <w:rsid w:val="005666A5"/>
    <w:rsid w:val="00566715"/>
    <w:rsid w:val="00566940"/>
    <w:rsid w:val="00566DCF"/>
    <w:rsid w:val="00566F0F"/>
    <w:rsid w:val="00567134"/>
    <w:rsid w:val="005677C0"/>
    <w:rsid w:val="00567943"/>
    <w:rsid w:val="00567ACF"/>
    <w:rsid w:val="005701A2"/>
    <w:rsid w:val="0057067D"/>
    <w:rsid w:val="005708AA"/>
    <w:rsid w:val="00570E06"/>
    <w:rsid w:val="005716EA"/>
    <w:rsid w:val="00571731"/>
    <w:rsid w:val="005718F2"/>
    <w:rsid w:val="00572209"/>
    <w:rsid w:val="00572264"/>
    <w:rsid w:val="00572324"/>
    <w:rsid w:val="0057236E"/>
    <w:rsid w:val="005728E0"/>
    <w:rsid w:val="00572D7A"/>
    <w:rsid w:val="00573FD7"/>
    <w:rsid w:val="00574156"/>
    <w:rsid w:val="00574510"/>
    <w:rsid w:val="00574966"/>
    <w:rsid w:val="00574B43"/>
    <w:rsid w:val="00574E4B"/>
    <w:rsid w:val="00574F76"/>
    <w:rsid w:val="005754C4"/>
    <w:rsid w:val="005758B2"/>
    <w:rsid w:val="00575985"/>
    <w:rsid w:val="00575C65"/>
    <w:rsid w:val="00575E55"/>
    <w:rsid w:val="005762EB"/>
    <w:rsid w:val="00576711"/>
    <w:rsid w:val="005768A9"/>
    <w:rsid w:val="00576D03"/>
    <w:rsid w:val="00577039"/>
    <w:rsid w:val="00577248"/>
    <w:rsid w:val="00577507"/>
    <w:rsid w:val="005775BD"/>
    <w:rsid w:val="0058000A"/>
    <w:rsid w:val="00580679"/>
    <w:rsid w:val="0058096C"/>
    <w:rsid w:val="00580C5C"/>
    <w:rsid w:val="00580F05"/>
    <w:rsid w:val="00581121"/>
    <w:rsid w:val="005813C7"/>
    <w:rsid w:val="005815F5"/>
    <w:rsid w:val="0058163D"/>
    <w:rsid w:val="00581796"/>
    <w:rsid w:val="00581988"/>
    <w:rsid w:val="00581E66"/>
    <w:rsid w:val="00581EAD"/>
    <w:rsid w:val="005821C0"/>
    <w:rsid w:val="0058267F"/>
    <w:rsid w:val="00582856"/>
    <w:rsid w:val="00582A05"/>
    <w:rsid w:val="00582F31"/>
    <w:rsid w:val="0058323A"/>
    <w:rsid w:val="00583428"/>
    <w:rsid w:val="00583752"/>
    <w:rsid w:val="00583A98"/>
    <w:rsid w:val="00583C73"/>
    <w:rsid w:val="00584152"/>
    <w:rsid w:val="00584D9C"/>
    <w:rsid w:val="00584F19"/>
    <w:rsid w:val="0058502E"/>
    <w:rsid w:val="00585158"/>
    <w:rsid w:val="00585212"/>
    <w:rsid w:val="00585227"/>
    <w:rsid w:val="00585280"/>
    <w:rsid w:val="005854FB"/>
    <w:rsid w:val="005855E7"/>
    <w:rsid w:val="005859F2"/>
    <w:rsid w:val="00585BF7"/>
    <w:rsid w:val="00585CC4"/>
    <w:rsid w:val="00586874"/>
    <w:rsid w:val="0058697B"/>
    <w:rsid w:val="00586A27"/>
    <w:rsid w:val="00586C82"/>
    <w:rsid w:val="00586CE1"/>
    <w:rsid w:val="00586F19"/>
    <w:rsid w:val="00587CD2"/>
    <w:rsid w:val="00590400"/>
    <w:rsid w:val="005906C1"/>
    <w:rsid w:val="0059123F"/>
    <w:rsid w:val="00591A49"/>
    <w:rsid w:val="00591C26"/>
    <w:rsid w:val="00591E49"/>
    <w:rsid w:val="005922A4"/>
    <w:rsid w:val="005923D4"/>
    <w:rsid w:val="005925BE"/>
    <w:rsid w:val="00593109"/>
    <w:rsid w:val="00593113"/>
    <w:rsid w:val="005937A2"/>
    <w:rsid w:val="00593857"/>
    <w:rsid w:val="005938EF"/>
    <w:rsid w:val="005939B0"/>
    <w:rsid w:val="00593D96"/>
    <w:rsid w:val="00594023"/>
    <w:rsid w:val="00595112"/>
    <w:rsid w:val="0059539D"/>
    <w:rsid w:val="00595AA6"/>
    <w:rsid w:val="00595DE3"/>
    <w:rsid w:val="00596EA3"/>
    <w:rsid w:val="00597442"/>
    <w:rsid w:val="0059765D"/>
    <w:rsid w:val="00597E56"/>
    <w:rsid w:val="00597E83"/>
    <w:rsid w:val="005A004D"/>
    <w:rsid w:val="005A0797"/>
    <w:rsid w:val="005A0B71"/>
    <w:rsid w:val="005A0F9A"/>
    <w:rsid w:val="005A116D"/>
    <w:rsid w:val="005A1257"/>
    <w:rsid w:val="005A1725"/>
    <w:rsid w:val="005A1A04"/>
    <w:rsid w:val="005A1B49"/>
    <w:rsid w:val="005A2100"/>
    <w:rsid w:val="005A2335"/>
    <w:rsid w:val="005A2694"/>
    <w:rsid w:val="005A27DF"/>
    <w:rsid w:val="005A2A67"/>
    <w:rsid w:val="005A2DFC"/>
    <w:rsid w:val="005A3294"/>
    <w:rsid w:val="005A3357"/>
    <w:rsid w:val="005A3825"/>
    <w:rsid w:val="005A38CF"/>
    <w:rsid w:val="005A3ACF"/>
    <w:rsid w:val="005A46B5"/>
    <w:rsid w:val="005A484E"/>
    <w:rsid w:val="005A4C9C"/>
    <w:rsid w:val="005A4F97"/>
    <w:rsid w:val="005A51AC"/>
    <w:rsid w:val="005A540C"/>
    <w:rsid w:val="005A54FC"/>
    <w:rsid w:val="005A55E5"/>
    <w:rsid w:val="005A59C1"/>
    <w:rsid w:val="005A60DD"/>
    <w:rsid w:val="005A6472"/>
    <w:rsid w:val="005A6473"/>
    <w:rsid w:val="005A65BA"/>
    <w:rsid w:val="005A69FF"/>
    <w:rsid w:val="005A6C8C"/>
    <w:rsid w:val="005A6D24"/>
    <w:rsid w:val="005A6EC9"/>
    <w:rsid w:val="005A71FD"/>
    <w:rsid w:val="005A740B"/>
    <w:rsid w:val="005A7484"/>
    <w:rsid w:val="005B05F7"/>
    <w:rsid w:val="005B08D5"/>
    <w:rsid w:val="005B0D37"/>
    <w:rsid w:val="005B0E38"/>
    <w:rsid w:val="005B0E61"/>
    <w:rsid w:val="005B1B03"/>
    <w:rsid w:val="005B22E1"/>
    <w:rsid w:val="005B2656"/>
    <w:rsid w:val="005B2AC4"/>
    <w:rsid w:val="005B2BF5"/>
    <w:rsid w:val="005B2D25"/>
    <w:rsid w:val="005B3164"/>
    <w:rsid w:val="005B32A4"/>
    <w:rsid w:val="005B32D4"/>
    <w:rsid w:val="005B3871"/>
    <w:rsid w:val="005B3891"/>
    <w:rsid w:val="005B3E0F"/>
    <w:rsid w:val="005B46BF"/>
    <w:rsid w:val="005B4F0B"/>
    <w:rsid w:val="005B5021"/>
    <w:rsid w:val="005B52E4"/>
    <w:rsid w:val="005B5391"/>
    <w:rsid w:val="005B5592"/>
    <w:rsid w:val="005B5F0B"/>
    <w:rsid w:val="005B5FFA"/>
    <w:rsid w:val="005B61E0"/>
    <w:rsid w:val="005B6486"/>
    <w:rsid w:val="005B668C"/>
    <w:rsid w:val="005B6A1F"/>
    <w:rsid w:val="005B6EA6"/>
    <w:rsid w:val="005B6EF5"/>
    <w:rsid w:val="005B71A8"/>
    <w:rsid w:val="005B72DF"/>
    <w:rsid w:val="005B74C5"/>
    <w:rsid w:val="005B7CC5"/>
    <w:rsid w:val="005C0158"/>
    <w:rsid w:val="005C0246"/>
    <w:rsid w:val="005C0D25"/>
    <w:rsid w:val="005C1097"/>
    <w:rsid w:val="005C1392"/>
    <w:rsid w:val="005C1564"/>
    <w:rsid w:val="005C1A36"/>
    <w:rsid w:val="005C1DEA"/>
    <w:rsid w:val="005C2808"/>
    <w:rsid w:val="005C2CB1"/>
    <w:rsid w:val="005C2E54"/>
    <w:rsid w:val="005C2ECA"/>
    <w:rsid w:val="005C3918"/>
    <w:rsid w:val="005C3B7C"/>
    <w:rsid w:val="005C3DAE"/>
    <w:rsid w:val="005C3EE7"/>
    <w:rsid w:val="005C43F9"/>
    <w:rsid w:val="005C4C07"/>
    <w:rsid w:val="005C4CD9"/>
    <w:rsid w:val="005C4D1C"/>
    <w:rsid w:val="005C4D9C"/>
    <w:rsid w:val="005C4F1B"/>
    <w:rsid w:val="005C5D5C"/>
    <w:rsid w:val="005C5F48"/>
    <w:rsid w:val="005C61E2"/>
    <w:rsid w:val="005C6746"/>
    <w:rsid w:val="005C68A2"/>
    <w:rsid w:val="005C68BC"/>
    <w:rsid w:val="005C6CB8"/>
    <w:rsid w:val="005C6E40"/>
    <w:rsid w:val="005C70CA"/>
    <w:rsid w:val="005C713F"/>
    <w:rsid w:val="005C7149"/>
    <w:rsid w:val="005C7241"/>
    <w:rsid w:val="005C75CE"/>
    <w:rsid w:val="005C78E8"/>
    <w:rsid w:val="005C7B16"/>
    <w:rsid w:val="005C7B7A"/>
    <w:rsid w:val="005D04DF"/>
    <w:rsid w:val="005D0767"/>
    <w:rsid w:val="005D080C"/>
    <w:rsid w:val="005D0A46"/>
    <w:rsid w:val="005D0AE9"/>
    <w:rsid w:val="005D1334"/>
    <w:rsid w:val="005D1376"/>
    <w:rsid w:val="005D2147"/>
    <w:rsid w:val="005D2E77"/>
    <w:rsid w:val="005D3105"/>
    <w:rsid w:val="005D3347"/>
    <w:rsid w:val="005D34C5"/>
    <w:rsid w:val="005D3591"/>
    <w:rsid w:val="005D3707"/>
    <w:rsid w:val="005D3ED0"/>
    <w:rsid w:val="005D4778"/>
    <w:rsid w:val="005D4A0C"/>
    <w:rsid w:val="005D4C2E"/>
    <w:rsid w:val="005D4F12"/>
    <w:rsid w:val="005D4F6C"/>
    <w:rsid w:val="005D520A"/>
    <w:rsid w:val="005D5631"/>
    <w:rsid w:val="005D5EFD"/>
    <w:rsid w:val="005D669A"/>
    <w:rsid w:val="005D6DE5"/>
    <w:rsid w:val="005D6FC7"/>
    <w:rsid w:val="005D70AF"/>
    <w:rsid w:val="005D788D"/>
    <w:rsid w:val="005D7C5B"/>
    <w:rsid w:val="005D7D4C"/>
    <w:rsid w:val="005D7D96"/>
    <w:rsid w:val="005D7E1A"/>
    <w:rsid w:val="005E02B8"/>
    <w:rsid w:val="005E0B9E"/>
    <w:rsid w:val="005E1782"/>
    <w:rsid w:val="005E1884"/>
    <w:rsid w:val="005E1A0A"/>
    <w:rsid w:val="005E1C71"/>
    <w:rsid w:val="005E25A3"/>
    <w:rsid w:val="005E27A5"/>
    <w:rsid w:val="005E27DB"/>
    <w:rsid w:val="005E2E41"/>
    <w:rsid w:val="005E30A2"/>
    <w:rsid w:val="005E311E"/>
    <w:rsid w:val="005E3476"/>
    <w:rsid w:val="005E3541"/>
    <w:rsid w:val="005E3928"/>
    <w:rsid w:val="005E3B7B"/>
    <w:rsid w:val="005E4045"/>
    <w:rsid w:val="005E4290"/>
    <w:rsid w:val="005E4DCA"/>
    <w:rsid w:val="005E4DE6"/>
    <w:rsid w:val="005E5C60"/>
    <w:rsid w:val="005E6042"/>
    <w:rsid w:val="005E6372"/>
    <w:rsid w:val="005E76CC"/>
    <w:rsid w:val="005E7B76"/>
    <w:rsid w:val="005E7E91"/>
    <w:rsid w:val="005F02EB"/>
    <w:rsid w:val="005F08EC"/>
    <w:rsid w:val="005F09E4"/>
    <w:rsid w:val="005F0BDF"/>
    <w:rsid w:val="005F0C10"/>
    <w:rsid w:val="005F0CFF"/>
    <w:rsid w:val="005F0EE7"/>
    <w:rsid w:val="005F1492"/>
    <w:rsid w:val="005F166E"/>
    <w:rsid w:val="005F173C"/>
    <w:rsid w:val="005F1A2F"/>
    <w:rsid w:val="005F1C08"/>
    <w:rsid w:val="005F1CB9"/>
    <w:rsid w:val="005F1DFB"/>
    <w:rsid w:val="005F1F6D"/>
    <w:rsid w:val="005F1FC1"/>
    <w:rsid w:val="005F228E"/>
    <w:rsid w:val="005F2880"/>
    <w:rsid w:val="005F300C"/>
    <w:rsid w:val="005F30E1"/>
    <w:rsid w:val="005F33FF"/>
    <w:rsid w:val="005F3A33"/>
    <w:rsid w:val="005F3B6B"/>
    <w:rsid w:val="005F3BA2"/>
    <w:rsid w:val="005F3F24"/>
    <w:rsid w:val="005F415C"/>
    <w:rsid w:val="005F43FB"/>
    <w:rsid w:val="005F4C7F"/>
    <w:rsid w:val="005F4C90"/>
    <w:rsid w:val="005F4F21"/>
    <w:rsid w:val="005F4F83"/>
    <w:rsid w:val="005F529D"/>
    <w:rsid w:val="005F581E"/>
    <w:rsid w:val="005F593D"/>
    <w:rsid w:val="005F5B97"/>
    <w:rsid w:val="005F5CE1"/>
    <w:rsid w:val="005F602A"/>
    <w:rsid w:val="005F674B"/>
    <w:rsid w:val="005F68C9"/>
    <w:rsid w:val="005F6A72"/>
    <w:rsid w:val="005F6C37"/>
    <w:rsid w:val="005F70D0"/>
    <w:rsid w:val="005F7126"/>
    <w:rsid w:val="005F77E2"/>
    <w:rsid w:val="005F78A7"/>
    <w:rsid w:val="005F7BDB"/>
    <w:rsid w:val="005F7C77"/>
    <w:rsid w:val="0060023D"/>
    <w:rsid w:val="006008F0"/>
    <w:rsid w:val="006014E4"/>
    <w:rsid w:val="0060157E"/>
    <w:rsid w:val="00601AB0"/>
    <w:rsid w:val="00601D7C"/>
    <w:rsid w:val="00602528"/>
    <w:rsid w:val="006028CA"/>
    <w:rsid w:val="00602D37"/>
    <w:rsid w:val="00602ECB"/>
    <w:rsid w:val="006032BF"/>
    <w:rsid w:val="0060351F"/>
    <w:rsid w:val="0060358D"/>
    <w:rsid w:val="0060361A"/>
    <w:rsid w:val="00603722"/>
    <w:rsid w:val="006039DB"/>
    <w:rsid w:val="00603BF3"/>
    <w:rsid w:val="00603D19"/>
    <w:rsid w:val="006042CE"/>
    <w:rsid w:val="00605005"/>
    <w:rsid w:val="00605424"/>
    <w:rsid w:val="00605522"/>
    <w:rsid w:val="00605670"/>
    <w:rsid w:val="00605A65"/>
    <w:rsid w:val="00605C3C"/>
    <w:rsid w:val="00605F12"/>
    <w:rsid w:val="0060624C"/>
    <w:rsid w:val="00606415"/>
    <w:rsid w:val="00606717"/>
    <w:rsid w:val="006067F6"/>
    <w:rsid w:val="00606D70"/>
    <w:rsid w:val="0060781B"/>
    <w:rsid w:val="00607A0E"/>
    <w:rsid w:val="00610120"/>
    <w:rsid w:val="006107BB"/>
    <w:rsid w:val="006107C0"/>
    <w:rsid w:val="00611602"/>
    <w:rsid w:val="00611713"/>
    <w:rsid w:val="00611B95"/>
    <w:rsid w:val="00612197"/>
    <w:rsid w:val="0061223F"/>
    <w:rsid w:val="00612243"/>
    <w:rsid w:val="00612781"/>
    <w:rsid w:val="00612C3A"/>
    <w:rsid w:val="00613E82"/>
    <w:rsid w:val="0061451E"/>
    <w:rsid w:val="00614705"/>
    <w:rsid w:val="00614C70"/>
    <w:rsid w:val="00614EF3"/>
    <w:rsid w:val="006153E0"/>
    <w:rsid w:val="006156E0"/>
    <w:rsid w:val="006157FD"/>
    <w:rsid w:val="00615CEF"/>
    <w:rsid w:val="0061613A"/>
    <w:rsid w:val="0061632E"/>
    <w:rsid w:val="00616703"/>
    <w:rsid w:val="00616E41"/>
    <w:rsid w:val="006171FD"/>
    <w:rsid w:val="00617A36"/>
    <w:rsid w:val="00617AD3"/>
    <w:rsid w:val="006201D4"/>
    <w:rsid w:val="0062054F"/>
    <w:rsid w:val="00620638"/>
    <w:rsid w:val="006207EC"/>
    <w:rsid w:val="00620F93"/>
    <w:rsid w:val="006210E5"/>
    <w:rsid w:val="0062220B"/>
    <w:rsid w:val="006228F1"/>
    <w:rsid w:val="00622926"/>
    <w:rsid w:val="00622FBE"/>
    <w:rsid w:val="00623B96"/>
    <w:rsid w:val="00623C5E"/>
    <w:rsid w:val="006242F8"/>
    <w:rsid w:val="00624845"/>
    <w:rsid w:val="00624894"/>
    <w:rsid w:val="00624EAF"/>
    <w:rsid w:val="00624EF8"/>
    <w:rsid w:val="00625277"/>
    <w:rsid w:val="006253E5"/>
    <w:rsid w:val="00625537"/>
    <w:rsid w:val="006264C8"/>
    <w:rsid w:val="00626819"/>
    <w:rsid w:val="00626F04"/>
    <w:rsid w:val="0062712C"/>
    <w:rsid w:val="006272DB"/>
    <w:rsid w:val="0062749F"/>
    <w:rsid w:val="0062793B"/>
    <w:rsid w:val="00627CAD"/>
    <w:rsid w:val="00630283"/>
    <w:rsid w:val="006308AC"/>
    <w:rsid w:val="006308B6"/>
    <w:rsid w:val="00630A19"/>
    <w:rsid w:val="00631AB9"/>
    <w:rsid w:val="00631F79"/>
    <w:rsid w:val="006329C0"/>
    <w:rsid w:val="00632AF1"/>
    <w:rsid w:val="00632FE8"/>
    <w:rsid w:val="00633886"/>
    <w:rsid w:val="00634182"/>
    <w:rsid w:val="006345B3"/>
    <w:rsid w:val="006358B2"/>
    <w:rsid w:val="006359CB"/>
    <w:rsid w:val="00635C0B"/>
    <w:rsid w:val="00635D2C"/>
    <w:rsid w:val="00635E63"/>
    <w:rsid w:val="0063644F"/>
    <w:rsid w:val="00636642"/>
    <w:rsid w:val="00636789"/>
    <w:rsid w:val="00636EAC"/>
    <w:rsid w:val="00636F3B"/>
    <w:rsid w:val="00637347"/>
    <w:rsid w:val="00637C77"/>
    <w:rsid w:val="0064039A"/>
    <w:rsid w:val="006403E0"/>
    <w:rsid w:val="00640D6B"/>
    <w:rsid w:val="00640E7F"/>
    <w:rsid w:val="0064116B"/>
    <w:rsid w:val="006411E0"/>
    <w:rsid w:val="006411FD"/>
    <w:rsid w:val="0064148D"/>
    <w:rsid w:val="00642089"/>
    <w:rsid w:val="00642755"/>
    <w:rsid w:val="006428F8"/>
    <w:rsid w:val="00642A9D"/>
    <w:rsid w:val="00642B65"/>
    <w:rsid w:val="00642D5B"/>
    <w:rsid w:val="00642E3A"/>
    <w:rsid w:val="00643105"/>
    <w:rsid w:val="0064372A"/>
    <w:rsid w:val="00643F48"/>
    <w:rsid w:val="006440FE"/>
    <w:rsid w:val="00644129"/>
    <w:rsid w:val="006446D3"/>
    <w:rsid w:val="006447E8"/>
    <w:rsid w:val="006449F4"/>
    <w:rsid w:val="00644D30"/>
    <w:rsid w:val="00645056"/>
    <w:rsid w:val="0064534E"/>
    <w:rsid w:val="006453C0"/>
    <w:rsid w:val="00645A70"/>
    <w:rsid w:val="00645B5F"/>
    <w:rsid w:val="00645D21"/>
    <w:rsid w:val="00645D42"/>
    <w:rsid w:val="00645F33"/>
    <w:rsid w:val="00646561"/>
    <w:rsid w:val="006465FB"/>
    <w:rsid w:val="00646711"/>
    <w:rsid w:val="00646B2A"/>
    <w:rsid w:val="00646B9F"/>
    <w:rsid w:val="00646C41"/>
    <w:rsid w:val="0064723F"/>
    <w:rsid w:val="0064768B"/>
    <w:rsid w:val="00647AD0"/>
    <w:rsid w:val="00647EAE"/>
    <w:rsid w:val="006501E8"/>
    <w:rsid w:val="0065028A"/>
    <w:rsid w:val="0065097A"/>
    <w:rsid w:val="00651016"/>
    <w:rsid w:val="00651017"/>
    <w:rsid w:val="00651284"/>
    <w:rsid w:val="00651520"/>
    <w:rsid w:val="00651C1E"/>
    <w:rsid w:val="00651CD6"/>
    <w:rsid w:val="00651CF0"/>
    <w:rsid w:val="00651DCC"/>
    <w:rsid w:val="00651F66"/>
    <w:rsid w:val="00652202"/>
    <w:rsid w:val="006528E1"/>
    <w:rsid w:val="00652BD0"/>
    <w:rsid w:val="00652F5C"/>
    <w:rsid w:val="006530E8"/>
    <w:rsid w:val="006537B8"/>
    <w:rsid w:val="006537BF"/>
    <w:rsid w:val="00653976"/>
    <w:rsid w:val="00653C57"/>
    <w:rsid w:val="00653CB4"/>
    <w:rsid w:val="00653FCC"/>
    <w:rsid w:val="0065437A"/>
    <w:rsid w:val="00654497"/>
    <w:rsid w:val="00654712"/>
    <w:rsid w:val="00654B76"/>
    <w:rsid w:val="00654FE8"/>
    <w:rsid w:val="006553E8"/>
    <w:rsid w:val="00655462"/>
    <w:rsid w:val="00655551"/>
    <w:rsid w:val="00655597"/>
    <w:rsid w:val="00655B0A"/>
    <w:rsid w:val="00655CA0"/>
    <w:rsid w:val="00656235"/>
    <w:rsid w:val="00656C5D"/>
    <w:rsid w:val="00656D1E"/>
    <w:rsid w:val="00656E93"/>
    <w:rsid w:val="00656F69"/>
    <w:rsid w:val="006572B8"/>
    <w:rsid w:val="00657577"/>
    <w:rsid w:val="00657EAC"/>
    <w:rsid w:val="0066074D"/>
    <w:rsid w:val="00660793"/>
    <w:rsid w:val="00660A93"/>
    <w:rsid w:val="006611E9"/>
    <w:rsid w:val="00661625"/>
    <w:rsid w:val="00662132"/>
    <w:rsid w:val="00662144"/>
    <w:rsid w:val="006621E4"/>
    <w:rsid w:val="0066252A"/>
    <w:rsid w:val="00662671"/>
    <w:rsid w:val="0066304E"/>
    <w:rsid w:val="006631E5"/>
    <w:rsid w:val="00663809"/>
    <w:rsid w:val="0066393B"/>
    <w:rsid w:val="006639F9"/>
    <w:rsid w:val="00663C00"/>
    <w:rsid w:val="00663F2B"/>
    <w:rsid w:val="00664121"/>
    <w:rsid w:val="00664189"/>
    <w:rsid w:val="00664412"/>
    <w:rsid w:val="00664563"/>
    <w:rsid w:val="0066496A"/>
    <w:rsid w:val="00665283"/>
    <w:rsid w:val="0066560C"/>
    <w:rsid w:val="00665677"/>
    <w:rsid w:val="006656C1"/>
    <w:rsid w:val="00665995"/>
    <w:rsid w:val="00665F2B"/>
    <w:rsid w:val="006663D3"/>
    <w:rsid w:val="00666456"/>
    <w:rsid w:val="006665CB"/>
    <w:rsid w:val="006665CF"/>
    <w:rsid w:val="006675C5"/>
    <w:rsid w:val="006675DE"/>
    <w:rsid w:val="0066760D"/>
    <w:rsid w:val="006711AA"/>
    <w:rsid w:val="00671391"/>
    <w:rsid w:val="006714CA"/>
    <w:rsid w:val="006717AB"/>
    <w:rsid w:val="00671A5D"/>
    <w:rsid w:val="0067224A"/>
    <w:rsid w:val="006722C6"/>
    <w:rsid w:val="0067265A"/>
    <w:rsid w:val="0067292C"/>
    <w:rsid w:val="00672A74"/>
    <w:rsid w:val="00672B47"/>
    <w:rsid w:val="0067305F"/>
    <w:rsid w:val="00673CDB"/>
    <w:rsid w:val="0067429E"/>
    <w:rsid w:val="00674DB9"/>
    <w:rsid w:val="00674FAA"/>
    <w:rsid w:val="006751AE"/>
    <w:rsid w:val="00675333"/>
    <w:rsid w:val="00675546"/>
    <w:rsid w:val="00675657"/>
    <w:rsid w:val="006757F5"/>
    <w:rsid w:val="006758C9"/>
    <w:rsid w:val="00675B3E"/>
    <w:rsid w:val="00675BF6"/>
    <w:rsid w:val="00675C8E"/>
    <w:rsid w:val="00676022"/>
    <w:rsid w:val="00676BB6"/>
    <w:rsid w:val="00676D45"/>
    <w:rsid w:val="00676DAF"/>
    <w:rsid w:val="00677031"/>
    <w:rsid w:val="0067734D"/>
    <w:rsid w:val="006773C3"/>
    <w:rsid w:val="006779ED"/>
    <w:rsid w:val="00677AA9"/>
    <w:rsid w:val="00677D06"/>
    <w:rsid w:val="00677EDE"/>
    <w:rsid w:val="006800FA"/>
    <w:rsid w:val="006802DB"/>
    <w:rsid w:val="0068034C"/>
    <w:rsid w:val="00680539"/>
    <w:rsid w:val="006805D3"/>
    <w:rsid w:val="00680871"/>
    <w:rsid w:val="0068091D"/>
    <w:rsid w:val="0068093D"/>
    <w:rsid w:val="00681654"/>
    <w:rsid w:val="0068171A"/>
    <w:rsid w:val="00681D08"/>
    <w:rsid w:val="006825F6"/>
    <w:rsid w:val="006830F4"/>
    <w:rsid w:val="0068355C"/>
    <w:rsid w:val="00683A0D"/>
    <w:rsid w:val="00683B6F"/>
    <w:rsid w:val="00683E4E"/>
    <w:rsid w:val="006847AF"/>
    <w:rsid w:val="00684C94"/>
    <w:rsid w:val="00684E5E"/>
    <w:rsid w:val="006854A8"/>
    <w:rsid w:val="00685548"/>
    <w:rsid w:val="006858B2"/>
    <w:rsid w:val="006860CB"/>
    <w:rsid w:val="006864FD"/>
    <w:rsid w:val="00686615"/>
    <w:rsid w:val="006867A6"/>
    <w:rsid w:val="006868DD"/>
    <w:rsid w:val="00686A57"/>
    <w:rsid w:val="00686DD5"/>
    <w:rsid w:val="00686F01"/>
    <w:rsid w:val="006871A2"/>
    <w:rsid w:val="00687467"/>
    <w:rsid w:val="00687B21"/>
    <w:rsid w:val="00687CE5"/>
    <w:rsid w:val="00687F6B"/>
    <w:rsid w:val="006907FB"/>
    <w:rsid w:val="00690B52"/>
    <w:rsid w:val="006916FE"/>
    <w:rsid w:val="0069185A"/>
    <w:rsid w:val="00691E7D"/>
    <w:rsid w:val="006924E4"/>
    <w:rsid w:val="006926BE"/>
    <w:rsid w:val="00692A21"/>
    <w:rsid w:val="0069309E"/>
    <w:rsid w:val="006930D4"/>
    <w:rsid w:val="00693105"/>
    <w:rsid w:val="0069336D"/>
    <w:rsid w:val="0069392D"/>
    <w:rsid w:val="00693C36"/>
    <w:rsid w:val="00694231"/>
    <w:rsid w:val="00694917"/>
    <w:rsid w:val="006955D3"/>
    <w:rsid w:val="00695E40"/>
    <w:rsid w:val="00696002"/>
    <w:rsid w:val="0069629F"/>
    <w:rsid w:val="00696735"/>
    <w:rsid w:val="00696B6F"/>
    <w:rsid w:val="00697047"/>
    <w:rsid w:val="00697381"/>
    <w:rsid w:val="00697C79"/>
    <w:rsid w:val="00697F12"/>
    <w:rsid w:val="006A01E0"/>
    <w:rsid w:val="006A01FE"/>
    <w:rsid w:val="006A0272"/>
    <w:rsid w:val="006A07B2"/>
    <w:rsid w:val="006A0955"/>
    <w:rsid w:val="006A0DC5"/>
    <w:rsid w:val="006A1089"/>
    <w:rsid w:val="006A18AE"/>
    <w:rsid w:val="006A1911"/>
    <w:rsid w:val="006A1C0B"/>
    <w:rsid w:val="006A1E72"/>
    <w:rsid w:val="006A1FD7"/>
    <w:rsid w:val="006A2419"/>
    <w:rsid w:val="006A24F0"/>
    <w:rsid w:val="006A25E8"/>
    <w:rsid w:val="006A292F"/>
    <w:rsid w:val="006A29AE"/>
    <w:rsid w:val="006A29FC"/>
    <w:rsid w:val="006A2BD8"/>
    <w:rsid w:val="006A3107"/>
    <w:rsid w:val="006A3665"/>
    <w:rsid w:val="006A390E"/>
    <w:rsid w:val="006A39E8"/>
    <w:rsid w:val="006A3DF2"/>
    <w:rsid w:val="006A40BF"/>
    <w:rsid w:val="006A41A2"/>
    <w:rsid w:val="006A4C9B"/>
    <w:rsid w:val="006A4E4E"/>
    <w:rsid w:val="006A509F"/>
    <w:rsid w:val="006A5449"/>
    <w:rsid w:val="006A5552"/>
    <w:rsid w:val="006A5975"/>
    <w:rsid w:val="006A59D1"/>
    <w:rsid w:val="006A5A12"/>
    <w:rsid w:val="006A60F1"/>
    <w:rsid w:val="006A6108"/>
    <w:rsid w:val="006A662B"/>
    <w:rsid w:val="006A673A"/>
    <w:rsid w:val="006A6CBB"/>
    <w:rsid w:val="006A7491"/>
    <w:rsid w:val="006A78F6"/>
    <w:rsid w:val="006A7B76"/>
    <w:rsid w:val="006A7C16"/>
    <w:rsid w:val="006A7CEC"/>
    <w:rsid w:val="006B00B2"/>
    <w:rsid w:val="006B00BC"/>
    <w:rsid w:val="006B03B8"/>
    <w:rsid w:val="006B0F20"/>
    <w:rsid w:val="006B0F48"/>
    <w:rsid w:val="006B0FDB"/>
    <w:rsid w:val="006B111C"/>
    <w:rsid w:val="006B1246"/>
    <w:rsid w:val="006B16AB"/>
    <w:rsid w:val="006B16B9"/>
    <w:rsid w:val="006B1C3B"/>
    <w:rsid w:val="006B2291"/>
    <w:rsid w:val="006B2B5B"/>
    <w:rsid w:val="006B2C45"/>
    <w:rsid w:val="006B3080"/>
    <w:rsid w:val="006B35BC"/>
    <w:rsid w:val="006B362C"/>
    <w:rsid w:val="006B3863"/>
    <w:rsid w:val="006B3F8D"/>
    <w:rsid w:val="006B46A8"/>
    <w:rsid w:val="006B49B3"/>
    <w:rsid w:val="006B4BD7"/>
    <w:rsid w:val="006B5481"/>
    <w:rsid w:val="006B593C"/>
    <w:rsid w:val="006B599B"/>
    <w:rsid w:val="006B6035"/>
    <w:rsid w:val="006B65F3"/>
    <w:rsid w:val="006B6748"/>
    <w:rsid w:val="006B69EB"/>
    <w:rsid w:val="006B6BC9"/>
    <w:rsid w:val="006B6D97"/>
    <w:rsid w:val="006B715E"/>
    <w:rsid w:val="006B7262"/>
    <w:rsid w:val="006B72BD"/>
    <w:rsid w:val="006B7872"/>
    <w:rsid w:val="006B7AE3"/>
    <w:rsid w:val="006B7D7E"/>
    <w:rsid w:val="006B7E72"/>
    <w:rsid w:val="006C0355"/>
    <w:rsid w:val="006C03F6"/>
    <w:rsid w:val="006C080E"/>
    <w:rsid w:val="006C081B"/>
    <w:rsid w:val="006C0A6D"/>
    <w:rsid w:val="006C0D75"/>
    <w:rsid w:val="006C0DCD"/>
    <w:rsid w:val="006C0DF2"/>
    <w:rsid w:val="006C0EEF"/>
    <w:rsid w:val="006C1162"/>
    <w:rsid w:val="006C12BF"/>
    <w:rsid w:val="006C150C"/>
    <w:rsid w:val="006C19C5"/>
    <w:rsid w:val="006C1D22"/>
    <w:rsid w:val="006C1D9F"/>
    <w:rsid w:val="006C1ED4"/>
    <w:rsid w:val="006C2020"/>
    <w:rsid w:val="006C2254"/>
    <w:rsid w:val="006C2554"/>
    <w:rsid w:val="006C261F"/>
    <w:rsid w:val="006C298E"/>
    <w:rsid w:val="006C2CF0"/>
    <w:rsid w:val="006C2D1F"/>
    <w:rsid w:val="006C39A3"/>
    <w:rsid w:val="006C3C2D"/>
    <w:rsid w:val="006C3EFD"/>
    <w:rsid w:val="006C3FDC"/>
    <w:rsid w:val="006C4370"/>
    <w:rsid w:val="006C538B"/>
    <w:rsid w:val="006C54C3"/>
    <w:rsid w:val="006C55BB"/>
    <w:rsid w:val="006C5778"/>
    <w:rsid w:val="006C5AE9"/>
    <w:rsid w:val="006C5EDA"/>
    <w:rsid w:val="006C63BD"/>
    <w:rsid w:val="006C65C0"/>
    <w:rsid w:val="006C6685"/>
    <w:rsid w:val="006C6764"/>
    <w:rsid w:val="006C685E"/>
    <w:rsid w:val="006C6AFC"/>
    <w:rsid w:val="006C6C95"/>
    <w:rsid w:val="006C6E95"/>
    <w:rsid w:val="006C7190"/>
    <w:rsid w:val="006C7E9C"/>
    <w:rsid w:val="006D00E8"/>
    <w:rsid w:val="006D02B6"/>
    <w:rsid w:val="006D033E"/>
    <w:rsid w:val="006D05ED"/>
    <w:rsid w:val="006D080F"/>
    <w:rsid w:val="006D0A76"/>
    <w:rsid w:val="006D10EA"/>
    <w:rsid w:val="006D1222"/>
    <w:rsid w:val="006D133A"/>
    <w:rsid w:val="006D14B2"/>
    <w:rsid w:val="006D14CC"/>
    <w:rsid w:val="006D18DA"/>
    <w:rsid w:val="006D1BCC"/>
    <w:rsid w:val="006D1E20"/>
    <w:rsid w:val="006D28EA"/>
    <w:rsid w:val="006D2A62"/>
    <w:rsid w:val="006D2F06"/>
    <w:rsid w:val="006D32E5"/>
    <w:rsid w:val="006D35F6"/>
    <w:rsid w:val="006D3810"/>
    <w:rsid w:val="006D3B43"/>
    <w:rsid w:val="006D3D0D"/>
    <w:rsid w:val="006D3F85"/>
    <w:rsid w:val="006D4A4C"/>
    <w:rsid w:val="006D50C8"/>
    <w:rsid w:val="006D5327"/>
    <w:rsid w:val="006D5615"/>
    <w:rsid w:val="006D588C"/>
    <w:rsid w:val="006D5E48"/>
    <w:rsid w:val="006D5E94"/>
    <w:rsid w:val="006D6188"/>
    <w:rsid w:val="006D690E"/>
    <w:rsid w:val="006D6988"/>
    <w:rsid w:val="006D6BE6"/>
    <w:rsid w:val="006D70F7"/>
    <w:rsid w:val="006D7C23"/>
    <w:rsid w:val="006D7D45"/>
    <w:rsid w:val="006D7F93"/>
    <w:rsid w:val="006E0093"/>
    <w:rsid w:val="006E038A"/>
    <w:rsid w:val="006E0416"/>
    <w:rsid w:val="006E0A95"/>
    <w:rsid w:val="006E0CE4"/>
    <w:rsid w:val="006E1D14"/>
    <w:rsid w:val="006E1E6C"/>
    <w:rsid w:val="006E1FCD"/>
    <w:rsid w:val="006E20B5"/>
    <w:rsid w:val="006E2844"/>
    <w:rsid w:val="006E2FB2"/>
    <w:rsid w:val="006E3199"/>
    <w:rsid w:val="006E3C20"/>
    <w:rsid w:val="006E3CD5"/>
    <w:rsid w:val="006E3EAB"/>
    <w:rsid w:val="006E434B"/>
    <w:rsid w:val="006E473E"/>
    <w:rsid w:val="006E4A8D"/>
    <w:rsid w:val="006E55D6"/>
    <w:rsid w:val="006E58F9"/>
    <w:rsid w:val="006E5F57"/>
    <w:rsid w:val="006E617B"/>
    <w:rsid w:val="006E64E4"/>
    <w:rsid w:val="006E6678"/>
    <w:rsid w:val="006E669F"/>
    <w:rsid w:val="006E7033"/>
    <w:rsid w:val="006E7334"/>
    <w:rsid w:val="006E765B"/>
    <w:rsid w:val="006E767E"/>
    <w:rsid w:val="006E7C37"/>
    <w:rsid w:val="006E7CFE"/>
    <w:rsid w:val="006F08D0"/>
    <w:rsid w:val="006F148F"/>
    <w:rsid w:val="006F16A9"/>
    <w:rsid w:val="006F1B4F"/>
    <w:rsid w:val="006F285E"/>
    <w:rsid w:val="006F3133"/>
    <w:rsid w:val="006F31A1"/>
    <w:rsid w:val="006F348E"/>
    <w:rsid w:val="006F36F3"/>
    <w:rsid w:val="006F3714"/>
    <w:rsid w:val="006F3846"/>
    <w:rsid w:val="006F38F0"/>
    <w:rsid w:val="006F3B90"/>
    <w:rsid w:val="006F3C2D"/>
    <w:rsid w:val="006F3F1F"/>
    <w:rsid w:val="006F4A9F"/>
    <w:rsid w:val="006F4B37"/>
    <w:rsid w:val="006F4BEC"/>
    <w:rsid w:val="006F4BFF"/>
    <w:rsid w:val="006F4C30"/>
    <w:rsid w:val="006F4DA8"/>
    <w:rsid w:val="006F5151"/>
    <w:rsid w:val="006F5191"/>
    <w:rsid w:val="006F541A"/>
    <w:rsid w:val="006F56D7"/>
    <w:rsid w:val="006F5C8B"/>
    <w:rsid w:val="006F674F"/>
    <w:rsid w:val="006F690A"/>
    <w:rsid w:val="006F6F9A"/>
    <w:rsid w:val="006F6FD1"/>
    <w:rsid w:val="006F6FEF"/>
    <w:rsid w:val="006F7B76"/>
    <w:rsid w:val="0070004D"/>
    <w:rsid w:val="007002EA"/>
    <w:rsid w:val="007003C8"/>
    <w:rsid w:val="00700A8C"/>
    <w:rsid w:val="00700B72"/>
    <w:rsid w:val="00700EC1"/>
    <w:rsid w:val="0070125A"/>
    <w:rsid w:val="00701561"/>
    <w:rsid w:val="0070199B"/>
    <w:rsid w:val="00701B08"/>
    <w:rsid w:val="00701B14"/>
    <w:rsid w:val="0070222B"/>
    <w:rsid w:val="00702350"/>
    <w:rsid w:val="00702CD8"/>
    <w:rsid w:val="00702E60"/>
    <w:rsid w:val="007034C9"/>
    <w:rsid w:val="00703B96"/>
    <w:rsid w:val="00703C6A"/>
    <w:rsid w:val="00703D1B"/>
    <w:rsid w:val="007040B7"/>
    <w:rsid w:val="007043CA"/>
    <w:rsid w:val="00704450"/>
    <w:rsid w:val="007045F2"/>
    <w:rsid w:val="00704623"/>
    <w:rsid w:val="00704BEE"/>
    <w:rsid w:val="00705330"/>
    <w:rsid w:val="007056E2"/>
    <w:rsid w:val="00705714"/>
    <w:rsid w:val="00705756"/>
    <w:rsid w:val="007058AF"/>
    <w:rsid w:val="00705BA6"/>
    <w:rsid w:val="00706037"/>
    <w:rsid w:val="0070621E"/>
    <w:rsid w:val="00706244"/>
    <w:rsid w:val="00706D54"/>
    <w:rsid w:val="00706D68"/>
    <w:rsid w:val="0070709D"/>
    <w:rsid w:val="00707573"/>
    <w:rsid w:val="0070778C"/>
    <w:rsid w:val="00707BB0"/>
    <w:rsid w:val="007103F4"/>
    <w:rsid w:val="00710538"/>
    <w:rsid w:val="007105B8"/>
    <w:rsid w:val="007111C2"/>
    <w:rsid w:val="00711E96"/>
    <w:rsid w:val="00711F4D"/>
    <w:rsid w:val="00712277"/>
    <w:rsid w:val="0071234B"/>
    <w:rsid w:val="0071254C"/>
    <w:rsid w:val="00712595"/>
    <w:rsid w:val="007127D1"/>
    <w:rsid w:val="00712B94"/>
    <w:rsid w:val="00712DD2"/>
    <w:rsid w:val="007130E3"/>
    <w:rsid w:val="0071328B"/>
    <w:rsid w:val="00713D72"/>
    <w:rsid w:val="00713F0A"/>
    <w:rsid w:val="0071424A"/>
    <w:rsid w:val="007146E3"/>
    <w:rsid w:val="00714716"/>
    <w:rsid w:val="007153A3"/>
    <w:rsid w:val="00715931"/>
    <w:rsid w:val="00716891"/>
    <w:rsid w:val="00716A29"/>
    <w:rsid w:val="00717B2B"/>
    <w:rsid w:val="00717CE7"/>
    <w:rsid w:val="00717D8A"/>
    <w:rsid w:val="00717DAF"/>
    <w:rsid w:val="007201D3"/>
    <w:rsid w:val="0072034C"/>
    <w:rsid w:val="00720947"/>
    <w:rsid w:val="00720B74"/>
    <w:rsid w:val="007213A5"/>
    <w:rsid w:val="00721846"/>
    <w:rsid w:val="00721B90"/>
    <w:rsid w:val="0072212E"/>
    <w:rsid w:val="0072219B"/>
    <w:rsid w:val="00722304"/>
    <w:rsid w:val="00722495"/>
    <w:rsid w:val="0072250D"/>
    <w:rsid w:val="00722B8F"/>
    <w:rsid w:val="00722D5C"/>
    <w:rsid w:val="00723003"/>
    <w:rsid w:val="007231D7"/>
    <w:rsid w:val="0072321E"/>
    <w:rsid w:val="0072325A"/>
    <w:rsid w:val="007234C7"/>
    <w:rsid w:val="00723606"/>
    <w:rsid w:val="0072370B"/>
    <w:rsid w:val="00723925"/>
    <w:rsid w:val="007240B6"/>
    <w:rsid w:val="007241FC"/>
    <w:rsid w:val="0072436E"/>
    <w:rsid w:val="00724599"/>
    <w:rsid w:val="00724769"/>
    <w:rsid w:val="007248F8"/>
    <w:rsid w:val="00724B89"/>
    <w:rsid w:val="00724E7F"/>
    <w:rsid w:val="00724FA2"/>
    <w:rsid w:val="007251FD"/>
    <w:rsid w:val="0072575F"/>
    <w:rsid w:val="007258D0"/>
    <w:rsid w:val="00725C45"/>
    <w:rsid w:val="00725D89"/>
    <w:rsid w:val="00725F93"/>
    <w:rsid w:val="00725FDD"/>
    <w:rsid w:val="007260E6"/>
    <w:rsid w:val="007261AE"/>
    <w:rsid w:val="00726517"/>
    <w:rsid w:val="00726FBE"/>
    <w:rsid w:val="007271FF"/>
    <w:rsid w:val="00727309"/>
    <w:rsid w:val="007275E4"/>
    <w:rsid w:val="00727653"/>
    <w:rsid w:val="00727923"/>
    <w:rsid w:val="00730196"/>
    <w:rsid w:val="00730AE9"/>
    <w:rsid w:val="00730B54"/>
    <w:rsid w:val="00730C24"/>
    <w:rsid w:val="00731CEA"/>
    <w:rsid w:val="00731D1A"/>
    <w:rsid w:val="00731E1F"/>
    <w:rsid w:val="00732E77"/>
    <w:rsid w:val="00733230"/>
    <w:rsid w:val="007334D8"/>
    <w:rsid w:val="00733AAF"/>
    <w:rsid w:val="00733B4C"/>
    <w:rsid w:val="00733CE7"/>
    <w:rsid w:val="00733F97"/>
    <w:rsid w:val="0073404C"/>
    <w:rsid w:val="0073413A"/>
    <w:rsid w:val="007343D3"/>
    <w:rsid w:val="0073464B"/>
    <w:rsid w:val="0073474B"/>
    <w:rsid w:val="007351F7"/>
    <w:rsid w:val="00735331"/>
    <w:rsid w:val="007356C2"/>
    <w:rsid w:val="00735754"/>
    <w:rsid w:val="00735B0B"/>
    <w:rsid w:val="007361A1"/>
    <w:rsid w:val="0073640B"/>
    <w:rsid w:val="00736547"/>
    <w:rsid w:val="00736E15"/>
    <w:rsid w:val="00737169"/>
    <w:rsid w:val="007375C9"/>
    <w:rsid w:val="00737651"/>
    <w:rsid w:val="00737A7E"/>
    <w:rsid w:val="00737B15"/>
    <w:rsid w:val="00737E84"/>
    <w:rsid w:val="007400E5"/>
    <w:rsid w:val="00740107"/>
    <w:rsid w:val="00740258"/>
    <w:rsid w:val="00740896"/>
    <w:rsid w:val="00740B50"/>
    <w:rsid w:val="00740E12"/>
    <w:rsid w:val="00740F4E"/>
    <w:rsid w:val="007410DC"/>
    <w:rsid w:val="00741104"/>
    <w:rsid w:val="00741522"/>
    <w:rsid w:val="00741A33"/>
    <w:rsid w:val="00741E21"/>
    <w:rsid w:val="00742255"/>
    <w:rsid w:val="007427E4"/>
    <w:rsid w:val="00742A8A"/>
    <w:rsid w:val="00742E90"/>
    <w:rsid w:val="00743398"/>
    <w:rsid w:val="0074370D"/>
    <w:rsid w:val="0074376E"/>
    <w:rsid w:val="00744A3A"/>
    <w:rsid w:val="00744AF7"/>
    <w:rsid w:val="00744C78"/>
    <w:rsid w:val="00744E7D"/>
    <w:rsid w:val="00744F1D"/>
    <w:rsid w:val="007453CB"/>
    <w:rsid w:val="00745BE1"/>
    <w:rsid w:val="00745CDA"/>
    <w:rsid w:val="00745CDB"/>
    <w:rsid w:val="00745F7C"/>
    <w:rsid w:val="00745FE2"/>
    <w:rsid w:val="007460F1"/>
    <w:rsid w:val="0074681F"/>
    <w:rsid w:val="00746954"/>
    <w:rsid w:val="00747347"/>
    <w:rsid w:val="00747848"/>
    <w:rsid w:val="00747971"/>
    <w:rsid w:val="00747FD4"/>
    <w:rsid w:val="00750761"/>
    <w:rsid w:val="0075083C"/>
    <w:rsid w:val="00750BAE"/>
    <w:rsid w:val="007518D3"/>
    <w:rsid w:val="00752128"/>
    <w:rsid w:val="00752264"/>
    <w:rsid w:val="00752831"/>
    <w:rsid w:val="00752A6F"/>
    <w:rsid w:val="00753155"/>
    <w:rsid w:val="00753659"/>
    <w:rsid w:val="00753C2C"/>
    <w:rsid w:val="00754164"/>
    <w:rsid w:val="00754449"/>
    <w:rsid w:val="007548AC"/>
    <w:rsid w:val="00754947"/>
    <w:rsid w:val="00754D09"/>
    <w:rsid w:val="007550A4"/>
    <w:rsid w:val="00755669"/>
    <w:rsid w:val="00755763"/>
    <w:rsid w:val="00755B2C"/>
    <w:rsid w:val="00755C2E"/>
    <w:rsid w:val="0075608C"/>
    <w:rsid w:val="00756467"/>
    <w:rsid w:val="007567D7"/>
    <w:rsid w:val="00756AD8"/>
    <w:rsid w:val="00756CC6"/>
    <w:rsid w:val="00756E86"/>
    <w:rsid w:val="007572E4"/>
    <w:rsid w:val="00757303"/>
    <w:rsid w:val="0075734F"/>
    <w:rsid w:val="007574A1"/>
    <w:rsid w:val="0075778F"/>
    <w:rsid w:val="00757D8E"/>
    <w:rsid w:val="007601DA"/>
    <w:rsid w:val="007608CA"/>
    <w:rsid w:val="00760B1B"/>
    <w:rsid w:val="00760CF8"/>
    <w:rsid w:val="00760F45"/>
    <w:rsid w:val="0076105C"/>
    <w:rsid w:val="007612BA"/>
    <w:rsid w:val="00761915"/>
    <w:rsid w:val="00761B37"/>
    <w:rsid w:val="00761DB4"/>
    <w:rsid w:val="00761F02"/>
    <w:rsid w:val="00761FB8"/>
    <w:rsid w:val="00761FC7"/>
    <w:rsid w:val="0076207E"/>
    <w:rsid w:val="0076213C"/>
    <w:rsid w:val="0076255B"/>
    <w:rsid w:val="007625F1"/>
    <w:rsid w:val="00762890"/>
    <w:rsid w:val="00762B58"/>
    <w:rsid w:val="0076303D"/>
    <w:rsid w:val="007630B2"/>
    <w:rsid w:val="007630F2"/>
    <w:rsid w:val="007632C2"/>
    <w:rsid w:val="00763308"/>
    <w:rsid w:val="00763310"/>
    <w:rsid w:val="00763608"/>
    <w:rsid w:val="00763D8B"/>
    <w:rsid w:val="00763E2C"/>
    <w:rsid w:val="00764741"/>
    <w:rsid w:val="00764B95"/>
    <w:rsid w:val="00764DB9"/>
    <w:rsid w:val="00764E2B"/>
    <w:rsid w:val="007652E8"/>
    <w:rsid w:val="007655B5"/>
    <w:rsid w:val="007656CB"/>
    <w:rsid w:val="007659F4"/>
    <w:rsid w:val="00765AE6"/>
    <w:rsid w:val="007660B4"/>
    <w:rsid w:val="00766513"/>
    <w:rsid w:val="007666DB"/>
    <w:rsid w:val="00766CDD"/>
    <w:rsid w:val="00767054"/>
    <w:rsid w:val="00767371"/>
    <w:rsid w:val="0076738E"/>
    <w:rsid w:val="0076740E"/>
    <w:rsid w:val="00767718"/>
    <w:rsid w:val="00767C64"/>
    <w:rsid w:val="00767CCC"/>
    <w:rsid w:val="00767DE5"/>
    <w:rsid w:val="007701D6"/>
    <w:rsid w:val="0077024B"/>
    <w:rsid w:val="0077030F"/>
    <w:rsid w:val="007713C4"/>
    <w:rsid w:val="007713C8"/>
    <w:rsid w:val="007715D5"/>
    <w:rsid w:val="0077171C"/>
    <w:rsid w:val="00771764"/>
    <w:rsid w:val="007718AB"/>
    <w:rsid w:val="007719B0"/>
    <w:rsid w:val="00771A4F"/>
    <w:rsid w:val="00771C89"/>
    <w:rsid w:val="0077205D"/>
    <w:rsid w:val="007726EE"/>
    <w:rsid w:val="00772AA8"/>
    <w:rsid w:val="00772D9B"/>
    <w:rsid w:val="00772FD0"/>
    <w:rsid w:val="007734C9"/>
    <w:rsid w:val="007734EE"/>
    <w:rsid w:val="007736B6"/>
    <w:rsid w:val="007736BD"/>
    <w:rsid w:val="00773B6A"/>
    <w:rsid w:val="00773BFD"/>
    <w:rsid w:val="00774257"/>
    <w:rsid w:val="007744A2"/>
    <w:rsid w:val="00774AC8"/>
    <w:rsid w:val="00774C1D"/>
    <w:rsid w:val="00774DE4"/>
    <w:rsid w:val="00774E34"/>
    <w:rsid w:val="00774EAD"/>
    <w:rsid w:val="007751DE"/>
    <w:rsid w:val="0077550C"/>
    <w:rsid w:val="00775F2A"/>
    <w:rsid w:val="00776E3D"/>
    <w:rsid w:val="00777074"/>
    <w:rsid w:val="007771C5"/>
    <w:rsid w:val="00777C73"/>
    <w:rsid w:val="00780182"/>
    <w:rsid w:val="0078021C"/>
    <w:rsid w:val="007803B2"/>
    <w:rsid w:val="00780577"/>
    <w:rsid w:val="00780745"/>
    <w:rsid w:val="0078108E"/>
    <w:rsid w:val="007815F3"/>
    <w:rsid w:val="0078179C"/>
    <w:rsid w:val="00781976"/>
    <w:rsid w:val="00782283"/>
    <w:rsid w:val="007822EA"/>
    <w:rsid w:val="00782BA6"/>
    <w:rsid w:val="0078308F"/>
    <w:rsid w:val="00783169"/>
    <w:rsid w:val="0078354B"/>
    <w:rsid w:val="007835E2"/>
    <w:rsid w:val="00783A57"/>
    <w:rsid w:val="00783A86"/>
    <w:rsid w:val="007841A4"/>
    <w:rsid w:val="007841DD"/>
    <w:rsid w:val="00784909"/>
    <w:rsid w:val="00784947"/>
    <w:rsid w:val="00784C66"/>
    <w:rsid w:val="007850F3"/>
    <w:rsid w:val="00785368"/>
    <w:rsid w:val="007854DF"/>
    <w:rsid w:val="00785920"/>
    <w:rsid w:val="00785972"/>
    <w:rsid w:val="007863B8"/>
    <w:rsid w:val="007876FC"/>
    <w:rsid w:val="00787EB1"/>
    <w:rsid w:val="007901CE"/>
    <w:rsid w:val="0079032E"/>
    <w:rsid w:val="0079034D"/>
    <w:rsid w:val="007903C7"/>
    <w:rsid w:val="0079041B"/>
    <w:rsid w:val="00790D3B"/>
    <w:rsid w:val="00790D57"/>
    <w:rsid w:val="007910F9"/>
    <w:rsid w:val="00791280"/>
    <w:rsid w:val="00791382"/>
    <w:rsid w:val="00791897"/>
    <w:rsid w:val="00791A65"/>
    <w:rsid w:val="00791C7E"/>
    <w:rsid w:val="00791CAF"/>
    <w:rsid w:val="00791E7B"/>
    <w:rsid w:val="0079214A"/>
    <w:rsid w:val="0079294C"/>
    <w:rsid w:val="00793154"/>
    <w:rsid w:val="007934B3"/>
    <w:rsid w:val="007934CC"/>
    <w:rsid w:val="0079365A"/>
    <w:rsid w:val="007941BC"/>
    <w:rsid w:val="00794322"/>
    <w:rsid w:val="0079446A"/>
    <w:rsid w:val="0079465D"/>
    <w:rsid w:val="0079492F"/>
    <w:rsid w:val="00794EE7"/>
    <w:rsid w:val="00795790"/>
    <w:rsid w:val="00795929"/>
    <w:rsid w:val="0079598C"/>
    <w:rsid w:val="00795B1D"/>
    <w:rsid w:val="007960C9"/>
    <w:rsid w:val="0079630D"/>
    <w:rsid w:val="0079694F"/>
    <w:rsid w:val="00796E1D"/>
    <w:rsid w:val="00797190"/>
    <w:rsid w:val="007974F9"/>
    <w:rsid w:val="007975E6"/>
    <w:rsid w:val="007A018B"/>
    <w:rsid w:val="007A03B2"/>
    <w:rsid w:val="007A0C09"/>
    <w:rsid w:val="007A167F"/>
    <w:rsid w:val="007A1C15"/>
    <w:rsid w:val="007A260C"/>
    <w:rsid w:val="007A2A0C"/>
    <w:rsid w:val="007A2B41"/>
    <w:rsid w:val="007A2C8C"/>
    <w:rsid w:val="007A2CDD"/>
    <w:rsid w:val="007A32C3"/>
    <w:rsid w:val="007A35E8"/>
    <w:rsid w:val="007A3675"/>
    <w:rsid w:val="007A3874"/>
    <w:rsid w:val="007A4078"/>
    <w:rsid w:val="007A40E8"/>
    <w:rsid w:val="007A4359"/>
    <w:rsid w:val="007A43C5"/>
    <w:rsid w:val="007A4584"/>
    <w:rsid w:val="007A46AC"/>
    <w:rsid w:val="007A4CD5"/>
    <w:rsid w:val="007A4D93"/>
    <w:rsid w:val="007A4E41"/>
    <w:rsid w:val="007A4F66"/>
    <w:rsid w:val="007A55CE"/>
    <w:rsid w:val="007A5C42"/>
    <w:rsid w:val="007A5D4D"/>
    <w:rsid w:val="007A5F58"/>
    <w:rsid w:val="007A6137"/>
    <w:rsid w:val="007A6203"/>
    <w:rsid w:val="007A631D"/>
    <w:rsid w:val="007A66D6"/>
    <w:rsid w:val="007A675F"/>
    <w:rsid w:val="007A69B8"/>
    <w:rsid w:val="007A6DDD"/>
    <w:rsid w:val="007A6F8B"/>
    <w:rsid w:val="007A70B5"/>
    <w:rsid w:val="007A74F5"/>
    <w:rsid w:val="007A75AA"/>
    <w:rsid w:val="007A7869"/>
    <w:rsid w:val="007A7F63"/>
    <w:rsid w:val="007B0086"/>
    <w:rsid w:val="007B05A1"/>
    <w:rsid w:val="007B05B2"/>
    <w:rsid w:val="007B07AF"/>
    <w:rsid w:val="007B0C55"/>
    <w:rsid w:val="007B0DB9"/>
    <w:rsid w:val="007B0E4E"/>
    <w:rsid w:val="007B10A2"/>
    <w:rsid w:val="007B1197"/>
    <w:rsid w:val="007B1A2E"/>
    <w:rsid w:val="007B203F"/>
    <w:rsid w:val="007B2192"/>
    <w:rsid w:val="007B2594"/>
    <w:rsid w:val="007B28A4"/>
    <w:rsid w:val="007B2959"/>
    <w:rsid w:val="007B2995"/>
    <w:rsid w:val="007B31F4"/>
    <w:rsid w:val="007B324E"/>
    <w:rsid w:val="007B3765"/>
    <w:rsid w:val="007B380A"/>
    <w:rsid w:val="007B3820"/>
    <w:rsid w:val="007B3B09"/>
    <w:rsid w:val="007B3C1A"/>
    <w:rsid w:val="007B3D2E"/>
    <w:rsid w:val="007B40D1"/>
    <w:rsid w:val="007B40F1"/>
    <w:rsid w:val="007B44BF"/>
    <w:rsid w:val="007B4D9C"/>
    <w:rsid w:val="007B4FAF"/>
    <w:rsid w:val="007B5014"/>
    <w:rsid w:val="007B503A"/>
    <w:rsid w:val="007B5427"/>
    <w:rsid w:val="007B5532"/>
    <w:rsid w:val="007B588F"/>
    <w:rsid w:val="007B5ABB"/>
    <w:rsid w:val="007B5B11"/>
    <w:rsid w:val="007B5B1B"/>
    <w:rsid w:val="007B5CA6"/>
    <w:rsid w:val="007B6271"/>
    <w:rsid w:val="007B640F"/>
    <w:rsid w:val="007B6857"/>
    <w:rsid w:val="007B6A42"/>
    <w:rsid w:val="007B6D81"/>
    <w:rsid w:val="007B6F5E"/>
    <w:rsid w:val="007B7154"/>
    <w:rsid w:val="007B72FD"/>
    <w:rsid w:val="007B7CE0"/>
    <w:rsid w:val="007B7E99"/>
    <w:rsid w:val="007B7EB2"/>
    <w:rsid w:val="007C05FC"/>
    <w:rsid w:val="007C067D"/>
    <w:rsid w:val="007C09A2"/>
    <w:rsid w:val="007C0D68"/>
    <w:rsid w:val="007C0FAD"/>
    <w:rsid w:val="007C11D4"/>
    <w:rsid w:val="007C18F3"/>
    <w:rsid w:val="007C1929"/>
    <w:rsid w:val="007C1C50"/>
    <w:rsid w:val="007C20D6"/>
    <w:rsid w:val="007C221F"/>
    <w:rsid w:val="007C263C"/>
    <w:rsid w:val="007C27EC"/>
    <w:rsid w:val="007C2889"/>
    <w:rsid w:val="007C288C"/>
    <w:rsid w:val="007C30C7"/>
    <w:rsid w:val="007C3291"/>
    <w:rsid w:val="007C3624"/>
    <w:rsid w:val="007C3702"/>
    <w:rsid w:val="007C3873"/>
    <w:rsid w:val="007C3D9F"/>
    <w:rsid w:val="007C3E3F"/>
    <w:rsid w:val="007C459D"/>
    <w:rsid w:val="007C48B5"/>
    <w:rsid w:val="007C5793"/>
    <w:rsid w:val="007C57DF"/>
    <w:rsid w:val="007C5D25"/>
    <w:rsid w:val="007C5DF7"/>
    <w:rsid w:val="007C5E58"/>
    <w:rsid w:val="007C5EFA"/>
    <w:rsid w:val="007C629F"/>
    <w:rsid w:val="007C7390"/>
    <w:rsid w:val="007C73A8"/>
    <w:rsid w:val="007C79F3"/>
    <w:rsid w:val="007C7B7D"/>
    <w:rsid w:val="007C7E3A"/>
    <w:rsid w:val="007C7E6B"/>
    <w:rsid w:val="007C7F69"/>
    <w:rsid w:val="007D046F"/>
    <w:rsid w:val="007D054B"/>
    <w:rsid w:val="007D0EC9"/>
    <w:rsid w:val="007D1129"/>
    <w:rsid w:val="007D14E8"/>
    <w:rsid w:val="007D1768"/>
    <w:rsid w:val="007D187F"/>
    <w:rsid w:val="007D2582"/>
    <w:rsid w:val="007D26DA"/>
    <w:rsid w:val="007D2C45"/>
    <w:rsid w:val="007D31CD"/>
    <w:rsid w:val="007D3520"/>
    <w:rsid w:val="007D368A"/>
    <w:rsid w:val="007D5310"/>
    <w:rsid w:val="007D54BE"/>
    <w:rsid w:val="007D54DA"/>
    <w:rsid w:val="007D5550"/>
    <w:rsid w:val="007D5D99"/>
    <w:rsid w:val="007D6D4E"/>
    <w:rsid w:val="007D7BF9"/>
    <w:rsid w:val="007E00BD"/>
    <w:rsid w:val="007E0119"/>
    <w:rsid w:val="007E020E"/>
    <w:rsid w:val="007E04A3"/>
    <w:rsid w:val="007E0CF1"/>
    <w:rsid w:val="007E0E36"/>
    <w:rsid w:val="007E0F2B"/>
    <w:rsid w:val="007E11F9"/>
    <w:rsid w:val="007E1419"/>
    <w:rsid w:val="007E1DFC"/>
    <w:rsid w:val="007E20A6"/>
    <w:rsid w:val="007E23B5"/>
    <w:rsid w:val="007E23CA"/>
    <w:rsid w:val="007E2FA8"/>
    <w:rsid w:val="007E32B8"/>
    <w:rsid w:val="007E3A78"/>
    <w:rsid w:val="007E3ABA"/>
    <w:rsid w:val="007E3B9F"/>
    <w:rsid w:val="007E3D82"/>
    <w:rsid w:val="007E3DF8"/>
    <w:rsid w:val="007E46BA"/>
    <w:rsid w:val="007E47E1"/>
    <w:rsid w:val="007E4C37"/>
    <w:rsid w:val="007E4E5A"/>
    <w:rsid w:val="007E4E8A"/>
    <w:rsid w:val="007E4ED9"/>
    <w:rsid w:val="007E56C6"/>
    <w:rsid w:val="007E5793"/>
    <w:rsid w:val="007E5E3A"/>
    <w:rsid w:val="007E609C"/>
    <w:rsid w:val="007E6936"/>
    <w:rsid w:val="007E69F7"/>
    <w:rsid w:val="007E6D78"/>
    <w:rsid w:val="007E6FDC"/>
    <w:rsid w:val="007E7265"/>
    <w:rsid w:val="007E7287"/>
    <w:rsid w:val="007E74BD"/>
    <w:rsid w:val="007E779B"/>
    <w:rsid w:val="007E7827"/>
    <w:rsid w:val="007E7F6A"/>
    <w:rsid w:val="007E7FFC"/>
    <w:rsid w:val="007F0013"/>
    <w:rsid w:val="007F0685"/>
    <w:rsid w:val="007F08C5"/>
    <w:rsid w:val="007F0A29"/>
    <w:rsid w:val="007F0AD6"/>
    <w:rsid w:val="007F0C9E"/>
    <w:rsid w:val="007F1577"/>
    <w:rsid w:val="007F1ACF"/>
    <w:rsid w:val="007F1FFB"/>
    <w:rsid w:val="007F2201"/>
    <w:rsid w:val="007F23EE"/>
    <w:rsid w:val="007F27BC"/>
    <w:rsid w:val="007F27DB"/>
    <w:rsid w:val="007F2938"/>
    <w:rsid w:val="007F2968"/>
    <w:rsid w:val="007F33D9"/>
    <w:rsid w:val="007F4029"/>
    <w:rsid w:val="007F40E4"/>
    <w:rsid w:val="007F4224"/>
    <w:rsid w:val="007F4A2E"/>
    <w:rsid w:val="007F4B72"/>
    <w:rsid w:val="007F4E5E"/>
    <w:rsid w:val="007F4EEB"/>
    <w:rsid w:val="007F530D"/>
    <w:rsid w:val="007F5317"/>
    <w:rsid w:val="007F5702"/>
    <w:rsid w:val="007F57C2"/>
    <w:rsid w:val="007F5A47"/>
    <w:rsid w:val="007F5A71"/>
    <w:rsid w:val="007F5DDD"/>
    <w:rsid w:val="007F5DE8"/>
    <w:rsid w:val="007F5F66"/>
    <w:rsid w:val="007F6443"/>
    <w:rsid w:val="007F6478"/>
    <w:rsid w:val="007F6B94"/>
    <w:rsid w:val="007F71A6"/>
    <w:rsid w:val="007F7BBA"/>
    <w:rsid w:val="007F7C47"/>
    <w:rsid w:val="00800312"/>
    <w:rsid w:val="00800A19"/>
    <w:rsid w:val="00800A40"/>
    <w:rsid w:val="00800AEA"/>
    <w:rsid w:val="00800B19"/>
    <w:rsid w:val="00800E49"/>
    <w:rsid w:val="00800FDE"/>
    <w:rsid w:val="00801000"/>
    <w:rsid w:val="00801010"/>
    <w:rsid w:val="008011C4"/>
    <w:rsid w:val="00801801"/>
    <w:rsid w:val="00801904"/>
    <w:rsid w:val="00801A13"/>
    <w:rsid w:val="00801CDE"/>
    <w:rsid w:val="00801DC4"/>
    <w:rsid w:val="00802251"/>
    <w:rsid w:val="008028DA"/>
    <w:rsid w:val="0080292E"/>
    <w:rsid w:val="00802DE3"/>
    <w:rsid w:val="00802F04"/>
    <w:rsid w:val="0080316B"/>
    <w:rsid w:val="00803542"/>
    <w:rsid w:val="00803768"/>
    <w:rsid w:val="00803879"/>
    <w:rsid w:val="0080396E"/>
    <w:rsid w:val="008039CE"/>
    <w:rsid w:val="00803EBB"/>
    <w:rsid w:val="00804162"/>
    <w:rsid w:val="00804196"/>
    <w:rsid w:val="00804343"/>
    <w:rsid w:val="0080442C"/>
    <w:rsid w:val="008047BF"/>
    <w:rsid w:val="00804A32"/>
    <w:rsid w:val="00804C5E"/>
    <w:rsid w:val="00804F3B"/>
    <w:rsid w:val="008050B0"/>
    <w:rsid w:val="0080565C"/>
    <w:rsid w:val="0080572E"/>
    <w:rsid w:val="0080590B"/>
    <w:rsid w:val="00805C90"/>
    <w:rsid w:val="00805E85"/>
    <w:rsid w:val="00806D19"/>
    <w:rsid w:val="00807652"/>
    <w:rsid w:val="0080788F"/>
    <w:rsid w:val="008078EE"/>
    <w:rsid w:val="008100D5"/>
    <w:rsid w:val="00810385"/>
    <w:rsid w:val="0081050D"/>
    <w:rsid w:val="00810C4B"/>
    <w:rsid w:val="00811137"/>
    <w:rsid w:val="00811414"/>
    <w:rsid w:val="0081149B"/>
    <w:rsid w:val="00811BE1"/>
    <w:rsid w:val="00811C8A"/>
    <w:rsid w:val="00811F35"/>
    <w:rsid w:val="00811F73"/>
    <w:rsid w:val="008120C2"/>
    <w:rsid w:val="008126A4"/>
    <w:rsid w:val="008127F8"/>
    <w:rsid w:val="008129A8"/>
    <w:rsid w:val="00812E48"/>
    <w:rsid w:val="00813054"/>
    <w:rsid w:val="008139C4"/>
    <w:rsid w:val="00813C8B"/>
    <w:rsid w:val="00813CCE"/>
    <w:rsid w:val="00813F0A"/>
    <w:rsid w:val="00814672"/>
    <w:rsid w:val="00814B39"/>
    <w:rsid w:val="00814F08"/>
    <w:rsid w:val="00815281"/>
    <w:rsid w:val="00815D5A"/>
    <w:rsid w:val="00815D9C"/>
    <w:rsid w:val="008160C3"/>
    <w:rsid w:val="0081665F"/>
    <w:rsid w:val="00816C06"/>
    <w:rsid w:val="00817032"/>
    <w:rsid w:val="00817746"/>
    <w:rsid w:val="00817BA6"/>
    <w:rsid w:val="00817D52"/>
    <w:rsid w:val="00817FE2"/>
    <w:rsid w:val="008201B6"/>
    <w:rsid w:val="008202DE"/>
    <w:rsid w:val="00820510"/>
    <w:rsid w:val="0082071E"/>
    <w:rsid w:val="0082073D"/>
    <w:rsid w:val="00820785"/>
    <w:rsid w:val="008207FE"/>
    <w:rsid w:val="00820944"/>
    <w:rsid w:val="00820E6D"/>
    <w:rsid w:val="00820F42"/>
    <w:rsid w:val="00821274"/>
    <w:rsid w:val="0082182D"/>
    <w:rsid w:val="00822417"/>
    <w:rsid w:val="00822BF9"/>
    <w:rsid w:val="00823094"/>
    <w:rsid w:val="008238E1"/>
    <w:rsid w:val="008238F8"/>
    <w:rsid w:val="00823996"/>
    <w:rsid w:val="00823D82"/>
    <w:rsid w:val="008240B9"/>
    <w:rsid w:val="008240CD"/>
    <w:rsid w:val="008248EB"/>
    <w:rsid w:val="008249FC"/>
    <w:rsid w:val="00824ABF"/>
    <w:rsid w:val="00824BCE"/>
    <w:rsid w:val="008256B6"/>
    <w:rsid w:val="0082576A"/>
    <w:rsid w:val="0082576D"/>
    <w:rsid w:val="00825B42"/>
    <w:rsid w:val="00825DF5"/>
    <w:rsid w:val="008271AC"/>
    <w:rsid w:val="00827372"/>
    <w:rsid w:val="00827436"/>
    <w:rsid w:val="0082761E"/>
    <w:rsid w:val="008278C7"/>
    <w:rsid w:val="0082799B"/>
    <w:rsid w:val="00827A0A"/>
    <w:rsid w:val="00827FE2"/>
    <w:rsid w:val="0083027A"/>
    <w:rsid w:val="00830629"/>
    <w:rsid w:val="00830641"/>
    <w:rsid w:val="00830CC1"/>
    <w:rsid w:val="00831528"/>
    <w:rsid w:val="0083186A"/>
    <w:rsid w:val="00831E4E"/>
    <w:rsid w:val="00832A6E"/>
    <w:rsid w:val="00832C32"/>
    <w:rsid w:val="00833074"/>
    <w:rsid w:val="008332E9"/>
    <w:rsid w:val="0083393D"/>
    <w:rsid w:val="00833B7C"/>
    <w:rsid w:val="00833BE3"/>
    <w:rsid w:val="00833C07"/>
    <w:rsid w:val="00833D76"/>
    <w:rsid w:val="00834131"/>
    <w:rsid w:val="00834546"/>
    <w:rsid w:val="008349AD"/>
    <w:rsid w:val="00834CF8"/>
    <w:rsid w:val="00834CF9"/>
    <w:rsid w:val="00834DDA"/>
    <w:rsid w:val="00834EF3"/>
    <w:rsid w:val="008353C9"/>
    <w:rsid w:val="00835A47"/>
    <w:rsid w:val="0083600C"/>
    <w:rsid w:val="00836060"/>
    <w:rsid w:val="00836577"/>
    <w:rsid w:val="00836D50"/>
    <w:rsid w:val="00837A26"/>
    <w:rsid w:val="00837B7B"/>
    <w:rsid w:val="00837F59"/>
    <w:rsid w:val="00840012"/>
    <w:rsid w:val="00840314"/>
    <w:rsid w:val="00840FF5"/>
    <w:rsid w:val="008410C6"/>
    <w:rsid w:val="00841119"/>
    <w:rsid w:val="008412DA"/>
    <w:rsid w:val="008412F2"/>
    <w:rsid w:val="008412FC"/>
    <w:rsid w:val="00841659"/>
    <w:rsid w:val="0084208B"/>
    <w:rsid w:val="00842266"/>
    <w:rsid w:val="008426D7"/>
    <w:rsid w:val="00842E9D"/>
    <w:rsid w:val="008431D4"/>
    <w:rsid w:val="00843D11"/>
    <w:rsid w:val="00843E35"/>
    <w:rsid w:val="00844434"/>
    <w:rsid w:val="00844591"/>
    <w:rsid w:val="0084469B"/>
    <w:rsid w:val="00844A4C"/>
    <w:rsid w:val="00844ACF"/>
    <w:rsid w:val="00845064"/>
    <w:rsid w:val="0084558F"/>
    <w:rsid w:val="0084591C"/>
    <w:rsid w:val="00845A1F"/>
    <w:rsid w:val="00845D61"/>
    <w:rsid w:val="00845F7E"/>
    <w:rsid w:val="0084631E"/>
    <w:rsid w:val="0084681D"/>
    <w:rsid w:val="00846A2C"/>
    <w:rsid w:val="00846DA2"/>
    <w:rsid w:val="0084701B"/>
    <w:rsid w:val="00847898"/>
    <w:rsid w:val="008478B6"/>
    <w:rsid w:val="00847927"/>
    <w:rsid w:val="00847D24"/>
    <w:rsid w:val="00850117"/>
    <w:rsid w:val="00850163"/>
    <w:rsid w:val="008507FE"/>
    <w:rsid w:val="00850AAA"/>
    <w:rsid w:val="00850D34"/>
    <w:rsid w:val="00851392"/>
    <w:rsid w:val="0085142A"/>
    <w:rsid w:val="00851485"/>
    <w:rsid w:val="008517AF"/>
    <w:rsid w:val="00851B27"/>
    <w:rsid w:val="0085215A"/>
    <w:rsid w:val="00852781"/>
    <w:rsid w:val="00852863"/>
    <w:rsid w:val="008529A7"/>
    <w:rsid w:val="00852B68"/>
    <w:rsid w:val="0085303C"/>
    <w:rsid w:val="00853057"/>
    <w:rsid w:val="008532C6"/>
    <w:rsid w:val="008532C7"/>
    <w:rsid w:val="00853390"/>
    <w:rsid w:val="0085339B"/>
    <w:rsid w:val="00853BFC"/>
    <w:rsid w:val="00853C68"/>
    <w:rsid w:val="00853D99"/>
    <w:rsid w:val="00854144"/>
    <w:rsid w:val="00854981"/>
    <w:rsid w:val="00854FB5"/>
    <w:rsid w:val="00855157"/>
    <w:rsid w:val="008559F6"/>
    <w:rsid w:val="0085616C"/>
    <w:rsid w:val="00856E13"/>
    <w:rsid w:val="008570AF"/>
    <w:rsid w:val="008572FA"/>
    <w:rsid w:val="00857898"/>
    <w:rsid w:val="008600E7"/>
    <w:rsid w:val="00860633"/>
    <w:rsid w:val="00860756"/>
    <w:rsid w:val="008608C0"/>
    <w:rsid w:val="0086097B"/>
    <w:rsid w:val="00860A77"/>
    <w:rsid w:val="00860E8B"/>
    <w:rsid w:val="0086102F"/>
    <w:rsid w:val="00861449"/>
    <w:rsid w:val="008614B0"/>
    <w:rsid w:val="00861A18"/>
    <w:rsid w:val="00861B74"/>
    <w:rsid w:val="00861DD3"/>
    <w:rsid w:val="00861F34"/>
    <w:rsid w:val="00861FB7"/>
    <w:rsid w:val="00862327"/>
    <w:rsid w:val="008624EC"/>
    <w:rsid w:val="008625A6"/>
    <w:rsid w:val="00862784"/>
    <w:rsid w:val="0086371F"/>
    <w:rsid w:val="008637DA"/>
    <w:rsid w:val="008637E2"/>
    <w:rsid w:val="008639BC"/>
    <w:rsid w:val="00863A49"/>
    <w:rsid w:val="008643D8"/>
    <w:rsid w:val="008643F5"/>
    <w:rsid w:val="00864420"/>
    <w:rsid w:val="00864561"/>
    <w:rsid w:val="00864AB5"/>
    <w:rsid w:val="008651CD"/>
    <w:rsid w:val="0086559B"/>
    <w:rsid w:val="008655B3"/>
    <w:rsid w:val="00865A39"/>
    <w:rsid w:val="00865AD2"/>
    <w:rsid w:val="00866405"/>
    <w:rsid w:val="008665AD"/>
    <w:rsid w:val="008666BF"/>
    <w:rsid w:val="00866E31"/>
    <w:rsid w:val="00866F8B"/>
    <w:rsid w:val="0086705A"/>
    <w:rsid w:val="0086721E"/>
    <w:rsid w:val="008672FF"/>
    <w:rsid w:val="00867B69"/>
    <w:rsid w:val="00867B74"/>
    <w:rsid w:val="00867BFF"/>
    <w:rsid w:val="00867C8A"/>
    <w:rsid w:val="00867D81"/>
    <w:rsid w:val="00870061"/>
    <w:rsid w:val="00870190"/>
    <w:rsid w:val="008703FA"/>
    <w:rsid w:val="008707A5"/>
    <w:rsid w:val="008711C8"/>
    <w:rsid w:val="008713A9"/>
    <w:rsid w:val="008715B9"/>
    <w:rsid w:val="00871A60"/>
    <w:rsid w:val="00871AC8"/>
    <w:rsid w:val="00871BA4"/>
    <w:rsid w:val="00872023"/>
    <w:rsid w:val="00872305"/>
    <w:rsid w:val="00872426"/>
    <w:rsid w:val="00872782"/>
    <w:rsid w:val="00872824"/>
    <w:rsid w:val="00872AFF"/>
    <w:rsid w:val="00872F55"/>
    <w:rsid w:val="00872FF2"/>
    <w:rsid w:val="00873E76"/>
    <w:rsid w:val="00873E9B"/>
    <w:rsid w:val="00873F25"/>
    <w:rsid w:val="008741E3"/>
    <w:rsid w:val="00874285"/>
    <w:rsid w:val="008744DD"/>
    <w:rsid w:val="00874937"/>
    <w:rsid w:val="0087529A"/>
    <w:rsid w:val="008756F6"/>
    <w:rsid w:val="008757BA"/>
    <w:rsid w:val="008757D1"/>
    <w:rsid w:val="008758B3"/>
    <w:rsid w:val="008760DB"/>
    <w:rsid w:val="00876538"/>
    <w:rsid w:val="00876786"/>
    <w:rsid w:val="008768C4"/>
    <w:rsid w:val="00876A03"/>
    <w:rsid w:val="0087725B"/>
    <w:rsid w:val="00877BDB"/>
    <w:rsid w:val="00880022"/>
    <w:rsid w:val="00880063"/>
    <w:rsid w:val="0088022C"/>
    <w:rsid w:val="00880A15"/>
    <w:rsid w:val="00880C1B"/>
    <w:rsid w:val="00881196"/>
    <w:rsid w:val="008814AB"/>
    <w:rsid w:val="00881663"/>
    <w:rsid w:val="008817EB"/>
    <w:rsid w:val="0088192D"/>
    <w:rsid w:val="00881A8A"/>
    <w:rsid w:val="0088220E"/>
    <w:rsid w:val="0088235F"/>
    <w:rsid w:val="008823DD"/>
    <w:rsid w:val="0088260A"/>
    <w:rsid w:val="008836F7"/>
    <w:rsid w:val="0088371E"/>
    <w:rsid w:val="008837D2"/>
    <w:rsid w:val="0088384B"/>
    <w:rsid w:val="008839BC"/>
    <w:rsid w:val="00883A9B"/>
    <w:rsid w:val="00883BBE"/>
    <w:rsid w:val="00883F17"/>
    <w:rsid w:val="008840C0"/>
    <w:rsid w:val="00884637"/>
    <w:rsid w:val="00884A4C"/>
    <w:rsid w:val="00884B4A"/>
    <w:rsid w:val="00884E70"/>
    <w:rsid w:val="00884EB4"/>
    <w:rsid w:val="00884F12"/>
    <w:rsid w:val="00884F30"/>
    <w:rsid w:val="00885222"/>
    <w:rsid w:val="00885543"/>
    <w:rsid w:val="008855BB"/>
    <w:rsid w:val="008856FF"/>
    <w:rsid w:val="0088580B"/>
    <w:rsid w:val="00885960"/>
    <w:rsid w:val="00885A62"/>
    <w:rsid w:val="00885A90"/>
    <w:rsid w:val="008860D7"/>
    <w:rsid w:val="008861A5"/>
    <w:rsid w:val="0088631F"/>
    <w:rsid w:val="008865FD"/>
    <w:rsid w:val="00886886"/>
    <w:rsid w:val="008869D0"/>
    <w:rsid w:val="00886D1C"/>
    <w:rsid w:val="008875CC"/>
    <w:rsid w:val="00887C5B"/>
    <w:rsid w:val="00890147"/>
    <w:rsid w:val="0089024A"/>
    <w:rsid w:val="0089094B"/>
    <w:rsid w:val="00890FF7"/>
    <w:rsid w:val="008912F7"/>
    <w:rsid w:val="008913B9"/>
    <w:rsid w:val="008914F4"/>
    <w:rsid w:val="0089164C"/>
    <w:rsid w:val="00891656"/>
    <w:rsid w:val="00891987"/>
    <w:rsid w:val="00891E95"/>
    <w:rsid w:val="00891FF2"/>
    <w:rsid w:val="00892A44"/>
    <w:rsid w:val="00892A9B"/>
    <w:rsid w:val="00892CF2"/>
    <w:rsid w:val="0089340D"/>
    <w:rsid w:val="00893473"/>
    <w:rsid w:val="0089357B"/>
    <w:rsid w:val="00893AB9"/>
    <w:rsid w:val="00893B16"/>
    <w:rsid w:val="00893D84"/>
    <w:rsid w:val="00893E3B"/>
    <w:rsid w:val="00894403"/>
    <w:rsid w:val="008944D3"/>
    <w:rsid w:val="00894A0C"/>
    <w:rsid w:val="00894B60"/>
    <w:rsid w:val="00894E29"/>
    <w:rsid w:val="008959F5"/>
    <w:rsid w:val="008961EE"/>
    <w:rsid w:val="008965E7"/>
    <w:rsid w:val="00896D93"/>
    <w:rsid w:val="00896F5E"/>
    <w:rsid w:val="0089708F"/>
    <w:rsid w:val="00897097"/>
    <w:rsid w:val="0089731E"/>
    <w:rsid w:val="00897525"/>
    <w:rsid w:val="00897663"/>
    <w:rsid w:val="008976E5"/>
    <w:rsid w:val="008977B2"/>
    <w:rsid w:val="008A01D1"/>
    <w:rsid w:val="008A0695"/>
    <w:rsid w:val="008A084C"/>
    <w:rsid w:val="008A0867"/>
    <w:rsid w:val="008A09EE"/>
    <w:rsid w:val="008A0BBA"/>
    <w:rsid w:val="008A149C"/>
    <w:rsid w:val="008A14B8"/>
    <w:rsid w:val="008A15DA"/>
    <w:rsid w:val="008A15F9"/>
    <w:rsid w:val="008A1805"/>
    <w:rsid w:val="008A184F"/>
    <w:rsid w:val="008A1924"/>
    <w:rsid w:val="008A2169"/>
    <w:rsid w:val="008A226C"/>
    <w:rsid w:val="008A38FC"/>
    <w:rsid w:val="008A3AE3"/>
    <w:rsid w:val="008A3E1D"/>
    <w:rsid w:val="008A3E38"/>
    <w:rsid w:val="008A485A"/>
    <w:rsid w:val="008A4914"/>
    <w:rsid w:val="008A5169"/>
    <w:rsid w:val="008A5490"/>
    <w:rsid w:val="008A55BE"/>
    <w:rsid w:val="008A5A11"/>
    <w:rsid w:val="008A5A42"/>
    <w:rsid w:val="008A5DAE"/>
    <w:rsid w:val="008A65E7"/>
    <w:rsid w:val="008A669D"/>
    <w:rsid w:val="008A6C07"/>
    <w:rsid w:val="008A72C8"/>
    <w:rsid w:val="008A7A82"/>
    <w:rsid w:val="008A7A8D"/>
    <w:rsid w:val="008A7AA1"/>
    <w:rsid w:val="008A7B26"/>
    <w:rsid w:val="008A7F2C"/>
    <w:rsid w:val="008B023D"/>
    <w:rsid w:val="008B0717"/>
    <w:rsid w:val="008B0DFC"/>
    <w:rsid w:val="008B121C"/>
    <w:rsid w:val="008B12E1"/>
    <w:rsid w:val="008B1354"/>
    <w:rsid w:val="008B1B86"/>
    <w:rsid w:val="008B1D60"/>
    <w:rsid w:val="008B1E77"/>
    <w:rsid w:val="008B1FAC"/>
    <w:rsid w:val="008B22DF"/>
    <w:rsid w:val="008B2744"/>
    <w:rsid w:val="008B27B6"/>
    <w:rsid w:val="008B2D32"/>
    <w:rsid w:val="008B2D77"/>
    <w:rsid w:val="008B38F6"/>
    <w:rsid w:val="008B3A36"/>
    <w:rsid w:val="008B3BF0"/>
    <w:rsid w:val="008B3C1D"/>
    <w:rsid w:val="008B400E"/>
    <w:rsid w:val="008B41D1"/>
    <w:rsid w:val="008B4297"/>
    <w:rsid w:val="008B4860"/>
    <w:rsid w:val="008B48B6"/>
    <w:rsid w:val="008B4D5E"/>
    <w:rsid w:val="008B4D88"/>
    <w:rsid w:val="008B50C5"/>
    <w:rsid w:val="008B50D5"/>
    <w:rsid w:val="008B51B7"/>
    <w:rsid w:val="008B51DE"/>
    <w:rsid w:val="008B56F3"/>
    <w:rsid w:val="008B5956"/>
    <w:rsid w:val="008B5ABF"/>
    <w:rsid w:val="008B60CD"/>
    <w:rsid w:val="008B64B0"/>
    <w:rsid w:val="008B69A9"/>
    <w:rsid w:val="008B71F1"/>
    <w:rsid w:val="008B7248"/>
    <w:rsid w:val="008B755F"/>
    <w:rsid w:val="008B7656"/>
    <w:rsid w:val="008B78F9"/>
    <w:rsid w:val="008B7903"/>
    <w:rsid w:val="008B7ABB"/>
    <w:rsid w:val="008B7B63"/>
    <w:rsid w:val="008B7DC6"/>
    <w:rsid w:val="008C0270"/>
    <w:rsid w:val="008C045E"/>
    <w:rsid w:val="008C0AD8"/>
    <w:rsid w:val="008C0B5D"/>
    <w:rsid w:val="008C150C"/>
    <w:rsid w:val="008C1954"/>
    <w:rsid w:val="008C1987"/>
    <w:rsid w:val="008C19B8"/>
    <w:rsid w:val="008C1E28"/>
    <w:rsid w:val="008C1FCE"/>
    <w:rsid w:val="008C2206"/>
    <w:rsid w:val="008C241A"/>
    <w:rsid w:val="008C24DD"/>
    <w:rsid w:val="008C261E"/>
    <w:rsid w:val="008C2622"/>
    <w:rsid w:val="008C2B81"/>
    <w:rsid w:val="008C2EED"/>
    <w:rsid w:val="008C383C"/>
    <w:rsid w:val="008C4366"/>
    <w:rsid w:val="008C4646"/>
    <w:rsid w:val="008C46E4"/>
    <w:rsid w:val="008C5F2C"/>
    <w:rsid w:val="008C6347"/>
    <w:rsid w:val="008C717B"/>
    <w:rsid w:val="008C79AD"/>
    <w:rsid w:val="008C7C29"/>
    <w:rsid w:val="008C7FA5"/>
    <w:rsid w:val="008D0C50"/>
    <w:rsid w:val="008D1114"/>
    <w:rsid w:val="008D1B80"/>
    <w:rsid w:val="008D2285"/>
    <w:rsid w:val="008D2A2D"/>
    <w:rsid w:val="008D2AD6"/>
    <w:rsid w:val="008D2C12"/>
    <w:rsid w:val="008D2D37"/>
    <w:rsid w:val="008D3537"/>
    <w:rsid w:val="008D407F"/>
    <w:rsid w:val="008D4293"/>
    <w:rsid w:val="008D42ED"/>
    <w:rsid w:val="008D4617"/>
    <w:rsid w:val="008D4E26"/>
    <w:rsid w:val="008D51D6"/>
    <w:rsid w:val="008D521F"/>
    <w:rsid w:val="008D545D"/>
    <w:rsid w:val="008D6207"/>
    <w:rsid w:val="008D6348"/>
    <w:rsid w:val="008D63BA"/>
    <w:rsid w:val="008D643A"/>
    <w:rsid w:val="008D67FE"/>
    <w:rsid w:val="008D690D"/>
    <w:rsid w:val="008D6DEF"/>
    <w:rsid w:val="008D6E81"/>
    <w:rsid w:val="008D75FF"/>
    <w:rsid w:val="008D7C0F"/>
    <w:rsid w:val="008D7C80"/>
    <w:rsid w:val="008E018F"/>
    <w:rsid w:val="008E07C1"/>
    <w:rsid w:val="008E0E90"/>
    <w:rsid w:val="008E1053"/>
    <w:rsid w:val="008E1079"/>
    <w:rsid w:val="008E10C6"/>
    <w:rsid w:val="008E1BCF"/>
    <w:rsid w:val="008E1FA9"/>
    <w:rsid w:val="008E2164"/>
    <w:rsid w:val="008E247A"/>
    <w:rsid w:val="008E26BD"/>
    <w:rsid w:val="008E28E3"/>
    <w:rsid w:val="008E29BE"/>
    <w:rsid w:val="008E305C"/>
    <w:rsid w:val="008E3515"/>
    <w:rsid w:val="008E3577"/>
    <w:rsid w:val="008E366A"/>
    <w:rsid w:val="008E3871"/>
    <w:rsid w:val="008E3BA9"/>
    <w:rsid w:val="008E3C7A"/>
    <w:rsid w:val="008E4438"/>
    <w:rsid w:val="008E4838"/>
    <w:rsid w:val="008E4A82"/>
    <w:rsid w:val="008E5121"/>
    <w:rsid w:val="008E517D"/>
    <w:rsid w:val="008E5652"/>
    <w:rsid w:val="008E59BA"/>
    <w:rsid w:val="008E5CB9"/>
    <w:rsid w:val="008E6935"/>
    <w:rsid w:val="008E6B7A"/>
    <w:rsid w:val="008E6D29"/>
    <w:rsid w:val="008E6E20"/>
    <w:rsid w:val="008E7144"/>
    <w:rsid w:val="008E7151"/>
    <w:rsid w:val="008E7325"/>
    <w:rsid w:val="008E79F4"/>
    <w:rsid w:val="008E7C68"/>
    <w:rsid w:val="008E7CEC"/>
    <w:rsid w:val="008E7DFD"/>
    <w:rsid w:val="008F01EA"/>
    <w:rsid w:val="008F0742"/>
    <w:rsid w:val="008F080D"/>
    <w:rsid w:val="008F093C"/>
    <w:rsid w:val="008F0D0D"/>
    <w:rsid w:val="008F0D9D"/>
    <w:rsid w:val="008F0DB4"/>
    <w:rsid w:val="008F0FE8"/>
    <w:rsid w:val="008F1267"/>
    <w:rsid w:val="008F1296"/>
    <w:rsid w:val="008F137E"/>
    <w:rsid w:val="008F1478"/>
    <w:rsid w:val="008F1523"/>
    <w:rsid w:val="008F1D6C"/>
    <w:rsid w:val="008F1F25"/>
    <w:rsid w:val="008F203E"/>
    <w:rsid w:val="008F2481"/>
    <w:rsid w:val="008F24BF"/>
    <w:rsid w:val="008F25F4"/>
    <w:rsid w:val="008F2951"/>
    <w:rsid w:val="008F2DB7"/>
    <w:rsid w:val="008F3481"/>
    <w:rsid w:val="008F3DF7"/>
    <w:rsid w:val="008F4248"/>
    <w:rsid w:val="008F48D3"/>
    <w:rsid w:val="008F48F4"/>
    <w:rsid w:val="008F4962"/>
    <w:rsid w:val="008F49C6"/>
    <w:rsid w:val="008F4B4F"/>
    <w:rsid w:val="008F4C48"/>
    <w:rsid w:val="008F4D8F"/>
    <w:rsid w:val="008F5002"/>
    <w:rsid w:val="008F60F3"/>
    <w:rsid w:val="008F626A"/>
    <w:rsid w:val="008F6465"/>
    <w:rsid w:val="008F64BD"/>
    <w:rsid w:val="008F65D5"/>
    <w:rsid w:val="008F6AE2"/>
    <w:rsid w:val="008F6BAA"/>
    <w:rsid w:val="008F6F10"/>
    <w:rsid w:val="008F6F64"/>
    <w:rsid w:val="008F7983"/>
    <w:rsid w:val="008F7A06"/>
    <w:rsid w:val="008F7AD8"/>
    <w:rsid w:val="008F7CF7"/>
    <w:rsid w:val="008F7D11"/>
    <w:rsid w:val="0090049A"/>
    <w:rsid w:val="00900A1B"/>
    <w:rsid w:val="00900B93"/>
    <w:rsid w:val="00900BFA"/>
    <w:rsid w:val="00900D1F"/>
    <w:rsid w:val="0090101F"/>
    <w:rsid w:val="00901EC5"/>
    <w:rsid w:val="00902329"/>
    <w:rsid w:val="0090258A"/>
    <w:rsid w:val="009027CB"/>
    <w:rsid w:val="00902A1F"/>
    <w:rsid w:val="00902A73"/>
    <w:rsid w:val="009031C9"/>
    <w:rsid w:val="009037D0"/>
    <w:rsid w:val="0090380E"/>
    <w:rsid w:val="00903850"/>
    <w:rsid w:val="00903A76"/>
    <w:rsid w:val="00903D43"/>
    <w:rsid w:val="00903DC7"/>
    <w:rsid w:val="0090434F"/>
    <w:rsid w:val="00904605"/>
    <w:rsid w:val="009053A1"/>
    <w:rsid w:val="009054E3"/>
    <w:rsid w:val="00905790"/>
    <w:rsid w:val="00905A59"/>
    <w:rsid w:val="00905BC6"/>
    <w:rsid w:val="00906357"/>
    <w:rsid w:val="009064F6"/>
    <w:rsid w:val="009067B0"/>
    <w:rsid w:val="00906947"/>
    <w:rsid w:val="00906ABF"/>
    <w:rsid w:val="00906C7F"/>
    <w:rsid w:val="009072B7"/>
    <w:rsid w:val="009077A9"/>
    <w:rsid w:val="00907D24"/>
    <w:rsid w:val="00910457"/>
    <w:rsid w:val="0091062F"/>
    <w:rsid w:val="0091064F"/>
    <w:rsid w:val="009106C4"/>
    <w:rsid w:val="009106F1"/>
    <w:rsid w:val="009107BB"/>
    <w:rsid w:val="009109EE"/>
    <w:rsid w:val="00910BAA"/>
    <w:rsid w:val="009110A3"/>
    <w:rsid w:val="00911221"/>
    <w:rsid w:val="00911316"/>
    <w:rsid w:val="009113B9"/>
    <w:rsid w:val="00911F34"/>
    <w:rsid w:val="00911F6D"/>
    <w:rsid w:val="0091276C"/>
    <w:rsid w:val="00912EDC"/>
    <w:rsid w:val="00912F4C"/>
    <w:rsid w:val="0091303D"/>
    <w:rsid w:val="009130A6"/>
    <w:rsid w:val="00913486"/>
    <w:rsid w:val="009134FD"/>
    <w:rsid w:val="00913565"/>
    <w:rsid w:val="0091362E"/>
    <w:rsid w:val="00913A07"/>
    <w:rsid w:val="00914671"/>
    <w:rsid w:val="00914B45"/>
    <w:rsid w:val="00914EDF"/>
    <w:rsid w:val="00915213"/>
    <w:rsid w:val="00915280"/>
    <w:rsid w:val="009155E3"/>
    <w:rsid w:val="009159C4"/>
    <w:rsid w:val="00915E41"/>
    <w:rsid w:val="009162D4"/>
    <w:rsid w:val="00916653"/>
    <w:rsid w:val="00916B76"/>
    <w:rsid w:val="009171C8"/>
    <w:rsid w:val="009171EE"/>
    <w:rsid w:val="00917DAD"/>
    <w:rsid w:val="00917F6B"/>
    <w:rsid w:val="00917FC6"/>
    <w:rsid w:val="00920095"/>
    <w:rsid w:val="009202AD"/>
    <w:rsid w:val="0092045F"/>
    <w:rsid w:val="00920877"/>
    <w:rsid w:val="00920BE6"/>
    <w:rsid w:val="00920DA1"/>
    <w:rsid w:val="0092168A"/>
    <w:rsid w:val="00921F30"/>
    <w:rsid w:val="009224B8"/>
    <w:rsid w:val="00922511"/>
    <w:rsid w:val="0092266C"/>
    <w:rsid w:val="009228D5"/>
    <w:rsid w:val="00922F7F"/>
    <w:rsid w:val="0092307E"/>
    <w:rsid w:val="0092333D"/>
    <w:rsid w:val="009233F9"/>
    <w:rsid w:val="009236A0"/>
    <w:rsid w:val="009237B6"/>
    <w:rsid w:val="00923A96"/>
    <w:rsid w:val="00924677"/>
    <w:rsid w:val="009246E7"/>
    <w:rsid w:val="00924A62"/>
    <w:rsid w:val="00924D2F"/>
    <w:rsid w:val="009251E5"/>
    <w:rsid w:val="0092580B"/>
    <w:rsid w:val="009258E0"/>
    <w:rsid w:val="00925A37"/>
    <w:rsid w:val="00925AEC"/>
    <w:rsid w:val="00925B3B"/>
    <w:rsid w:val="0092622C"/>
    <w:rsid w:val="009265B6"/>
    <w:rsid w:val="00926601"/>
    <w:rsid w:val="0092693D"/>
    <w:rsid w:val="00926998"/>
    <w:rsid w:val="00926A31"/>
    <w:rsid w:val="00926CE4"/>
    <w:rsid w:val="00927184"/>
    <w:rsid w:val="009279D1"/>
    <w:rsid w:val="00927A1B"/>
    <w:rsid w:val="00927C91"/>
    <w:rsid w:val="00927CDC"/>
    <w:rsid w:val="00930229"/>
    <w:rsid w:val="009306F8"/>
    <w:rsid w:val="009309EF"/>
    <w:rsid w:val="00930D1D"/>
    <w:rsid w:val="00931D3C"/>
    <w:rsid w:val="00931F7E"/>
    <w:rsid w:val="009334F9"/>
    <w:rsid w:val="009337BC"/>
    <w:rsid w:val="00933BA5"/>
    <w:rsid w:val="00933BD7"/>
    <w:rsid w:val="0093409C"/>
    <w:rsid w:val="0093415A"/>
    <w:rsid w:val="00934FF2"/>
    <w:rsid w:val="009352B2"/>
    <w:rsid w:val="00935C47"/>
    <w:rsid w:val="00935C88"/>
    <w:rsid w:val="00936224"/>
    <w:rsid w:val="00936D1A"/>
    <w:rsid w:val="00937180"/>
    <w:rsid w:val="009379A5"/>
    <w:rsid w:val="00937B96"/>
    <w:rsid w:val="009403E0"/>
    <w:rsid w:val="0094075D"/>
    <w:rsid w:val="009408C4"/>
    <w:rsid w:val="00940C52"/>
    <w:rsid w:val="0094129F"/>
    <w:rsid w:val="00941512"/>
    <w:rsid w:val="00941736"/>
    <w:rsid w:val="0094195C"/>
    <w:rsid w:val="009420C3"/>
    <w:rsid w:val="00942140"/>
    <w:rsid w:val="009425CA"/>
    <w:rsid w:val="009427BA"/>
    <w:rsid w:val="00942D3C"/>
    <w:rsid w:val="00943BC9"/>
    <w:rsid w:val="00944914"/>
    <w:rsid w:val="00945081"/>
    <w:rsid w:val="00945168"/>
    <w:rsid w:val="009453B0"/>
    <w:rsid w:val="009454DF"/>
    <w:rsid w:val="00945D83"/>
    <w:rsid w:val="00945E9D"/>
    <w:rsid w:val="00946ACC"/>
    <w:rsid w:val="00946D0C"/>
    <w:rsid w:val="00947567"/>
    <w:rsid w:val="00947CBA"/>
    <w:rsid w:val="00950691"/>
    <w:rsid w:val="009509AF"/>
    <w:rsid w:val="00950C4B"/>
    <w:rsid w:val="00950C55"/>
    <w:rsid w:val="00950F46"/>
    <w:rsid w:val="009511A3"/>
    <w:rsid w:val="00951314"/>
    <w:rsid w:val="00951584"/>
    <w:rsid w:val="009517B4"/>
    <w:rsid w:val="0095194E"/>
    <w:rsid w:val="00951DC9"/>
    <w:rsid w:val="00952645"/>
    <w:rsid w:val="009526AE"/>
    <w:rsid w:val="00952C2E"/>
    <w:rsid w:val="00952CF9"/>
    <w:rsid w:val="009538F6"/>
    <w:rsid w:val="00953BF7"/>
    <w:rsid w:val="00953ED5"/>
    <w:rsid w:val="00953EEE"/>
    <w:rsid w:val="00953F09"/>
    <w:rsid w:val="0095417A"/>
    <w:rsid w:val="009543FA"/>
    <w:rsid w:val="009545F4"/>
    <w:rsid w:val="009546AB"/>
    <w:rsid w:val="00954A5E"/>
    <w:rsid w:val="00954FCB"/>
    <w:rsid w:val="009552E0"/>
    <w:rsid w:val="009554FD"/>
    <w:rsid w:val="0095574A"/>
    <w:rsid w:val="009557B2"/>
    <w:rsid w:val="009558B1"/>
    <w:rsid w:val="00955C89"/>
    <w:rsid w:val="00955D0B"/>
    <w:rsid w:val="00955E25"/>
    <w:rsid w:val="00955ECC"/>
    <w:rsid w:val="009563D3"/>
    <w:rsid w:val="00956741"/>
    <w:rsid w:val="0095696D"/>
    <w:rsid w:val="00956983"/>
    <w:rsid w:val="009569AC"/>
    <w:rsid w:val="00956D99"/>
    <w:rsid w:val="00956F68"/>
    <w:rsid w:val="0095740D"/>
    <w:rsid w:val="009574C7"/>
    <w:rsid w:val="009574F0"/>
    <w:rsid w:val="00957984"/>
    <w:rsid w:val="0096018E"/>
    <w:rsid w:val="00960E2A"/>
    <w:rsid w:val="00960EA9"/>
    <w:rsid w:val="00961005"/>
    <w:rsid w:val="00961D15"/>
    <w:rsid w:val="00961F3D"/>
    <w:rsid w:val="0096219D"/>
    <w:rsid w:val="0096247A"/>
    <w:rsid w:val="009625CB"/>
    <w:rsid w:val="00962C9E"/>
    <w:rsid w:val="00962CBC"/>
    <w:rsid w:val="00963085"/>
    <w:rsid w:val="00963399"/>
    <w:rsid w:val="00963590"/>
    <w:rsid w:val="009636DA"/>
    <w:rsid w:val="00963845"/>
    <w:rsid w:val="009638DB"/>
    <w:rsid w:val="0096394F"/>
    <w:rsid w:val="00963BD5"/>
    <w:rsid w:val="009640BC"/>
    <w:rsid w:val="00964244"/>
    <w:rsid w:val="00964888"/>
    <w:rsid w:val="00964B11"/>
    <w:rsid w:val="00964D04"/>
    <w:rsid w:val="00964D1F"/>
    <w:rsid w:val="00965459"/>
    <w:rsid w:val="0096582C"/>
    <w:rsid w:val="0096594F"/>
    <w:rsid w:val="00965DE3"/>
    <w:rsid w:val="009661B1"/>
    <w:rsid w:val="009661CC"/>
    <w:rsid w:val="00966A81"/>
    <w:rsid w:val="00966D33"/>
    <w:rsid w:val="00967011"/>
    <w:rsid w:val="0096709D"/>
    <w:rsid w:val="009677FA"/>
    <w:rsid w:val="00967E0A"/>
    <w:rsid w:val="009702BF"/>
    <w:rsid w:val="0097041D"/>
    <w:rsid w:val="009705CF"/>
    <w:rsid w:val="00970DCB"/>
    <w:rsid w:val="00970F5D"/>
    <w:rsid w:val="0097118F"/>
    <w:rsid w:val="009717C8"/>
    <w:rsid w:val="009720D3"/>
    <w:rsid w:val="009726CE"/>
    <w:rsid w:val="009729B3"/>
    <w:rsid w:val="00972AEF"/>
    <w:rsid w:val="00972D47"/>
    <w:rsid w:val="00973F26"/>
    <w:rsid w:val="009741A3"/>
    <w:rsid w:val="00974564"/>
    <w:rsid w:val="00974637"/>
    <w:rsid w:val="009749EA"/>
    <w:rsid w:val="00974D18"/>
    <w:rsid w:val="00974F65"/>
    <w:rsid w:val="009751BA"/>
    <w:rsid w:val="009751F8"/>
    <w:rsid w:val="0097547D"/>
    <w:rsid w:val="009756B7"/>
    <w:rsid w:val="009758AB"/>
    <w:rsid w:val="0097605B"/>
    <w:rsid w:val="0097633C"/>
    <w:rsid w:val="009764D5"/>
    <w:rsid w:val="009766FF"/>
    <w:rsid w:val="00977994"/>
    <w:rsid w:val="00977A8D"/>
    <w:rsid w:val="00980044"/>
    <w:rsid w:val="009800A6"/>
    <w:rsid w:val="009802F5"/>
    <w:rsid w:val="0098060B"/>
    <w:rsid w:val="009808B1"/>
    <w:rsid w:val="00980BE4"/>
    <w:rsid w:val="009810FB"/>
    <w:rsid w:val="0098131D"/>
    <w:rsid w:val="009815EE"/>
    <w:rsid w:val="0098168C"/>
    <w:rsid w:val="00981782"/>
    <w:rsid w:val="00981E06"/>
    <w:rsid w:val="00982769"/>
    <w:rsid w:val="009829FA"/>
    <w:rsid w:val="00982A1B"/>
    <w:rsid w:val="00982B3E"/>
    <w:rsid w:val="00982E65"/>
    <w:rsid w:val="00983FD7"/>
    <w:rsid w:val="0098474D"/>
    <w:rsid w:val="00984782"/>
    <w:rsid w:val="009849C5"/>
    <w:rsid w:val="00984D2C"/>
    <w:rsid w:val="00984FF9"/>
    <w:rsid w:val="0098535C"/>
    <w:rsid w:val="00985E71"/>
    <w:rsid w:val="00985F45"/>
    <w:rsid w:val="00986220"/>
    <w:rsid w:val="0098697A"/>
    <w:rsid w:val="00986D1C"/>
    <w:rsid w:val="0098711A"/>
    <w:rsid w:val="009874C0"/>
    <w:rsid w:val="009875F5"/>
    <w:rsid w:val="009878AD"/>
    <w:rsid w:val="00987B45"/>
    <w:rsid w:val="00987C10"/>
    <w:rsid w:val="009906EF"/>
    <w:rsid w:val="0099089B"/>
    <w:rsid w:val="00990C38"/>
    <w:rsid w:val="00990F8F"/>
    <w:rsid w:val="009912E2"/>
    <w:rsid w:val="009912E6"/>
    <w:rsid w:val="009917C4"/>
    <w:rsid w:val="00991ACE"/>
    <w:rsid w:val="009920ED"/>
    <w:rsid w:val="00992437"/>
    <w:rsid w:val="00992732"/>
    <w:rsid w:val="00992D03"/>
    <w:rsid w:val="009933A3"/>
    <w:rsid w:val="0099346F"/>
    <w:rsid w:val="00993B22"/>
    <w:rsid w:val="00993F2E"/>
    <w:rsid w:val="00994116"/>
    <w:rsid w:val="00994AE6"/>
    <w:rsid w:val="00995847"/>
    <w:rsid w:val="00995864"/>
    <w:rsid w:val="00995892"/>
    <w:rsid w:val="00996324"/>
    <w:rsid w:val="00996472"/>
    <w:rsid w:val="0099650B"/>
    <w:rsid w:val="00996744"/>
    <w:rsid w:val="009968AD"/>
    <w:rsid w:val="009A094F"/>
    <w:rsid w:val="009A096C"/>
    <w:rsid w:val="009A0C89"/>
    <w:rsid w:val="009A116D"/>
    <w:rsid w:val="009A1471"/>
    <w:rsid w:val="009A1AFE"/>
    <w:rsid w:val="009A1D2C"/>
    <w:rsid w:val="009A1D83"/>
    <w:rsid w:val="009A1D9F"/>
    <w:rsid w:val="009A26D3"/>
    <w:rsid w:val="009A2904"/>
    <w:rsid w:val="009A2ADC"/>
    <w:rsid w:val="009A2B78"/>
    <w:rsid w:val="009A2C9E"/>
    <w:rsid w:val="009A32AE"/>
    <w:rsid w:val="009A33DE"/>
    <w:rsid w:val="009A341E"/>
    <w:rsid w:val="009A3860"/>
    <w:rsid w:val="009A3897"/>
    <w:rsid w:val="009A3E6F"/>
    <w:rsid w:val="009A456C"/>
    <w:rsid w:val="009A457A"/>
    <w:rsid w:val="009A4691"/>
    <w:rsid w:val="009A4999"/>
    <w:rsid w:val="009A4A99"/>
    <w:rsid w:val="009A4B15"/>
    <w:rsid w:val="009A4D3F"/>
    <w:rsid w:val="009A5036"/>
    <w:rsid w:val="009A511B"/>
    <w:rsid w:val="009A547D"/>
    <w:rsid w:val="009A59B3"/>
    <w:rsid w:val="009A5D47"/>
    <w:rsid w:val="009A5E51"/>
    <w:rsid w:val="009A63CA"/>
    <w:rsid w:val="009A69F5"/>
    <w:rsid w:val="009A6A7C"/>
    <w:rsid w:val="009A6AFA"/>
    <w:rsid w:val="009A7059"/>
    <w:rsid w:val="009A71A4"/>
    <w:rsid w:val="009A7555"/>
    <w:rsid w:val="009A79C9"/>
    <w:rsid w:val="009A79D8"/>
    <w:rsid w:val="009A7B7C"/>
    <w:rsid w:val="009B00AC"/>
    <w:rsid w:val="009B01EB"/>
    <w:rsid w:val="009B041D"/>
    <w:rsid w:val="009B08ED"/>
    <w:rsid w:val="009B0B69"/>
    <w:rsid w:val="009B0D0A"/>
    <w:rsid w:val="009B0F88"/>
    <w:rsid w:val="009B1189"/>
    <w:rsid w:val="009B12DA"/>
    <w:rsid w:val="009B1519"/>
    <w:rsid w:val="009B1C08"/>
    <w:rsid w:val="009B1E25"/>
    <w:rsid w:val="009B1EDA"/>
    <w:rsid w:val="009B24C5"/>
    <w:rsid w:val="009B29E9"/>
    <w:rsid w:val="009B2CBC"/>
    <w:rsid w:val="009B2DCE"/>
    <w:rsid w:val="009B2F6A"/>
    <w:rsid w:val="009B3390"/>
    <w:rsid w:val="009B3426"/>
    <w:rsid w:val="009B3482"/>
    <w:rsid w:val="009B35FA"/>
    <w:rsid w:val="009B3835"/>
    <w:rsid w:val="009B3A23"/>
    <w:rsid w:val="009B3A72"/>
    <w:rsid w:val="009B3CEE"/>
    <w:rsid w:val="009B444A"/>
    <w:rsid w:val="009B45DA"/>
    <w:rsid w:val="009B49F0"/>
    <w:rsid w:val="009B4B6C"/>
    <w:rsid w:val="009B4CCC"/>
    <w:rsid w:val="009B4D3B"/>
    <w:rsid w:val="009B5366"/>
    <w:rsid w:val="009B53BD"/>
    <w:rsid w:val="009B5676"/>
    <w:rsid w:val="009B5775"/>
    <w:rsid w:val="009B5A59"/>
    <w:rsid w:val="009B60ED"/>
    <w:rsid w:val="009B6336"/>
    <w:rsid w:val="009B67BC"/>
    <w:rsid w:val="009B67D1"/>
    <w:rsid w:val="009B67D5"/>
    <w:rsid w:val="009B6F8E"/>
    <w:rsid w:val="009B6FD9"/>
    <w:rsid w:val="009B7281"/>
    <w:rsid w:val="009B753B"/>
    <w:rsid w:val="009B75DE"/>
    <w:rsid w:val="009B78D6"/>
    <w:rsid w:val="009B7D23"/>
    <w:rsid w:val="009C02A6"/>
    <w:rsid w:val="009C058C"/>
    <w:rsid w:val="009C06DD"/>
    <w:rsid w:val="009C0778"/>
    <w:rsid w:val="009C1419"/>
    <w:rsid w:val="009C145C"/>
    <w:rsid w:val="009C171C"/>
    <w:rsid w:val="009C179C"/>
    <w:rsid w:val="009C1E4D"/>
    <w:rsid w:val="009C1E62"/>
    <w:rsid w:val="009C20ED"/>
    <w:rsid w:val="009C2276"/>
    <w:rsid w:val="009C2884"/>
    <w:rsid w:val="009C2C7C"/>
    <w:rsid w:val="009C2CC6"/>
    <w:rsid w:val="009C2D79"/>
    <w:rsid w:val="009C301C"/>
    <w:rsid w:val="009C3077"/>
    <w:rsid w:val="009C393E"/>
    <w:rsid w:val="009C417E"/>
    <w:rsid w:val="009C4383"/>
    <w:rsid w:val="009C46BF"/>
    <w:rsid w:val="009C4F1B"/>
    <w:rsid w:val="009C5448"/>
    <w:rsid w:val="009C5556"/>
    <w:rsid w:val="009C5A6D"/>
    <w:rsid w:val="009C5FD6"/>
    <w:rsid w:val="009C6124"/>
    <w:rsid w:val="009C6311"/>
    <w:rsid w:val="009C63CE"/>
    <w:rsid w:val="009C6B4B"/>
    <w:rsid w:val="009C6C02"/>
    <w:rsid w:val="009C6C4F"/>
    <w:rsid w:val="009C6EA8"/>
    <w:rsid w:val="009C70EC"/>
    <w:rsid w:val="009C7FAE"/>
    <w:rsid w:val="009D08E0"/>
    <w:rsid w:val="009D094D"/>
    <w:rsid w:val="009D0DCA"/>
    <w:rsid w:val="009D0FB1"/>
    <w:rsid w:val="009D12FE"/>
    <w:rsid w:val="009D131A"/>
    <w:rsid w:val="009D164E"/>
    <w:rsid w:val="009D1684"/>
    <w:rsid w:val="009D16DF"/>
    <w:rsid w:val="009D1A7C"/>
    <w:rsid w:val="009D1ABF"/>
    <w:rsid w:val="009D1CCE"/>
    <w:rsid w:val="009D2422"/>
    <w:rsid w:val="009D2EE3"/>
    <w:rsid w:val="009D3249"/>
    <w:rsid w:val="009D34D9"/>
    <w:rsid w:val="009D378D"/>
    <w:rsid w:val="009D3A34"/>
    <w:rsid w:val="009D3E6E"/>
    <w:rsid w:val="009D4193"/>
    <w:rsid w:val="009D426F"/>
    <w:rsid w:val="009D42C8"/>
    <w:rsid w:val="009D4362"/>
    <w:rsid w:val="009D5682"/>
    <w:rsid w:val="009D56B4"/>
    <w:rsid w:val="009D5B0A"/>
    <w:rsid w:val="009D6197"/>
    <w:rsid w:val="009D630B"/>
    <w:rsid w:val="009D6632"/>
    <w:rsid w:val="009D67B0"/>
    <w:rsid w:val="009D6BB7"/>
    <w:rsid w:val="009D6BE7"/>
    <w:rsid w:val="009D6F62"/>
    <w:rsid w:val="009D6FD6"/>
    <w:rsid w:val="009D7CB2"/>
    <w:rsid w:val="009D7D36"/>
    <w:rsid w:val="009D7D45"/>
    <w:rsid w:val="009E02C6"/>
    <w:rsid w:val="009E02EA"/>
    <w:rsid w:val="009E038D"/>
    <w:rsid w:val="009E0392"/>
    <w:rsid w:val="009E097B"/>
    <w:rsid w:val="009E0AFE"/>
    <w:rsid w:val="009E0D4D"/>
    <w:rsid w:val="009E0E1F"/>
    <w:rsid w:val="009E0ED9"/>
    <w:rsid w:val="009E1439"/>
    <w:rsid w:val="009E1A1A"/>
    <w:rsid w:val="009E1A49"/>
    <w:rsid w:val="009E1ED9"/>
    <w:rsid w:val="009E26CF"/>
    <w:rsid w:val="009E2B2A"/>
    <w:rsid w:val="009E2CBF"/>
    <w:rsid w:val="009E2FB8"/>
    <w:rsid w:val="009E31B1"/>
    <w:rsid w:val="009E3587"/>
    <w:rsid w:val="009E3788"/>
    <w:rsid w:val="009E3806"/>
    <w:rsid w:val="009E3851"/>
    <w:rsid w:val="009E3BC1"/>
    <w:rsid w:val="009E3FE5"/>
    <w:rsid w:val="009E415C"/>
    <w:rsid w:val="009E41AF"/>
    <w:rsid w:val="009E4445"/>
    <w:rsid w:val="009E4806"/>
    <w:rsid w:val="009E4B01"/>
    <w:rsid w:val="009E4DA8"/>
    <w:rsid w:val="009E51C3"/>
    <w:rsid w:val="009E5249"/>
    <w:rsid w:val="009E54FD"/>
    <w:rsid w:val="009E5AA5"/>
    <w:rsid w:val="009E5D79"/>
    <w:rsid w:val="009E613F"/>
    <w:rsid w:val="009E7168"/>
    <w:rsid w:val="009E745F"/>
    <w:rsid w:val="009E7589"/>
    <w:rsid w:val="009E77FE"/>
    <w:rsid w:val="009E793B"/>
    <w:rsid w:val="009E7FE9"/>
    <w:rsid w:val="009F022E"/>
    <w:rsid w:val="009F0244"/>
    <w:rsid w:val="009F0388"/>
    <w:rsid w:val="009F049C"/>
    <w:rsid w:val="009F05AA"/>
    <w:rsid w:val="009F0C4C"/>
    <w:rsid w:val="009F0F0E"/>
    <w:rsid w:val="009F10CE"/>
    <w:rsid w:val="009F16EA"/>
    <w:rsid w:val="009F1713"/>
    <w:rsid w:val="009F1C41"/>
    <w:rsid w:val="009F1CE9"/>
    <w:rsid w:val="009F3392"/>
    <w:rsid w:val="009F3768"/>
    <w:rsid w:val="009F3C61"/>
    <w:rsid w:val="009F40E9"/>
    <w:rsid w:val="009F420E"/>
    <w:rsid w:val="009F433E"/>
    <w:rsid w:val="009F46C1"/>
    <w:rsid w:val="009F4B37"/>
    <w:rsid w:val="009F4DE7"/>
    <w:rsid w:val="009F52A5"/>
    <w:rsid w:val="009F5582"/>
    <w:rsid w:val="009F5F55"/>
    <w:rsid w:val="009F625D"/>
    <w:rsid w:val="009F63CF"/>
    <w:rsid w:val="009F6C83"/>
    <w:rsid w:val="009F70F0"/>
    <w:rsid w:val="009F73F8"/>
    <w:rsid w:val="009F7640"/>
    <w:rsid w:val="009F774E"/>
    <w:rsid w:val="009F7908"/>
    <w:rsid w:val="009F796D"/>
    <w:rsid w:val="00A0078E"/>
    <w:rsid w:val="00A00CC6"/>
    <w:rsid w:val="00A012B7"/>
    <w:rsid w:val="00A012E8"/>
    <w:rsid w:val="00A016CD"/>
    <w:rsid w:val="00A020DD"/>
    <w:rsid w:val="00A025E7"/>
    <w:rsid w:val="00A02663"/>
    <w:rsid w:val="00A02809"/>
    <w:rsid w:val="00A02AEB"/>
    <w:rsid w:val="00A02BD5"/>
    <w:rsid w:val="00A02BFD"/>
    <w:rsid w:val="00A031BD"/>
    <w:rsid w:val="00A0375E"/>
    <w:rsid w:val="00A03775"/>
    <w:rsid w:val="00A03A74"/>
    <w:rsid w:val="00A03AEF"/>
    <w:rsid w:val="00A03E22"/>
    <w:rsid w:val="00A0424C"/>
    <w:rsid w:val="00A04BAE"/>
    <w:rsid w:val="00A0599A"/>
    <w:rsid w:val="00A060DE"/>
    <w:rsid w:val="00A063CE"/>
    <w:rsid w:val="00A069C0"/>
    <w:rsid w:val="00A06A6D"/>
    <w:rsid w:val="00A07164"/>
    <w:rsid w:val="00A0751D"/>
    <w:rsid w:val="00A07731"/>
    <w:rsid w:val="00A07AAC"/>
    <w:rsid w:val="00A10233"/>
    <w:rsid w:val="00A10244"/>
    <w:rsid w:val="00A10699"/>
    <w:rsid w:val="00A1099B"/>
    <w:rsid w:val="00A10DE9"/>
    <w:rsid w:val="00A11184"/>
    <w:rsid w:val="00A1151B"/>
    <w:rsid w:val="00A11568"/>
    <w:rsid w:val="00A1160B"/>
    <w:rsid w:val="00A11DAF"/>
    <w:rsid w:val="00A11DE2"/>
    <w:rsid w:val="00A1210B"/>
    <w:rsid w:val="00A12E78"/>
    <w:rsid w:val="00A12ED0"/>
    <w:rsid w:val="00A133A1"/>
    <w:rsid w:val="00A13771"/>
    <w:rsid w:val="00A13A0A"/>
    <w:rsid w:val="00A13AA5"/>
    <w:rsid w:val="00A13B2C"/>
    <w:rsid w:val="00A13CA6"/>
    <w:rsid w:val="00A13E79"/>
    <w:rsid w:val="00A140E2"/>
    <w:rsid w:val="00A14149"/>
    <w:rsid w:val="00A1415A"/>
    <w:rsid w:val="00A14439"/>
    <w:rsid w:val="00A14459"/>
    <w:rsid w:val="00A148A2"/>
    <w:rsid w:val="00A14C5C"/>
    <w:rsid w:val="00A14F44"/>
    <w:rsid w:val="00A152EE"/>
    <w:rsid w:val="00A15536"/>
    <w:rsid w:val="00A15A25"/>
    <w:rsid w:val="00A15D4A"/>
    <w:rsid w:val="00A1617F"/>
    <w:rsid w:val="00A161EA"/>
    <w:rsid w:val="00A1660C"/>
    <w:rsid w:val="00A1683F"/>
    <w:rsid w:val="00A172BB"/>
    <w:rsid w:val="00A17444"/>
    <w:rsid w:val="00A1758C"/>
    <w:rsid w:val="00A175B5"/>
    <w:rsid w:val="00A17C26"/>
    <w:rsid w:val="00A20122"/>
    <w:rsid w:val="00A201D1"/>
    <w:rsid w:val="00A2038A"/>
    <w:rsid w:val="00A20531"/>
    <w:rsid w:val="00A206EC"/>
    <w:rsid w:val="00A20D17"/>
    <w:rsid w:val="00A20FFC"/>
    <w:rsid w:val="00A210A1"/>
    <w:rsid w:val="00A2139A"/>
    <w:rsid w:val="00A21531"/>
    <w:rsid w:val="00A21875"/>
    <w:rsid w:val="00A21C34"/>
    <w:rsid w:val="00A221F4"/>
    <w:rsid w:val="00A2228C"/>
    <w:rsid w:val="00A22595"/>
    <w:rsid w:val="00A2343F"/>
    <w:rsid w:val="00A235DC"/>
    <w:rsid w:val="00A23C2F"/>
    <w:rsid w:val="00A24038"/>
    <w:rsid w:val="00A24518"/>
    <w:rsid w:val="00A2487D"/>
    <w:rsid w:val="00A2499B"/>
    <w:rsid w:val="00A249A0"/>
    <w:rsid w:val="00A24B33"/>
    <w:rsid w:val="00A24F9A"/>
    <w:rsid w:val="00A24FA6"/>
    <w:rsid w:val="00A252E7"/>
    <w:rsid w:val="00A253D4"/>
    <w:rsid w:val="00A254F9"/>
    <w:rsid w:val="00A2591D"/>
    <w:rsid w:val="00A26557"/>
    <w:rsid w:val="00A26AAD"/>
    <w:rsid w:val="00A26BF5"/>
    <w:rsid w:val="00A26D99"/>
    <w:rsid w:val="00A26E44"/>
    <w:rsid w:val="00A304F4"/>
    <w:rsid w:val="00A30601"/>
    <w:rsid w:val="00A30800"/>
    <w:rsid w:val="00A30EEC"/>
    <w:rsid w:val="00A3100E"/>
    <w:rsid w:val="00A3114C"/>
    <w:rsid w:val="00A31178"/>
    <w:rsid w:val="00A312D3"/>
    <w:rsid w:val="00A315ED"/>
    <w:rsid w:val="00A31690"/>
    <w:rsid w:val="00A31818"/>
    <w:rsid w:val="00A318A0"/>
    <w:rsid w:val="00A31EA1"/>
    <w:rsid w:val="00A32016"/>
    <w:rsid w:val="00A32445"/>
    <w:rsid w:val="00A32C2D"/>
    <w:rsid w:val="00A32CD4"/>
    <w:rsid w:val="00A32D05"/>
    <w:rsid w:val="00A32DA7"/>
    <w:rsid w:val="00A32FF8"/>
    <w:rsid w:val="00A3364F"/>
    <w:rsid w:val="00A33905"/>
    <w:rsid w:val="00A33F04"/>
    <w:rsid w:val="00A34071"/>
    <w:rsid w:val="00A347FA"/>
    <w:rsid w:val="00A34A05"/>
    <w:rsid w:val="00A34A91"/>
    <w:rsid w:val="00A34FF8"/>
    <w:rsid w:val="00A35349"/>
    <w:rsid w:val="00A35829"/>
    <w:rsid w:val="00A35D23"/>
    <w:rsid w:val="00A3691D"/>
    <w:rsid w:val="00A36E6D"/>
    <w:rsid w:val="00A375E0"/>
    <w:rsid w:val="00A37693"/>
    <w:rsid w:val="00A379D1"/>
    <w:rsid w:val="00A37EEA"/>
    <w:rsid w:val="00A37F2E"/>
    <w:rsid w:val="00A40024"/>
    <w:rsid w:val="00A406C7"/>
    <w:rsid w:val="00A40811"/>
    <w:rsid w:val="00A40B56"/>
    <w:rsid w:val="00A418C9"/>
    <w:rsid w:val="00A41DAC"/>
    <w:rsid w:val="00A42084"/>
    <w:rsid w:val="00A42463"/>
    <w:rsid w:val="00A428EB"/>
    <w:rsid w:val="00A42E42"/>
    <w:rsid w:val="00A430D1"/>
    <w:rsid w:val="00A430DE"/>
    <w:rsid w:val="00A4316E"/>
    <w:rsid w:val="00A4322D"/>
    <w:rsid w:val="00A438EC"/>
    <w:rsid w:val="00A441B2"/>
    <w:rsid w:val="00A44286"/>
    <w:rsid w:val="00A44622"/>
    <w:rsid w:val="00A44852"/>
    <w:rsid w:val="00A449EB"/>
    <w:rsid w:val="00A44ED9"/>
    <w:rsid w:val="00A4526F"/>
    <w:rsid w:val="00A4553C"/>
    <w:rsid w:val="00A45795"/>
    <w:rsid w:val="00A45D3E"/>
    <w:rsid w:val="00A45ED1"/>
    <w:rsid w:val="00A45FEC"/>
    <w:rsid w:val="00A46012"/>
    <w:rsid w:val="00A46496"/>
    <w:rsid w:val="00A466B8"/>
    <w:rsid w:val="00A46853"/>
    <w:rsid w:val="00A46A97"/>
    <w:rsid w:val="00A47000"/>
    <w:rsid w:val="00A47082"/>
    <w:rsid w:val="00A47618"/>
    <w:rsid w:val="00A47A02"/>
    <w:rsid w:val="00A503D6"/>
    <w:rsid w:val="00A50400"/>
    <w:rsid w:val="00A50513"/>
    <w:rsid w:val="00A50C24"/>
    <w:rsid w:val="00A50DBD"/>
    <w:rsid w:val="00A50EFE"/>
    <w:rsid w:val="00A5177F"/>
    <w:rsid w:val="00A51E3D"/>
    <w:rsid w:val="00A51E9F"/>
    <w:rsid w:val="00A52405"/>
    <w:rsid w:val="00A52600"/>
    <w:rsid w:val="00A528BA"/>
    <w:rsid w:val="00A5312B"/>
    <w:rsid w:val="00A5355D"/>
    <w:rsid w:val="00A53692"/>
    <w:rsid w:val="00A53858"/>
    <w:rsid w:val="00A53ABB"/>
    <w:rsid w:val="00A53CDC"/>
    <w:rsid w:val="00A53E8E"/>
    <w:rsid w:val="00A54631"/>
    <w:rsid w:val="00A547F3"/>
    <w:rsid w:val="00A54AAB"/>
    <w:rsid w:val="00A54F85"/>
    <w:rsid w:val="00A550B8"/>
    <w:rsid w:val="00A553A7"/>
    <w:rsid w:val="00A55894"/>
    <w:rsid w:val="00A55DC9"/>
    <w:rsid w:val="00A55ECD"/>
    <w:rsid w:val="00A56079"/>
    <w:rsid w:val="00A5609E"/>
    <w:rsid w:val="00A56100"/>
    <w:rsid w:val="00A566AB"/>
    <w:rsid w:val="00A56702"/>
    <w:rsid w:val="00A56F68"/>
    <w:rsid w:val="00A5742E"/>
    <w:rsid w:val="00A5772B"/>
    <w:rsid w:val="00A57992"/>
    <w:rsid w:val="00A579B4"/>
    <w:rsid w:val="00A579BC"/>
    <w:rsid w:val="00A57A11"/>
    <w:rsid w:val="00A57F4D"/>
    <w:rsid w:val="00A600AE"/>
    <w:rsid w:val="00A602B1"/>
    <w:rsid w:val="00A609A4"/>
    <w:rsid w:val="00A60DF8"/>
    <w:rsid w:val="00A612F7"/>
    <w:rsid w:val="00A615B0"/>
    <w:rsid w:val="00A61788"/>
    <w:rsid w:val="00A618B8"/>
    <w:rsid w:val="00A61F4B"/>
    <w:rsid w:val="00A62024"/>
    <w:rsid w:val="00A6231F"/>
    <w:rsid w:val="00A6238C"/>
    <w:rsid w:val="00A627DA"/>
    <w:rsid w:val="00A62CD5"/>
    <w:rsid w:val="00A62EA2"/>
    <w:rsid w:val="00A63AA7"/>
    <w:rsid w:val="00A641E7"/>
    <w:rsid w:val="00A641F9"/>
    <w:rsid w:val="00A64D21"/>
    <w:rsid w:val="00A65046"/>
    <w:rsid w:val="00A6574D"/>
    <w:rsid w:val="00A65832"/>
    <w:rsid w:val="00A65A3D"/>
    <w:rsid w:val="00A65D8D"/>
    <w:rsid w:val="00A65DBB"/>
    <w:rsid w:val="00A660A9"/>
    <w:rsid w:val="00A664FE"/>
    <w:rsid w:val="00A66776"/>
    <w:rsid w:val="00A66B9E"/>
    <w:rsid w:val="00A66CA8"/>
    <w:rsid w:val="00A67197"/>
    <w:rsid w:val="00A671B6"/>
    <w:rsid w:val="00A6721C"/>
    <w:rsid w:val="00A67811"/>
    <w:rsid w:val="00A679B8"/>
    <w:rsid w:val="00A67D51"/>
    <w:rsid w:val="00A67D91"/>
    <w:rsid w:val="00A70014"/>
    <w:rsid w:val="00A70E9D"/>
    <w:rsid w:val="00A70E9E"/>
    <w:rsid w:val="00A7111F"/>
    <w:rsid w:val="00A7140D"/>
    <w:rsid w:val="00A719E1"/>
    <w:rsid w:val="00A719F4"/>
    <w:rsid w:val="00A71C13"/>
    <w:rsid w:val="00A71D44"/>
    <w:rsid w:val="00A720B9"/>
    <w:rsid w:val="00A723D5"/>
    <w:rsid w:val="00A723DD"/>
    <w:rsid w:val="00A731B7"/>
    <w:rsid w:val="00A73526"/>
    <w:rsid w:val="00A73C43"/>
    <w:rsid w:val="00A73CB0"/>
    <w:rsid w:val="00A73D84"/>
    <w:rsid w:val="00A7462E"/>
    <w:rsid w:val="00A748EB"/>
    <w:rsid w:val="00A74B48"/>
    <w:rsid w:val="00A755D2"/>
    <w:rsid w:val="00A759FB"/>
    <w:rsid w:val="00A75B61"/>
    <w:rsid w:val="00A75D87"/>
    <w:rsid w:val="00A76769"/>
    <w:rsid w:val="00A7684D"/>
    <w:rsid w:val="00A77028"/>
    <w:rsid w:val="00A77113"/>
    <w:rsid w:val="00A7740F"/>
    <w:rsid w:val="00A77759"/>
    <w:rsid w:val="00A77C1C"/>
    <w:rsid w:val="00A77D7A"/>
    <w:rsid w:val="00A8062D"/>
    <w:rsid w:val="00A80D79"/>
    <w:rsid w:val="00A810A8"/>
    <w:rsid w:val="00A8154A"/>
    <w:rsid w:val="00A8195E"/>
    <w:rsid w:val="00A81CD7"/>
    <w:rsid w:val="00A81F06"/>
    <w:rsid w:val="00A8243A"/>
    <w:rsid w:val="00A831FF"/>
    <w:rsid w:val="00A83621"/>
    <w:rsid w:val="00A83823"/>
    <w:rsid w:val="00A8438E"/>
    <w:rsid w:val="00A84648"/>
    <w:rsid w:val="00A84DF1"/>
    <w:rsid w:val="00A84F08"/>
    <w:rsid w:val="00A851C6"/>
    <w:rsid w:val="00A85649"/>
    <w:rsid w:val="00A85AC7"/>
    <w:rsid w:val="00A8636E"/>
    <w:rsid w:val="00A865C2"/>
    <w:rsid w:val="00A86E65"/>
    <w:rsid w:val="00A86F25"/>
    <w:rsid w:val="00A874D6"/>
    <w:rsid w:val="00A875E1"/>
    <w:rsid w:val="00A9010F"/>
    <w:rsid w:val="00A90144"/>
    <w:rsid w:val="00A90893"/>
    <w:rsid w:val="00A90A43"/>
    <w:rsid w:val="00A90A9C"/>
    <w:rsid w:val="00A9158C"/>
    <w:rsid w:val="00A91E0C"/>
    <w:rsid w:val="00A924D5"/>
    <w:rsid w:val="00A92767"/>
    <w:rsid w:val="00A929AA"/>
    <w:rsid w:val="00A92FE9"/>
    <w:rsid w:val="00A933C8"/>
    <w:rsid w:val="00A933F3"/>
    <w:rsid w:val="00A93573"/>
    <w:rsid w:val="00A936EE"/>
    <w:rsid w:val="00A93EA7"/>
    <w:rsid w:val="00A94050"/>
    <w:rsid w:val="00A94234"/>
    <w:rsid w:val="00A94303"/>
    <w:rsid w:val="00A947A6"/>
    <w:rsid w:val="00A94DFD"/>
    <w:rsid w:val="00A94E4F"/>
    <w:rsid w:val="00A95516"/>
    <w:rsid w:val="00A9565D"/>
    <w:rsid w:val="00A9590C"/>
    <w:rsid w:val="00A95B29"/>
    <w:rsid w:val="00A95EAA"/>
    <w:rsid w:val="00A95F7F"/>
    <w:rsid w:val="00A95FFB"/>
    <w:rsid w:val="00A96290"/>
    <w:rsid w:val="00A962E5"/>
    <w:rsid w:val="00A9677C"/>
    <w:rsid w:val="00A968A5"/>
    <w:rsid w:val="00A96996"/>
    <w:rsid w:val="00A96FC3"/>
    <w:rsid w:val="00A97075"/>
    <w:rsid w:val="00A97238"/>
    <w:rsid w:val="00A975BE"/>
    <w:rsid w:val="00A978C6"/>
    <w:rsid w:val="00A97A06"/>
    <w:rsid w:val="00A97F4A"/>
    <w:rsid w:val="00AA0292"/>
    <w:rsid w:val="00AA04B6"/>
    <w:rsid w:val="00AA05FF"/>
    <w:rsid w:val="00AA061F"/>
    <w:rsid w:val="00AA0621"/>
    <w:rsid w:val="00AA079A"/>
    <w:rsid w:val="00AA0FFD"/>
    <w:rsid w:val="00AA12CF"/>
    <w:rsid w:val="00AA12F0"/>
    <w:rsid w:val="00AA16C3"/>
    <w:rsid w:val="00AA1D3C"/>
    <w:rsid w:val="00AA1DE5"/>
    <w:rsid w:val="00AA2195"/>
    <w:rsid w:val="00AA26D3"/>
    <w:rsid w:val="00AA319F"/>
    <w:rsid w:val="00AA35FD"/>
    <w:rsid w:val="00AA3847"/>
    <w:rsid w:val="00AA38A6"/>
    <w:rsid w:val="00AA3B13"/>
    <w:rsid w:val="00AA3B41"/>
    <w:rsid w:val="00AA3E66"/>
    <w:rsid w:val="00AA4B8C"/>
    <w:rsid w:val="00AA5188"/>
    <w:rsid w:val="00AA5524"/>
    <w:rsid w:val="00AA5CAC"/>
    <w:rsid w:val="00AA617E"/>
    <w:rsid w:val="00AA6614"/>
    <w:rsid w:val="00AA69D0"/>
    <w:rsid w:val="00AA6C88"/>
    <w:rsid w:val="00AA6DDD"/>
    <w:rsid w:val="00AA75FA"/>
    <w:rsid w:val="00AA76A4"/>
    <w:rsid w:val="00AA7C42"/>
    <w:rsid w:val="00AB00A7"/>
    <w:rsid w:val="00AB0280"/>
    <w:rsid w:val="00AB029A"/>
    <w:rsid w:val="00AB064B"/>
    <w:rsid w:val="00AB0858"/>
    <w:rsid w:val="00AB1AC8"/>
    <w:rsid w:val="00AB1AD5"/>
    <w:rsid w:val="00AB1DB4"/>
    <w:rsid w:val="00AB24C8"/>
    <w:rsid w:val="00AB26A4"/>
    <w:rsid w:val="00AB26F0"/>
    <w:rsid w:val="00AB2D0D"/>
    <w:rsid w:val="00AB3190"/>
    <w:rsid w:val="00AB32DB"/>
    <w:rsid w:val="00AB3545"/>
    <w:rsid w:val="00AB367A"/>
    <w:rsid w:val="00AB3C29"/>
    <w:rsid w:val="00AB4026"/>
    <w:rsid w:val="00AB4045"/>
    <w:rsid w:val="00AB40FC"/>
    <w:rsid w:val="00AB4245"/>
    <w:rsid w:val="00AB438A"/>
    <w:rsid w:val="00AB49C8"/>
    <w:rsid w:val="00AB4A31"/>
    <w:rsid w:val="00AB4AAA"/>
    <w:rsid w:val="00AB4D0E"/>
    <w:rsid w:val="00AB4E2F"/>
    <w:rsid w:val="00AB50BE"/>
    <w:rsid w:val="00AB5270"/>
    <w:rsid w:val="00AB5487"/>
    <w:rsid w:val="00AB5782"/>
    <w:rsid w:val="00AB598E"/>
    <w:rsid w:val="00AB6495"/>
    <w:rsid w:val="00AB65A6"/>
    <w:rsid w:val="00AB6743"/>
    <w:rsid w:val="00AB6976"/>
    <w:rsid w:val="00AB6BE8"/>
    <w:rsid w:val="00AB70B2"/>
    <w:rsid w:val="00AB71BB"/>
    <w:rsid w:val="00AB729A"/>
    <w:rsid w:val="00AB744D"/>
    <w:rsid w:val="00AB7F17"/>
    <w:rsid w:val="00AC08FD"/>
    <w:rsid w:val="00AC098A"/>
    <w:rsid w:val="00AC09AB"/>
    <w:rsid w:val="00AC09F7"/>
    <w:rsid w:val="00AC0D81"/>
    <w:rsid w:val="00AC0F2D"/>
    <w:rsid w:val="00AC1027"/>
    <w:rsid w:val="00AC1163"/>
    <w:rsid w:val="00AC1246"/>
    <w:rsid w:val="00AC15BC"/>
    <w:rsid w:val="00AC19B2"/>
    <w:rsid w:val="00AC1BBC"/>
    <w:rsid w:val="00AC1C2A"/>
    <w:rsid w:val="00AC2205"/>
    <w:rsid w:val="00AC2845"/>
    <w:rsid w:val="00AC2B3B"/>
    <w:rsid w:val="00AC2FE6"/>
    <w:rsid w:val="00AC3415"/>
    <w:rsid w:val="00AC3693"/>
    <w:rsid w:val="00AC3D51"/>
    <w:rsid w:val="00AC421E"/>
    <w:rsid w:val="00AC4300"/>
    <w:rsid w:val="00AC45A6"/>
    <w:rsid w:val="00AC45E7"/>
    <w:rsid w:val="00AC4F63"/>
    <w:rsid w:val="00AC5162"/>
    <w:rsid w:val="00AC54E7"/>
    <w:rsid w:val="00AC6366"/>
    <w:rsid w:val="00AC64DD"/>
    <w:rsid w:val="00AC6551"/>
    <w:rsid w:val="00AC6D05"/>
    <w:rsid w:val="00AC7067"/>
    <w:rsid w:val="00AC77C1"/>
    <w:rsid w:val="00AD010A"/>
    <w:rsid w:val="00AD04AA"/>
    <w:rsid w:val="00AD0AF0"/>
    <w:rsid w:val="00AD0B7F"/>
    <w:rsid w:val="00AD0E3F"/>
    <w:rsid w:val="00AD0F3E"/>
    <w:rsid w:val="00AD10C9"/>
    <w:rsid w:val="00AD14E3"/>
    <w:rsid w:val="00AD1CCD"/>
    <w:rsid w:val="00AD1CDA"/>
    <w:rsid w:val="00AD1E07"/>
    <w:rsid w:val="00AD2167"/>
    <w:rsid w:val="00AD2A94"/>
    <w:rsid w:val="00AD2CAF"/>
    <w:rsid w:val="00AD301D"/>
    <w:rsid w:val="00AD316E"/>
    <w:rsid w:val="00AD3293"/>
    <w:rsid w:val="00AD38C9"/>
    <w:rsid w:val="00AD3FDD"/>
    <w:rsid w:val="00AD40CC"/>
    <w:rsid w:val="00AD4116"/>
    <w:rsid w:val="00AD4477"/>
    <w:rsid w:val="00AD4948"/>
    <w:rsid w:val="00AD526D"/>
    <w:rsid w:val="00AD59BD"/>
    <w:rsid w:val="00AD5BD8"/>
    <w:rsid w:val="00AD5F10"/>
    <w:rsid w:val="00AD628E"/>
    <w:rsid w:val="00AD63F3"/>
    <w:rsid w:val="00AD6AE9"/>
    <w:rsid w:val="00AD6BBB"/>
    <w:rsid w:val="00AD722B"/>
    <w:rsid w:val="00AD7684"/>
    <w:rsid w:val="00AD7817"/>
    <w:rsid w:val="00AD78B9"/>
    <w:rsid w:val="00AD7CE6"/>
    <w:rsid w:val="00AD7F0B"/>
    <w:rsid w:val="00AE02C1"/>
    <w:rsid w:val="00AE052D"/>
    <w:rsid w:val="00AE08FA"/>
    <w:rsid w:val="00AE0BBB"/>
    <w:rsid w:val="00AE0DC9"/>
    <w:rsid w:val="00AE0EC6"/>
    <w:rsid w:val="00AE1799"/>
    <w:rsid w:val="00AE1991"/>
    <w:rsid w:val="00AE19E9"/>
    <w:rsid w:val="00AE1B58"/>
    <w:rsid w:val="00AE1CA2"/>
    <w:rsid w:val="00AE1D17"/>
    <w:rsid w:val="00AE1D88"/>
    <w:rsid w:val="00AE1F80"/>
    <w:rsid w:val="00AE2222"/>
    <w:rsid w:val="00AE2387"/>
    <w:rsid w:val="00AE36FA"/>
    <w:rsid w:val="00AE3A99"/>
    <w:rsid w:val="00AE46D1"/>
    <w:rsid w:val="00AE5050"/>
    <w:rsid w:val="00AE5105"/>
    <w:rsid w:val="00AE5288"/>
    <w:rsid w:val="00AE56DB"/>
    <w:rsid w:val="00AE5CDC"/>
    <w:rsid w:val="00AE5D49"/>
    <w:rsid w:val="00AE5F87"/>
    <w:rsid w:val="00AE62DD"/>
    <w:rsid w:val="00AE65A8"/>
    <w:rsid w:val="00AE67A1"/>
    <w:rsid w:val="00AE6DF6"/>
    <w:rsid w:val="00AE6EE1"/>
    <w:rsid w:val="00AE733D"/>
    <w:rsid w:val="00AE7371"/>
    <w:rsid w:val="00AE760D"/>
    <w:rsid w:val="00AE7711"/>
    <w:rsid w:val="00AE7AB8"/>
    <w:rsid w:val="00AF0392"/>
    <w:rsid w:val="00AF0619"/>
    <w:rsid w:val="00AF06EB"/>
    <w:rsid w:val="00AF110E"/>
    <w:rsid w:val="00AF179F"/>
    <w:rsid w:val="00AF1E5F"/>
    <w:rsid w:val="00AF2409"/>
    <w:rsid w:val="00AF24BD"/>
    <w:rsid w:val="00AF2553"/>
    <w:rsid w:val="00AF2704"/>
    <w:rsid w:val="00AF28D6"/>
    <w:rsid w:val="00AF31FB"/>
    <w:rsid w:val="00AF35BA"/>
    <w:rsid w:val="00AF37B5"/>
    <w:rsid w:val="00AF3EB5"/>
    <w:rsid w:val="00AF4FFA"/>
    <w:rsid w:val="00AF54D6"/>
    <w:rsid w:val="00AF5836"/>
    <w:rsid w:val="00AF5D63"/>
    <w:rsid w:val="00AF5E7C"/>
    <w:rsid w:val="00AF6D56"/>
    <w:rsid w:val="00AF705A"/>
    <w:rsid w:val="00AF79A8"/>
    <w:rsid w:val="00AF7E9E"/>
    <w:rsid w:val="00B00147"/>
    <w:rsid w:val="00B003E7"/>
    <w:rsid w:val="00B00A0B"/>
    <w:rsid w:val="00B00E3A"/>
    <w:rsid w:val="00B012B9"/>
    <w:rsid w:val="00B01B3E"/>
    <w:rsid w:val="00B01BC9"/>
    <w:rsid w:val="00B01DFD"/>
    <w:rsid w:val="00B01F18"/>
    <w:rsid w:val="00B02327"/>
    <w:rsid w:val="00B02524"/>
    <w:rsid w:val="00B02586"/>
    <w:rsid w:val="00B02D4E"/>
    <w:rsid w:val="00B02D62"/>
    <w:rsid w:val="00B03376"/>
    <w:rsid w:val="00B0352C"/>
    <w:rsid w:val="00B036B5"/>
    <w:rsid w:val="00B036D4"/>
    <w:rsid w:val="00B03975"/>
    <w:rsid w:val="00B03A94"/>
    <w:rsid w:val="00B03AF8"/>
    <w:rsid w:val="00B03E3F"/>
    <w:rsid w:val="00B04406"/>
    <w:rsid w:val="00B04919"/>
    <w:rsid w:val="00B04966"/>
    <w:rsid w:val="00B049CE"/>
    <w:rsid w:val="00B04DCB"/>
    <w:rsid w:val="00B05824"/>
    <w:rsid w:val="00B05B49"/>
    <w:rsid w:val="00B05F32"/>
    <w:rsid w:val="00B06056"/>
    <w:rsid w:val="00B0644D"/>
    <w:rsid w:val="00B064B8"/>
    <w:rsid w:val="00B066D8"/>
    <w:rsid w:val="00B06AA0"/>
    <w:rsid w:val="00B070B8"/>
    <w:rsid w:val="00B070CB"/>
    <w:rsid w:val="00B070FE"/>
    <w:rsid w:val="00B075C4"/>
    <w:rsid w:val="00B07C75"/>
    <w:rsid w:val="00B07DF8"/>
    <w:rsid w:val="00B07FAF"/>
    <w:rsid w:val="00B10008"/>
    <w:rsid w:val="00B10009"/>
    <w:rsid w:val="00B10011"/>
    <w:rsid w:val="00B1027C"/>
    <w:rsid w:val="00B10680"/>
    <w:rsid w:val="00B10AE7"/>
    <w:rsid w:val="00B11A39"/>
    <w:rsid w:val="00B11C39"/>
    <w:rsid w:val="00B11DAE"/>
    <w:rsid w:val="00B12103"/>
    <w:rsid w:val="00B126F1"/>
    <w:rsid w:val="00B12BD7"/>
    <w:rsid w:val="00B12DEB"/>
    <w:rsid w:val="00B13150"/>
    <w:rsid w:val="00B13264"/>
    <w:rsid w:val="00B13527"/>
    <w:rsid w:val="00B13691"/>
    <w:rsid w:val="00B1378F"/>
    <w:rsid w:val="00B13AD8"/>
    <w:rsid w:val="00B13B59"/>
    <w:rsid w:val="00B13BC8"/>
    <w:rsid w:val="00B13E83"/>
    <w:rsid w:val="00B13F7C"/>
    <w:rsid w:val="00B13FE7"/>
    <w:rsid w:val="00B1400D"/>
    <w:rsid w:val="00B14962"/>
    <w:rsid w:val="00B14AB0"/>
    <w:rsid w:val="00B14BDF"/>
    <w:rsid w:val="00B14F1E"/>
    <w:rsid w:val="00B14FBC"/>
    <w:rsid w:val="00B14FE1"/>
    <w:rsid w:val="00B15081"/>
    <w:rsid w:val="00B153E1"/>
    <w:rsid w:val="00B15C62"/>
    <w:rsid w:val="00B168F5"/>
    <w:rsid w:val="00B173A8"/>
    <w:rsid w:val="00B1758F"/>
    <w:rsid w:val="00B178D3"/>
    <w:rsid w:val="00B1790C"/>
    <w:rsid w:val="00B179E3"/>
    <w:rsid w:val="00B200D0"/>
    <w:rsid w:val="00B200F2"/>
    <w:rsid w:val="00B204A6"/>
    <w:rsid w:val="00B20646"/>
    <w:rsid w:val="00B2066C"/>
    <w:rsid w:val="00B20C01"/>
    <w:rsid w:val="00B20ED0"/>
    <w:rsid w:val="00B20F9E"/>
    <w:rsid w:val="00B2213D"/>
    <w:rsid w:val="00B2228A"/>
    <w:rsid w:val="00B224C1"/>
    <w:rsid w:val="00B22523"/>
    <w:rsid w:val="00B22A02"/>
    <w:rsid w:val="00B2317C"/>
    <w:rsid w:val="00B23250"/>
    <w:rsid w:val="00B23408"/>
    <w:rsid w:val="00B2365F"/>
    <w:rsid w:val="00B2379F"/>
    <w:rsid w:val="00B239C8"/>
    <w:rsid w:val="00B23BC9"/>
    <w:rsid w:val="00B23D59"/>
    <w:rsid w:val="00B23E62"/>
    <w:rsid w:val="00B23E9F"/>
    <w:rsid w:val="00B23EE4"/>
    <w:rsid w:val="00B24336"/>
    <w:rsid w:val="00B243FC"/>
    <w:rsid w:val="00B24581"/>
    <w:rsid w:val="00B24CAB"/>
    <w:rsid w:val="00B24E38"/>
    <w:rsid w:val="00B25067"/>
    <w:rsid w:val="00B25192"/>
    <w:rsid w:val="00B253F0"/>
    <w:rsid w:val="00B255FF"/>
    <w:rsid w:val="00B259B6"/>
    <w:rsid w:val="00B25E54"/>
    <w:rsid w:val="00B25E72"/>
    <w:rsid w:val="00B261AE"/>
    <w:rsid w:val="00B2627C"/>
    <w:rsid w:val="00B26A22"/>
    <w:rsid w:val="00B26E86"/>
    <w:rsid w:val="00B270D3"/>
    <w:rsid w:val="00B2796E"/>
    <w:rsid w:val="00B27D64"/>
    <w:rsid w:val="00B303FF"/>
    <w:rsid w:val="00B307DB"/>
    <w:rsid w:val="00B30FBE"/>
    <w:rsid w:val="00B31227"/>
    <w:rsid w:val="00B316FF"/>
    <w:rsid w:val="00B31869"/>
    <w:rsid w:val="00B31F3D"/>
    <w:rsid w:val="00B3243B"/>
    <w:rsid w:val="00B32FBA"/>
    <w:rsid w:val="00B32FD6"/>
    <w:rsid w:val="00B33125"/>
    <w:rsid w:val="00B3320B"/>
    <w:rsid w:val="00B3354C"/>
    <w:rsid w:val="00B33B38"/>
    <w:rsid w:val="00B33F74"/>
    <w:rsid w:val="00B3425A"/>
    <w:rsid w:val="00B347EF"/>
    <w:rsid w:val="00B34B39"/>
    <w:rsid w:val="00B34C5D"/>
    <w:rsid w:val="00B34CF9"/>
    <w:rsid w:val="00B34FEA"/>
    <w:rsid w:val="00B3510D"/>
    <w:rsid w:val="00B3538B"/>
    <w:rsid w:val="00B358DF"/>
    <w:rsid w:val="00B35996"/>
    <w:rsid w:val="00B35C29"/>
    <w:rsid w:val="00B35D41"/>
    <w:rsid w:val="00B3612C"/>
    <w:rsid w:val="00B36432"/>
    <w:rsid w:val="00B36487"/>
    <w:rsid w:val="00B369CB"/>
    <w:rsid w:val="00B36C3C"/>
    <w:rsid w:val="00B371DD"/>
    <w:rsid w:val="00B377C4"/>
    <w:rsid w:val="00B37A0C"/>
    <w:rsid w:val="00B37C76"/>
    <w:rsid w:val="00B40312"/>
    <w:rsid w:val="00B403C0"/>
    <w:rsid w:val="00B4046C"/>
    <w:rsid w:val="00B40D7E"/>
    <w:rsid w:val="00B41376"/>
    <w:rsid w:val="00B413A9"/>
    <w:rsid w:val="00B41787"/>
    <w:rsid w:val="00B41818"/>
    <w:rsid w:val="00B423EF"/>
    <w:rsid w:val="00B425BC"/>
    <w:rsid w:val="00B4261F"/>
    <w:rsid w:val="00B429EE"/>
    <w:rsid w:val="00B434FD"/>
    <w:rsid w:val="00B4378B"/>
    <w:rsid w:val="00B43998"/>
    <w:rsid w:val="00B43E40"/>
    <w:rsid w:val="00B43E87"/>
    <w:rsid w:val="00B443CF"/>
    <w:rsid w:val="00B44580"/>
    <w:rsid w:val="00B445D9"/>
    <w:rsid w:val="00B4487A"/>
    <w:rsid w:val="00B44982"/>
    <w:rsid w:val="00B44F81"/>
    <w:rsid w:val="00B45882"/>
    <w:rsid w:val="00B45BBB"/>
    <w:rsid w:val="00B45FD8"/>
    <w:rsid w:val="00B467A5"/>
    <w:rsid w:val="00B46804"/>
    <w:rsid w:val="00B4704E"/>
    <w:rsid w:val="00B4725F"/>
    <w:rsid w:val="00B47A7B"/>
    <w:rsid w:val="00B47DB4"/>
    <w:rsid w:val="00B47F30"/>
    <w:rsid w:val="00B5014C"/>
    <w:rsid w:val="00B50219"/>
    <w:rsid w:val="00B5021E"/>
    <w:rsid w:val="00B50452"/>
    <w:rsid w:val="00B50F64"/>
    <w:rsid w:val="00B51428"/>
    <w:rsid w:val="00B51480"/>
    <w:rsid w:val="00B514CB"/>
    <w:rsid w:val="00B51827"/>
    <w:rsid w:val="00B51DE4"/>
    <w:rsid w:val="00B5254C"/>
    <w:rsid w:val="00B52802"/>
    <w:rsid w:val="00B52A10"/>
    <w:rsid w:val="00B52B82"/>
    <w:rsid w:val="00B52E57"/>
    <w:rsid w:val="00B533FE"/>
    <w:rsid w:val="00B537BA"/>
    <w:rsid w:val="00B53B9E"/>
    <w:rsid w:val="00B53FF4"/>
    <w:rsid w:val="00B54073"/>
    <w:rsid w:val="00B54084"/>
    <w:rsid w:val="00B540DD"/>
    <w:rsid w:val="00B5451E"/>
    <w:rsid w:val="00B545C8"/>
    <w:rsid w:val="00B5496A"/>
    <w:rsid w:val="00B54DC4"/>
    <w:rsid w:val="00B55259"/>
    <w:rsid w:val="00B55602"/>
    <w:rsid w:val="00B55A2D"/>
    <w:rsid w:val="00B5668C"/>
    <w:rsid w:val="00B567FA"/>
    <w:rsid w:val="00B56A61"/>
    <w:rsid w:val="00B56F4C"/>
    <w:rsid w:val="00B57257"/>
    <w:rsid w:val="00B5737E"/>
    <w:rsid w:val="00B579F6"/>
    <w:rsid w:val="00B57D1A"/>
    <w:rsid w:val="00B57E0E"/>
    <w:rsid w:val="00B6004C"/>
    <w:rsid w:val="00B603B0"/>
    <w:rsid w:val="00B604EE"/>
    <w:rsid w:val="00B607FC"/>
    <w:rsid w:val="00B6083C"/>
    <w:rsid w:val="00B60CE3"/>
    <w:rsid w:val="00B60D37"/>
    <w:rsid w:val="00B60F85"/>
    <w:rsid w:val="00B61326"/>
    <w:rsid w:val="00B615F0"/>
    <w:rsid w:val="00B61A69"/>
    <w:rsid w:val="00B620A3"/>
    <w:rsid w:val="00B62132"/>
    <w:rsid w:val="00B626D1"/>
    <w:rsid w:val="00B629A1"/>
    <w:rsid w:val="00B62ACC"/>
    <w:rsid w:val="00B62BD6"/>
    <w:rsid w:val="00B630AC"/>
    <w:rsid w:val="00B63707"/>
    <w:rsid w:val="00B63863"/>
    <w:rsid w:val="00B63D84"/>
    <w:rsid w:val="00B63E5C"/>
    <w:rsid w:val="00B63E81"/>
    <w:rsid w:val="00B64211"/>
    <w:rsid w:val="00B646E1"/>
    <w:rsid w:val="00B647F8"/>
    <w:rsid w:val="00B64C6A"/>
    <w:rsid w:val="00B64E95"/>
    <w:rsid w:val="00B6502A"/>
    <w:rsid w:val="00B65339"/>
    <w:rsid w:val="00B65917"/>
    <w:rsid w:val="00B65BA9"/>
    <w:rsid w:val="00B65CCD"/>
    <w:rsid w:val="00B65CE1"/>
    <w:rsid w:val="00B65E6B"/>
    <w:rsid w:val="00B66618"/>
    <w:rsid w:val="00B66AB8"/>
    <w:rsid w:val="00B66B72"/>
    <w:rsid w:val="00B66ED2"/>
    <w:rsid w:val="00B6733A"/>
    <w:rsid w:val="00B67A30"/>
    <w:rsid w:val="00B67CA3"/>
    <w:rsid w:val="00B70142"/>
    <w:rsid w:val="00B70972"/>
    <w:rsid w:val="00B70C2A"/>
    <w:rsid w:val="00B71823"/>
    <w:rsid w:val="00B719CF"/>
    <w:rsid w:val="00B72186"/>
    <w:rsid w:val="00B7242D"/>
    <w:rsid w:val="00B72984"/>
    <w:rsid w:val="00B72E69"/>
    <w:rsid w:val="00B72F2A"/>
    <w:rsid w:val="00B731B4"/>
    <w:rsid w:val="00B732A7"/>
    <w:rsid w:val="00B732CF"/>
    <w:rsid w:val="00B738F0"/>
    <w:rsid w:val="00B73C2A"/>
    <w:rsid w:val="00B73EC4"/>
    <w:rsid w:val="00B740DA"/>
    <w:rsid w:val="00B74276"/>
    <w:rsid w:val="00B74600"/>
    <w:rsid w:val="00B74878"/>
    <w:rsid w:val="00B74C03"/>
    <w:rsid w:val="00B75465"/>
    <w:rsid w:val="00B757F5"/>
    <w:rsid w:val="00B75C8A"/>
    <w:rsid w:val="00B763F6"/>
    <w:rsid w:val="00B76749"/>
    <w:rsid w:val="00B767FC"/>
    <w:rsid w:val="00B76C3A"/>
    <w:rsid w:val="00B76EBF"/>
    <w:rsid w:val="00B76F06"/>
    <w:rsid w:val="00B77039"/>
    <w:rsid w:val="00B772BA"/>
    <w:rsid w:val="00B7790C"/>
    <w:rsid w:val="00B77A43"/>
    <w:rsid w:val="00B80318"/>
    <w:rsid w:val="00B80B9A"/>
    <w:rsid w:val="00B80C78"/>
    <w:rsid w:val="00B80CE9"/>
    <w:rsid w:val="00B81236"/>
    <w:rsid w:val="00B81514"/>
    <w:rsid w:val="00B815FE"/>
    <w:rsid w:val="00B8163C"/>
    <w:rsid w:val="00B816ED"/>
    <w:rsid w:val="00B817E9"/>
    <w:rsid w:val="00B81852"/>
    <w:rsid w:val="00B81B95"/>
    <w:rsid w:val="00B81D9F"/>
    <w:rsid w:val="00B8200A"/>
    <w:rsid w:val="00B821A3"/>
    <w:rsid w:val="00B82457"/>
    <w:rsid w:val="00B82AD2"/>
    <w:rsid w:val="00B82BEC"/>
    <w:rsid w:val="00B82D55"/>
    <w:rsid w:val="00B82D7C"/>
    <w:rsid w:val="00B830B8"/>
    <w:rsid w:val="00B8326C"/>
    <w:rsid w:val="00B83CB2"/>
    <w:rsid w:val="00B83D69"/>
    <w:rsid w:val="00B84312"/>
    <w:rsid w:val="00B84341"/>
    <w:rsid w:val="00B84F10"/>
    <w:rsid w:val="00B84F5E"/>
    <w:rsid w:val="00B8540B"/>
    <w:rsid w:val="00B85565"/>
    <w:rsid w:val="00B85B85"/>
    <w:rsid w:val="00B85D4A"/>
    <w:rsid w:val="00B86498"/>
    <w:rsid w:val="00B86F02"/>
    <w:rsid w:val="00B871C3"/>
    <w:rsid w:val="00B877B2"/>
    <w:rsid w:val="00B90132"/>
    <w:rsid w:val="00B907D4"/>
    <w:rsid w:val="00B90875"/>
    <w:rsid w:val="00B909D0"/>
    <w:rsid w:val="00B90C2B"/>
    <w:rsid w:val="00B90E68"/>
    <w:rsid w:val="00B921D9"/>
    <w:rsid w:val="00B923C4"/>
    <w:rsid w:val="00B92414"/>
    <w:rsid w:val="00B92660"/>
    <w:rsid w:val="00B9269D"/>
    <w:rsid w:val="00B92742"/>
    <w:rsid w:val="00B92806"/>
    <w:rsid w:val="00B9295F"/>
    <w:rsid w:val="00B932C6"/>
    <w:rsid w:val="00B93859"/>
    <w:rsid w:val="00B93970"/>
    <w:rsid w:val="00B94087"/>
    <w:rsid w:val="00B9408E"/>
    <w:rsid w:val="00B948B4"/>
    <w:rsid w:val="00B94F64"/>
    <w:rsid w:val="00B950D5"/>
    <w:rsid w:val="00B95165"/>
    <w:rsid w:val="00B9564C"/>
    <w:rsid w:val="00B95A09"/>
    <w:rsid w:val="00B95B0B"/>
    <w:rsid w:val="00B95C77"/>
    <w:rsid w:val="00B95CE8"/>
    <w:rsid w:val="00B961B8"/>
    <w:rsid w:val="00B9637D"/>
    <w:rsid w:val="00B96381"/>
    <w:rsid w:val="00B96650"/>
    <w:rsid w:val="00B96C0B"/>
    <w:rsid w:val="00B96EC1"/>
    <w:rsid w:val="00B9748E"/>
    <w:rsid w:val="00B97A9A"/>
    <w:rsid w:val="00B97B3F"/>
    <w:rsid w:val="00B97D11"/>
    <w:rsid w:val="00B97D4E"/>
    <w:rsid w:val="00BA06CD"/>
    <w:rsid w:val="00BA0940"/>
    <w:rsid w:val="00BA0AE8"/>
    <w:rsid w:val="00BA0CBC"/>
    <w:rsid w:val="00BA0CD9"/>
    <w:rsid w:val="00BA1785"/>
    <w:rsid w:val="00BA1BCE"/>
    <w:rsid w:val="00BA1C81"/>
    <w:rsid w:val="00BA219B"/>
    <w:rsid w:val="00BA2225"/>
    <w:rsid w:val="00BA26C4"/>
    <w:rsid w:val="00BA2805"/>
    <w:rsid w:val="00BA3750"/>
    <w:rsid w:val="00BA39B8"/>
    <w:rsid w:val="00BA3A65"/>
    <w:rsid w:val="00BA3AB7"/>
    <w:rsid w:val="00BA3ECA"/>
    <w:rsid w:val="00BA4057"/>
    <w:rsid w:val="00BA4822"/>
    <w:rsid w:val="00BA48EA"/>
    <w:rsid w:val="00BA4955"/>
    <w:rsid w:val="00BA4980"/>
    <w:rsid w:val="00BA4AA0"/>
    <w:rsid w:val="00BA518C"/>
    <w:rsid w:val="00BA5596"/>
    <w:rsid w:val="00BA5846"/>
    <w:rsid w:val="00BA5AC2"/>
    <w:rsid w:val="00BA5AC3"/>
    <w:rsid w:val="00BA5C4F"/>
    <w:rsid w:val="00BA5FDE"/>
    <w:rsid w:val="00BA6244"/>
    <w:rsid w:val="00BA6343"/>
    <w:rsid w:val="00BA64BE"/>
    <w:rsid w:val="00BA690A"/>
    <w:rsid w:val="00BA6E4F"/>
    <w:rsid w:val="00BA6EFA"/>
    <w:rsid w:val="00BA706D"/>
    <w:rsid w:val="00BA76AA"/>
    <w:rsid w:val="00BA7C20"/>
    <w:rsid w:val="00BA7FB2"/>
    <w:rsid w:val="00BB01DC"/>
    <w:rsid w:val="00BB0436"/>
    <w:rsid w:val="00BB0B05"/>
    <w:rsid w:val="00BB0D15"/>
    <w:rsid w:val="00BB0DA6"/>
    <w:rsid w:val="00BB1221"/>
    <w:rsid w:val="00BB1701"/>
    <w:rsid w:val="00BB1CAA"/>
    <w:rsid w:val="00BB245D"/>
    <w:rsid w:val="00BB2A50"/>
    <w:rsid w:val="00BB2A5E"/>
    <w:rsid w:val="00BB2CA7"/>
    <w:rsid w:val="00BB2CA8"/>
    <w:rsid w:val="00BB2E07"/>
    <w:rsid w:val="00BB2F33"/>
    <w:rsid w:val="00BB3021"/>
    <w:rsid w:val="00BB3C4D"/>
    <w:rsid w:val="00BB3EE5"/>
    <w:rsid w:val="00BB4505"/>
    <w:rsid w:val="00BB45BC"/>
    <w:rsid w:val="00BB45F3"/>
    <w:rsid w:val="00BB462F"/>
    <w:rsid w:val="00BB4D9A"/>
    <w:rsid w:val="00BB52AF"/>
    <w:rsid w:val="00BB52BE"/>
    <w:rsid w:val="00BB5356"/>
    <w:rsid w:val="00BB5578"/>
    <w:rsid w:val="00BB5585"/>
    <w:rsid w:val="00BB686B"/>
    <w:rsid w:val="00BB6C20"/>
    <w:rsid w:val="00BB76EA"/>
    <w:rsid w:val="00BB7778"/>
    <w:rsid w:val="00BB7995"/>
    <w:rsid w:val="00BB79B4"/>
    <w:rsid w:val="00BB7A81"/>
    <w:rsid w:val="00BB7BDA"/>
    <w:rsid w:val="00BB7CA7"/>
    <w:rsid w:val="00BC0199"/>
    <w:rsid w:val="00BC05E9"/>
    <w:rsid w:val="00BC0D1C"/>
    <w:rsid w:val="00BC0E03"/>
    <w:rsid w:val="00BC13AA"/>
    <w:rsid w:val="00BC14C1"/>
    <w:rsid w:val="00BC1735"/>
    <w:rsid w:val="00BC17A9"/>
    <w:rsid w:val="00BC1A95"/>
    <w:rsid w:val="00BC1C44"/>
    <w:rsid w:val="00BC257A"/>
    <w:rsid w:val="00BC283D"/>
    <w:rsid w:val="00BC2B46"/>
    <w:rsid w:val="00BC2DB7"/>
    <w:rsid w:val="00BC3095"/>
    <w:rsid w:val="00BC3114"/>
    <w:rsid w:val="00BC32E4"/>
    <w:rsid w:val="00BC33AB"/>
    <w:rsid w:val="00BC34FC"/>
    <w:rsid w:val="00BC3784"/>
    <w:rsid w:val="00BC3901"/>
    <w:rsid w:val="00BC3B52"/>
    <w:rsid w:val="00BC3D8B"/>
    <w:rsid w:val="00BC4753"/>
    <w:rsid w:val="00BC5378"/>
    <w:rsid w:val="00BC55A4"/>
    <w:rsid w:val="00BC57A9"/>
    <w:rsid w:val="00BC5C85"/>
    <w:rsid w:val="00BC5F9A"/>
    <w:rsid w:val="00BC6718"/>
    <w:rsid w:val="00BC763D"/>
    <w:rsid w:val="00BC7A65"/>
    <w:rsid w:val="00BC7A8F"/>
    <w:rsid w:val="00BC7AE1"/>
    <w:rsid w:val="00BC7EB6"/>
    <w:rsid w:val="00BD0435"/>
    <w:rsid w:val="00BD0649"/>
    <w:rsid w:val="00BD06C5"/>
    <w:rsid w:val="00BD0733"/>
    <w:rsid w:val="00BD0B0F"/>
    <w:rsid w:val="00BD169D"/>
    <w:rsid w:val="00BD1F47"/>
    <w:rsid w:val="00BD20CC"/>
    <w:rsid w:val="00BD22CA"/>
    <w:rsid w:val="00BD23BF"/>
    <w:rsid w:val="00BD2964"/>
    <w:rsid w:val="00BD2CAE"/>
    <w:rsid w:val="00BD3035"/>
    <w:rsid w:val="00BD31B6"/>
    <w:rsid w:val="00BD3278"/>
    <w:rsid w:val="00BD3F22"/>
    <w:rsid w:val="00BD401E"/>
    <w:rsid w:val="00BD429E"/>
    <w:rsid w:val="00BD4376"/>
    <w:rsid w:val="00BD453C"/>
    <w:rsid w:val="00BD4729"/>
    <w:rsid w:val="00BD487C"/>
    <w:rsid w:val="00BD4EE8"/>
    <w:rsid w:val="00BD506F"/>
    <w:rsid w:val="00BD53B6"/>
    <w:rsid w:val="00BD5622"/>
    <w:rsid w:val="00BD5DC8"/>
    <w:rsid w:val="00BD5F35"/>
    <w:rsid w:val="00BD6491"/>
    <w:rsid w:val="00BD6547"/>
    <w:rsid w:val="00BD66F2"/>
    <w:rsid w:val="00BD6B2C"/>
    <w:rsid w:val="00BD6BBF"/>
    <w:rsid w:val="00BD6D79"/>
    <w:rsid w:val="00BD75DD"/>
    <w:rsid w:val="00BD7829"/>
    <w:rsid w:val="00BD7BD5"/>
    <w:rsid w:val="00BE015A"/>
    <w:rsid w:val="00BE065C"/>
    <w:rsid w:val="00BE087A"/>
    <w:rsid w:val="00BE0997"/>
    <w:rsid w:val="00BE10F3"/>
    <w:rsid w:val="00BE117D"/>
    <w:rsid w:val="00BE148D"/>
    <w:rsid w:val="00BE1800"/>
    <w:rsid w:val="00BE21F1"/>
    <w:rsid w:val="00BE235B"/>
    <w:rsid w:val="00BE2BD9"/>
    <w:rsid w:val="00BE31B2"/>
    <w:rsid w:val="00BE348C"/>
    <w:rsid w:val="00BE34CB"/>
    <w:rsid w:val="00BE3CFC"/>
    <w:rsid w:val="00BE3DB0"/>
    <w:rsid w:val="00BE4404"/>
    <w:rsid w:val="00BE443F"/>
    <w:rsid w:val="00BE4596"/>
    <w:rsid w:val="00BE49AE"/>
    <w:rsid w:val="00BE4AC1"/>
    <w:rsid w:val="00BE4E02"/>
    <w:rsid w:val="00BE5243"/>
    <w:rsid w:val="00BE53FA"/>
    <w:rsid w:val="00BE58DC"/>
    <w:rsid w:val="00BE5F0C"/>
    <w:rsid w:val="00BE6213"/>
    <w:rsid w:val="00BE67B9"/>
    <w:rsid w:val="00BE6EA9"/>
    <w:rsid w:val="00BE7005"/>
    <w:rsid w:val="00BE763F"/>
    <w:rsid w:val="00BE79DB"/>
    <w:rsid w:val="00BE7E14"/>
    <w:rsid w:val="00BF0386"/>
    <w:rsid w:val="00BF044F"/>
    <w:rsid w:val="00BF0453"/>
    <w:rsid w:val="00BF0714"/>
    <w:rsid w:val="00BF09F6"/>
    <w:rsid w:val="00BF0B90"/>
    <w:rsid w:val="00BF0D8B"/>
    <w:rsid w:val="00BF0F2F"/>
    <w:rsid w:val="00BF158C"/>
    <w:rsid w:val="00BF1ABE"/>
    <w:rsid w:val="00BF1B9B"/>
    <w:rsid w:val="00BF1EE7"/>
    <w:rsid w:val="00BF242A"/>
    <w:rsid w:val="00BF2477"/>
    <w:rsid w:val="00BF2704"/>
    <w:rsid w:val="00BF2A9C"/>
    <w:rsid w:val="00BF2D27"/>
    <w:rsid w:val="00BF30A5"/>
    <w:rsid w:val="00BF30B3"/>
    <w:rsid w:val="00BF31C9"/>
    <w:rsid w:val="00BF3810"/>
    <w:rsid w:val="00BF38C4"/>
    <w:rsid w:val="00BF3F8B"/>
    <w:rsid w:val="00BF403D"/>
    <w:rsid w:val="00BF487C"/>
    <w:rsid w:val="00BF4909"/>
    <w:rsid w:val="00BF4A02"/>
    <w:rsid w:val="00BF4AFA"/>
    <w:rsid w:val="00BF5433"/>
    <w:rsid w:val="00BF5977"/>
    <w:rsid w:val="00BF5B56"/>
    <w:rsid w:val="00BF5BE0"/>
    <w:rsid w:val="00BF5EAA"/>
    <w:rsid w:val="00BF637A"/>
    <w:rsid w:val="00BF655B"/>
    <w:rsid w:val="00BF6946"/>
    <w:rsid w:val="00BF6E9F"/>
    <w:rsid w:val="00BF73EB"/>
    <w:rsid w:val="00BF77D4"/>
    <w:rsid w:val="00BF7A84"/>
    <w:rsid w:val="00BF7EDA"/>
    <w:rsid w:val="00C000AA"/>
    <w:rsid w:val="00C00180"/>
    <w:rsid w:val="00C003C3"/>
    <w:rsid w:val="00C00603"/>
    <w:rsid w:val="00C006C2"/>
    <w:rsid w:val="00C00C44"/>
    <w:rsid w:val="00C0121A"/>
    <w:rsid w:val="00C01345"/>
    <w:rsid w:val="00C01370"/>
    <w:rsid w:val="00C0147A"/>
    <w:rsid w:val="00C01661"/>
    <w:rsid w:val="00C01A9E"/>
    <w:rsid w:val="00C022A1"/>
    <w:rsid w:val="00C0235F"/>
    <w:rsid w:val="00C024F0"/>
    <w:rsid w:val="00C02DC5"/>
    <w:rsid w:val="00C02F88"/>
    <w:rsid w:val="00C02F9F"/>
    <w:rsid w:val="00C0305A"/>
    <w:rsid w:val="00C03268"/>
    <w:rsid w:val="00C0331C"/>
    <w:rsid w:val="00C034F1"/>
    <w:rsid w:val="00C03988"/>
    <w:rsid w:val="00C039D4"/>
    <w:rsid w:val="00C03B4E"/>
    <w:rsid w:val="00C0464D"/>
    <w:rsid w:val="00C04971"/>
    <w:rsid w:val="00C052D8"/>
    <w:rsid w:val="00C05651"/>
    <w:rsid w:val="00C05699"/>
    <w:rsid w:val="00C05785"/>
    <w:rsid w:val="00C05976"/>
    <w:rsid w:val="00C05A82"/>
    <w:rsid w:val="00C062AD"/>
    <w:rsid w:val="00C065C1"/>
    <w:rsid w:val="00C066AF"/>
    <w:rsid w:val="00C06E0F"/>
    <w:rsid w:val="00C06EC4"/>
    <w:rsid w:val="00C07270"/>
    <w:rsid w:val="00C0760D"/>
    <w:rsid w:val="00C07A95"/>
    <w:rsid w:val="00C07AD8"/>
    <w:rsid w:val="00C07C05"/>
    <w:rsid w:val="00C10EF1"/>
    <w:rsid w:val="00C1126B"/>
    <w:rsid w:val="00C1152C"/>
    <w:rsid w:val="00C11A74"/>
    <w:rsid w:val="00C12043"/>
    <w:rsid w:val="00C1216A"/>
    <w:rsid w:val="00C122C6"/>
    <w:rsid w:val="00C123FF"/>
    <w:rsid w:val="00C12531"/>
    <w:rsid w:val="00C12BC9"/>
    <w:rsid w:val="00C12BE0"/>
    <w:rsid w:val="00C136BA"/>
    <w:rsid w:val="00C140EA"/>
    <w:rsid w:val="00C1472F"/>
    <w:rsid w:val="00C14C71"/>
    <w:rsid w:val="00C14FEA"/>
    <w:rsid w:val="00C1531C"/>
    <w:rsid w:val="00C15395"/>
    <w:rsid w:val="00C15637"/>
    <w:rsid w:val="00C16260"/>
    <w:rsid w:val="00C16505"/>
    <w:rsid w:val="00C16796"/>
    <w:rsid w:val="00C167C2"/>
    <w:rsid w:val="00C168C0"/>
    <w:rsid w:val="00C173ED"/>
    <w:rsid w:val="00C17511"/>
    <w:rsid w:val="00C17763"/>
    <w:rsid w:val="00C17EA8"/>
    <w:rsid w:val="00C20989"/>
    <w:rsid w:val="00C20D52"/>
    <w:rsid w:val="00C20E34"/>
    <w:rsid w:val="00C21391"/>
    <w:rsid w:val="00C2170C"/>
    <w:rsid w:val="00C21C4A"/>
    <w:rsid w:val="00C22660"/>
    <w:rsid w:val="00C2266B"/>
    <w:rsid w:val="00C23188"/>
    <w:rsid w:val="00C23BAF"/>
    <w:rsid w:val="00C23EDA"/>
    <w:rsid w:val="00C24407"/>
    <w:rsid w:val="00C24814"/>
    <w:rsid w:val="00C24B51"/>
    <w:rsid w:val="00C24C97"/>
    <w:rsid w:val="00C24CFB"/>
    <w:rsid w:val="00C250F5"/>
    <w:rsid w:val="00C251A1"/>
    <w:rsid w:val="00C25574"/>
    <w:rsid w:val="00C25D82"/>
    <w:rsid w:val="00C25EFF"/>
    <w:rsid w:val="00C26528"/>
    <w:rsid w:val="00C26E2B"/>
    <w:rsid w:val="00C270BA"/>
    <w:rsid w:val="00C273B5"/>
    <w:rsid w:val="00C273E5"/>
    <w:rsid w:val="00C2742C"/>
    <w:rsid w:val="00C2756F"/>
    <w:rsid w:val="00C2760B"/>
    <w:rsid w:val="00C27F52"/>
    <w:rsid w:val="00C27FA9"/>
    <w:rsid w:val="00C3021B"/>
    <w:rsid w:val="00C307F1"/>
    <w:rsid w:val="00C30805"/>
    <w:rsid w:val="00C30AEA"/>
    <w:rsid w:val="00C30CBE"/>
    <w:rsid w:val="00C312EB"/>
    <w:rsid w:val="00C31458"/>
    <w:rsid w:val="00C31E27"/>
    <w:rsid w:val="00C31E5E"/>
    <w:rsid w:val="00C32409"/>
    <w:rsid w:val="00C3283D"/>
    <w:rsid w:val="00C3286C"/>
    <w:rsid w:val="00C32B54"/>
    <w:rsid w:val="00C32E57"/>
    <w:rsid w:val="00C33964"/>
    <w:rsid w:val="00C33C06"/>
    <w:rsid w:val="00C342B7"/>
    <w:rsid w:val="00C343C0"/>
    <w:rsid w:val="00C345A4"/>
    <w:rsid w:val="00C34811"/>
    <w:rsid w:val="00C34B42"/>
    <w:rsid w:val="00C34CBD"/>
    <w:rsid w:val="00C34D0E"/>
    <w:rsid w:val="00C34E9D"/>
    <w:rsid w:val="00C34EEF"/>
    <w:rsid w:val="00C34F6A"/>
    <w:rsid w:val="00C353C5"/>
    <w:rsid w:val="00C353C8"/>
    <w:rsid w:val="00C357E4"/>
    <w:rsid w:val="00C35855"/>
    <w:rsid w:val="00C358C0"/>
    <w:rsid w:val="00C35D74"/>
    <w:rsid w:val="00C35F68"/>
    <w:rsid w:val="00C36037"/>
    <w:rsid w:val="00C361F5"/>
    <w:rsid w:val="00C3639D"/>
    <w:rsid w:val="00C363BA"/>
    <w:rsid w:val="00C36586"/>
    <w:rsid w:val="00C36B25"/>
    <w:rsid w:val="00C36C69"/>
    <w:rsid w:val="00C36F2E"/>
    <w:rsid w:val="00C3719F"/>
    <w:rsid w:val="00C401A3"/>
    <w:rsid w:val="00C4031B"/>
    <w:rsid w:val="00C40F50"/>
    <w:rsid w:val="00C40F58"/>
    <w:rsid w:val="00C412A2"/>
    <w:rsid w:val="00C415DE"/>
    <w:rsid w:val="00C41914"/>
    <w:rsid w:val="00C41A8D"/>
    <w:rsid w:val="00C41B31"/>
    <w:rsid w:val="00C41D5D"/>
    <w:rsid w:val="00C41D8A"/>
    <w:rsid w:val="00C4225E"/>
    <w:rsid w:val="00C42732"/>
    <w:rsid w:val="00C428DF"/>
    <w:rsid w:val="00C42A2B"/>
    <w:rsid w:val="00C430A5"/>
    <w:rsid w:val="00C434AB"/>
    <w:rsid w:val="00C439D9"/>
    <w:rsid w:val="00C4435A"/>
    <w:rsid w:val="00C4477D"/>
    <w:rsid w:val="00C44816"/>
    <w:rsid w:val="00C4485A"/>
    <w:rsid w:val="00C4486E"/>
    <w:rsid w:val="00C44AB2"/>
    <w:rsid w:val="00C4520E"/>
    <w:rsid w:val="00C45249"/>
    <w:rsid w:val="00C453B3"/>
    <w:rsid w:val="00C45630"/>
    <w:rsid w:val="00C4581D"/>
    <w:rsid w:val="00C45AF7"/>
    <w:rsid w:val="00C45EB9"/>
    <w:rsid w:val="00C462BF"/>
    <w:rsid w:val="00C4675B"/>
    <w:rsid w:val="00C46806"/>
    <w:rsid w:val="00C46958"/>
    <w:rsid w:val="00C469D7"/>
    <w:rsid w:val="00C47058"/>
    <w:rsid w:val="00C47149"/>
    <w:rsid w:val="00C473B5"/>
    <w:rsid w:val="00C4750A"/>
    <w:rsid w:val="00C478F2"/>
    <w:rsid w:val="00C50865"/>
    <w:rsid w:val="00C50941"/>
    <w:rsid w:val="00C50C9A"/>
    <w:rsid w:val="00C50D73"/>
    <w:rsid w:val="00C51315"/>
    <w:rsid w:val="00C5165B"/>
    <w:rsid w:val="00C51BF9"/>
    <w:rsid w:val="00C51DAC"/>
    <w:rsid w:val="00C51FED"/>
    <w:rsid w:val="00C5224C"/>
    <w:rsid w:val="00C52993"/>
    <w:rsid w:val="00C52A1B"/>
    <w:rsid w:val="00C52AF9"/>
    <w:rsid w:val="00C52F34"/>
    <w:rsid w:val="00C532A3"/>
    <w:rsid w:val="00C53342"/>
    <w:rsid w:val="00C53BF9"/>
    <w:rsid w:val="00C54071"/>
    <w:rsid w:val="00C54C99"/>
    <w:rsid w:val="00C54E7E"/>
    <w:rsid w:val="00C55083"/>
    <w:rsid w:val="00C55238"/>
    <w:rsid w:val="00C556CC"/>
    <w:rsid w:val="00C5592D"/>
    <w:rsid w:val="00C56287"/>
    <w:rsid w:val="00C567D5"/>
    <w:rsid w:val="00C56AE1"/>
    <w:rsid w:val="00C56EC4"/>
    <w:rsid w:val="00C56EFD"/>
    <w:rsid w:val="00C5760B"/>
    <w:rsid w:val="00C6015A"/>
    <w:rsid w:val="00C60C33"/>
    <w:rsid w:val="00C61119"/>
    <w:rsid w:val="00C6113A"/>
    <w:rsid w:val="00C6124B"/>
    <w:rsid w:val="00C61BF8"/>
    <w:rsid w:val="00C62390"/>
    <w:rsid w:val="00C6251B"/>
    <w:rsid w:val="00C627DE"/>
    <w:rsid w:val="00C62BB4"/>
    <w:rsid w:val="00C62C7E"/>
    <w:rsid w:val="00C62E99"/>
    <w:rsid w:val="00C63073"/>
    <w:rsid w:val="00C63578"/>
    <w:rsid w:val="00C6364F"/>
    <w:rsid w:val="00C6378C"/>
    <w:rsid w:val="00C63AE5"/>
    <w:rsid w:val="00C63DD2"/>
    <w:rsid w:val="00C64472"/>
    <w:rsid w:val="00C64507"/>
    <w:rsid w:val="00C645A5"/>
    <w:rsid w:val="00C64B21"/>
    <w:rsid w:val="00C64CCF"/>
    <w:rsid w:val="00C65213"/>
    <w:rsid w:val="00C6546B"/>
    <w:rsid w:val="00C65B62"/>
    <w:rsid w:val="00C65C07"/>
    <w:rsid w:val="00C65D13"/>
    <w:rsid w:val="00C6615B"/>
    <w:rsid w:val="00C6620B"/>
    <w:rsid w:val="00C663D1"/>
    <w:rsid w:val="00C66521"/>
    <w:rsid w:val="00C666A5"/>
    <w:rsid w:val="00C66F7F"/>
    <w:rsid w:val="00C6721E"/>
    <w:rsid w:val="00C673BC"/>
    <w:rsid w:val="00C675E6"/>
    <w:rsid w:val="00C67EB5"/>
    <w:rsid w:val="00C67EF0"/>
    <w:rsid w:val="00C70002"/>
    <w:rsid w:val="00C7002D"/>
    <w:rsid w:val="00C704C7"/>
    <w:rsid w:val="00C7075B"/>
    <w:rsid w:val="00C707C8"/>
    <w:rsid w:val="00C709C2"/>
    <w:rsid w:val="00C709C5"/>
    <w:rsid w:val="00C709D9"/>
    <w:rsid w:val="00C70A36"/>
    <w:rsid w:val="00C70AED"/>
    <w:rsid w:val="00C70D5F"/>
    <w:rsid w:val="00C71166"/>
    <w:rsid w:val="00C7119D"/>
    <w:rsid w:val="00C71552"/>
    <w:rsid w:val="00C717B2"/>
    <w:rsid w:val="00C717ED"/>
    <w:rsid w:val="00C719E6"/>
    <w:rsid w:val="00C71ACC"/>
    <w:rsid w:val="00C724D4"/>
    <w:rsid w:val="00C72664"/>
    <w:rsid w:val="00C727A7"/>
    <w:rsid w:val="00C7294F"/>
    <w:rsid w:val="00C72B84"/>
    <w:rsid w:val="00C72BFD"/>
    <w:rsid w:val="00C73510"/>
    <w:rsid w:val="00C73529"/>
    <w:rsid w:val="00C73E08"/>
    <w:rsid w:val="00C74368"/>
    <w:rsid w:val="00C745C0"/>
    <w:rsid w:val="00C74CF7"/>
    <w:rsid w:val="00C74F48"/>
    <w:rsid w:val="00C74F83"/>
    <w:rsid w:val="00C75263"/>
    <w:rsid w:val="00C75288"/>
    <w:rsid w:val="00C75920"/>
    <w:rsid w:val="00C762F5"/>
    <w:rsid w:val="00C76518"/>
    <w:rsid w:val="00C7662C"/>
    <w:rsid w:val="00C76A15"/>
    <w:rsid w:val="00C76B49"/>
    <w:rsid w:val="00C76CB9"/>
    <w:rsid w:val="00C76D52"/>
    <w:rsid w:val="00C7700A"/>
    <w:rsid w:val="00C77206"/>
    <w:rsid w:val="00C77258"/>
    <w:rsid w:val="00C77341"/>
    <w:rsid w:val="00C774BA"/>
    <w:rsid w:val="00C7780B"/>
    <w:rsid w:val="00C80562"/>
    <w:rsid w:val="00C805E2"/>
    <w:rsid w:val="00C81349"/>
    <w:rsid w:val="00C818BA"/>
    <w:rsid w:val="00C81A1D"/>
    <w:rsid w:val="00C81E50"/>
    <w:rsid w:val="00C821D3"/>
    <w:rsid w:val="00C8243A"/>
    <w:rsid w:val="00C82D65"/>
    <w:rsid w:val="00C82E4A"/>
    <w:rsid w:val="00C83460"/>
    <w:rsid w:val="00C84BAB"/>
    <w:rsid w:val="00C84D73"/>
    <w:rsid w:val="00C84FCB"/>
    <w:rsid w:val="00C853A4"/>
    <w:rsid w:val="00C85945"/>
    <w:rsid w:val="00C85EF7"/>
    <w:rsid w:val="00C86083"/>
    <w:rsid w:val="00C8621F"/>
    <w:rsid w:val="00C86461"/>
    <w:rsid w:val="00C86759"/>
    <w:rsid w:val="00C8687E"/>
    <w:rsid w:val="00C86B02"/>
    <w:rsid w:val="00C86BC6"/>
    <w:rsid w:val="00C873C0"/>
    <w:rsid w:val="00C87A67"/>
    <w:rsid w:val="00C87B90"/>
    <w:rsid w:val="00C87DC9"/>
    <w:rsid w:val="00C900D8"/>
    <w:rsid w:val="00C902D0"/>
    <w:rsid w:val="00C909A5"/>
    <w:rsid w:val="00C90DA6"/>
    <w:rsid w:val="00C91789"/>
    <w:rsid w:val="00C91A02"/>
    <w:rsid w:val="00C91D6C"/>
    <w:rsid w:val="00C922EA"/>
    <w:rsid w:val="00C9244F"/>
    <w:rsid w:val="00C92947"/>
    <w:rsid w:val="00C92AC4"/>
    <w:rsid w:val="00C92C4C"/>
    <w:rsid w:val="00C93516"/>
    <w:rsid w:val="00C93D5B"/>
    <w:rsid w:val="00C93DFF"/>
    <w:rsid w:val="00C93E3C"/>
    <w:rsid w:val="00C93F6F"/>
    <w:rsid w:val="00C93FE1"/>
    <w:rsid w:val="00C94043"/>
    <w:rsid w:val="00C945A1"/>
    <w:rsid w:val="00C948B4"/>
    <w:rsid w:val="00C94931"/>
    <w:rsid w:val="00C94DC7"/>
    <w:rsid w:val="00C94E07"/>
    <w:rsid w:val="00C95129"/>
    <w:rsid w:val="00C9522D"/>
    <w:rsid w:val="00C953A1"/>
    <w:rsid w:val="00C953BA"/>
    <w:rsid w:val="00C95ADB"/>
    <w:rsid w:val="00C95CA9"/>
    <w:rsid w:val="00C95E95"/>
    <w:rsid w:val="00C9641E"/>
    <w:rsid w:val="00C966AB"/>
    <w:rsid w:val="00C968EF"/>
    <w:rsid w:val="00C969C0"/>
    <w:rsid w:val="00C969F7"/>
    <w:rsid w:val="00C96B6E"/>
    <w:rsid w:val="00C96D7D"/>
    <w:rsid w:val="00C96FD1"/>
    <w:rsid w:val="00C970AD"/>
    <w:rsid w:val="00C9755E"/>
    <w:rsid w:val="00C978A9"/>
    <w:rsid w:val="00C9795A"/>
    <w:rsid w:val="00CA02C0"/>
    <w:rsid w:val="00CA0743"/>
    <w:rsid w:val="00CA07A8"/>
    <w:rsid w:val="00CA0827"/>
    <w:rsid w:val="00CA0AD3"/>
    <w:rsid w:val="00CA0ECB"/>
    <w:rsid w:val="00CA1281"/>
    <w:rsid w:val="00CA1492"/>
    <w:rsid w:val="00CA1528"/>
    <w:rsid w:val="00CA1EA6"/>
    <w:rsid w:val="00CA22A9"/>
    <w:rsid w:val="00CA22CA"/>
    <w:rsid w:val="00CA25B1"/>
    <w:rsid w:val="00CA273B"/>
    <w:rsid w:val="00CA29C0"/>
    <w:rsid w:val="00CA2E1C"/>
    <w:rsid w:val="00CA2F73"/>
    <w:rsid w:val="00CA35BD"/>
    <w:rsid w:val="00CA3AAF"/>
    <w:rsid w:val="00CA3C41"/>
    <w:rsid w:val="00CA3D45"/>
    <w:rsid w:val="00CA45B9"/>
    <w:rsid w:val="00CA47AE"/>
    <w:rsid w:val="00CA4841"/>
    <w:rsid w:val="00CA48B6"/>
    <w:rsid w:val="00CA4F93"/>
    <w:rsid w:val="00CA5109"/>
    <w:rsid w:val="00CA5393"/>
    <w:rsid w:val="00CA566F"/>
    <w:rsid w:val="00CA56B6"/>
    <w:rsid w:val="00CA5FF1"/>
    <w:rsid w:val="00CA600F"/>
    <w:rsid w:val="00CA62F4"/>
    <w:rsid w:val="00CA6596"/>
    <w:rsid w:val="00CA65FA"/>
    <w:rsid w:val="00CA75F5"/>
    <w:rsid w:val="00CA77CC"/>
    <w:rsid w:val="00CA7ABF"/>
    <w:rsid w:val="00CA7C87"/>
    <w:rsid w:val="00CB01E5"/>
    <w:rsid w:val="00CB0AE8"/>
    <w:rsid w:val="00CB0BFF"/>
    <w:rsid w:val="00CB1357"/>
    <w:rsid w:val="00CB1A2C"/>
    <w:rsid w:val="00CB1B63"/>
    <w:rsid w:val="00CB2580"/>
    <w:rsid w:val="00CB26F4"/>
    <w:rsid w:val="00CB2855"/>
    <w:rsid w:val="00CB30DE"/>
    <w:rsid w:val="00CB377D"/>
    <w:rsid w:val="00CB4047"/>
    <w:rsid w:val="00CB44B0"/>
    <w:rsid w:val="00CB47C9"/>
    <w:rsid w:val="00CB4AF5"/>
    <w:rsid w:val="00CB4D75"/>
    <w:rsid w:val="00CB4E2D"/>
    <w:rsid w:val="00CB5048"/>
    <w:rsid w:val="00CB5064"/>
    <w:rsid w:val="00CB540D"/>
    <w:rsid w:val="00CB5848"/>
    <w:rsid w:val="00CB596B"/>
    <w:rsid w:val="00CB59A6"/>
    <w:rsid w:val="00CB5A6E"/>
    <w:rsid w:val="00CB5B01"/>
    <w:rsid w:val="00CB5DA1"/>
    <w:rsid w:val="00CB60F9"/>
    <w:rsid w:val="00CB64AC"/>
    <w:rsid w:val="00CB64BB"/>
    <w:rsid w:val="00CB6642"/>
    <w:rsid w:val="00CB67CB"/>
    <w:rsid w:val="00CB6898"/>
    <w:rsid w:val="00CB6DB1"/>
    <w:rsid w:val="00CB6EA7"/>
    <w:rsid w:val="00CB700F"/>
    <w:rsid w:val="00CB70F9"/>
    <w:rsid w:val="00CB752D"/>
    <w:rsid w:val="00CB78CA"/>
    <w:rsid w:val="00CB7A97"/>
    <w:rsid w:val="00CB7DF7"/>
    <w:rsid w:val="00CB7E73"/>
    <w:rsid w:val="00CC017F"/>
    <w:rsid w:val="00CC056A"/>
    <w:rsid w:val="00CC0599"/>
    <w:rsid w:val="00CC0EAF"/>
    <w:rsid w:val="00CC101E"/>
    <w:rsid w:val="00CC106F"/>
    <w:rsid w:val="00CC1278"/>
    <w:rsid w:val="00CC156C"/>
    <w:rsid w:val="00CC195E"/>
    <w:rsid w:val="00CC1A69"/>
    <w:rsid w:val="00CC1CA6"/>
    <w:rsid w:val="00CC1F9C"/>
    <w:rsid w:val="00CC2A8C"/>
    <w:rsid w:val="00CC2B8B"/>
    <w:rsid w:val="00CC2B8D"/>
    <w:rsid w:val="00CC2C28"/>
    <w:rsid w:val="00CC36D3"/>
    <w:rsid w:val="00CC37C7"/>
    <w:rsid w:val="00CC392E"/>
    <w:rsid w:val="00CC3981"/>
    <w:rsid w:val="00CC3DE7"/>
    <w:rsid w:val="00CC3F48"/>
    <w:rsid w:val="00CC4613"/>
    <w:rsid w:val="00CC47A1"/>
    <w:rsid w:val="00CC47AC"/>
    <w:rsid w:val="00CC4BFB"/>
    <w:rsid w:val="00CC4FF0"/>
    <w:rsid w:val="00CC525E"/>
    <w:rsid w:val="00CC5366"/>
    <w:rsid w:val="00CC5880"/>
    <w:rsid w:val="00CC5B36"/>
    <w:rsid w:val="00CC677D"/>
    <w:rsid w:val="00CC67A3"/>
    <w:rsid w:val="00CC6881"/>
    <w:rsid w:val="00CC6C0F"/>
    <w:rsid w:val="00CC6C7F"/>
    <w:rsid w:val="00CC71AB"/>
    <w:rsid w:val="00CC753C"/>
    <w:rsid w:val="00CC78CD"/>
    <w:rsid w:val="00CD00AE"/>
    <w:rsid w:val="00CD03CC"/>
    <w:rsid w:val="00CD072F"/>
    <w:rsid w:val="00CD07D5"/>
    <w:rsid w:val="00CD07D8"/>
    <w:rsid w:val="00CD0A68"/>
    <w:rsid w:val="00CD0CA6"/>
    <w:rsid w:val="00CD0E8D"/>
    <w:rsid w:val="00CD1504"/>
    <w:rsid w:val="00CD1885"/>
    <w:rsid w:val="00CD1A01"/>
    <w:rsid w:val="00CD1B36"/>
    <w:rsid w:val="00CD1B6C"/>
    <w:rsid w:val="00CD1C82"/>
    <w:rsid w:val="00CD21F4"/>
    <w:rsid w:val="00CD2467"/>
    <w:rsid w:val="00CD27E5"/>
    <w:rsid w:val="00CD2BD9"/>
    <w:rsid w:val="00CD2D6A"/>
    <w:rsid w:val="00CD2E16"/>
    <w:rsid w:val="00CD32ED"/>
    <w:rsid w:val="00CD35B8"/>
    <w:rsid w:val="00CD3A2F"/>
    <w:rsid w:val="00CD3A9F"/>
    <w:rsid w:val="00CD4027"/>
    <w:rsid w:val="00CD405B"/>
    <w:rsid w:val="00CD41DE"/>
    <w:rsid w:val="00CD472B"/>
    <w:rsid w:val="00CD473F"/>
    <w:rsid w:val="00CD4C16"/>
    <w:rsid w:val="00CD4DE3"/>
    <w:rsid w:val="00CD57E8"/>
    <w:rsid w:val="00CD5BA8"/>
    <w:rsid w:val="00CD5BE7"/>
    <w:rsid w:val="00CD5FF6"/>
    <w:rsid w:val="00CD6129"/>
    <w:rsid w:val="00CD63A1"/>
    <w:rsid w:val="00CD63DE"/>
    <w:rsid w:val="00CD6CD2"/>
    <w:rsid w:val="00CD6E73"/>
    <w:rsid w:val="00CD6FED"/>
    <w:rsid w:val="00CD714F"/>
    <w:rsid w:val="00CD73E2"/>
    <w:rsid w:val="00CD78E5"/>
    <w:rsid w:val="00CD7B3A"/>
    <w:rsid w:val="00CE06F5"/>
    <w:rsid w:val="00CE0C11"/>
    <w:rsid w:val="00CE0D1D"/>
    <w:rsid w:val="00CE0DB5"/>
    <w:rsid w:val="00CE198A"/>
    <w:rsid w:val="00CE2175"/>
    <w:rsid w:val="00CE246B"/>
    <w:rsid w:val="00CE25DF"/>
    <w:rsid w:val="00CE27C0"/>
    <w:rsid w:val="00CE2869"/>
    <w:rsid w:val="00CE2CCE"/>
    <w:rsid w:val="00CE2E60"/>
    <w:rsid w:val="00CE3526"/>
    <w:rsid w:val="00CE3873"/>
    <w:rsid w:val="00CE3E8D"/>
    <w:rsid w:val="00CE4135"/>
    <w:rsid w:val="00CE4301"/>
    <w:rsid w:val="00CE473C"/>
    <w:rsid w:val="00CE4896"/>
    <w:rsid w:val="00CE4ABC"/>
    <w:rsid w:val="00CE4B8F"/>
    <w:rsid w:val="00CE4BF3"/>
    <w:rsid w:val="00CE4F6C"/>
    <w:rsid w:val="00CE502D"/>
    <w:rsid w:val="00CE522C"/>
    <w:rsid w:val="00CE554F"/>
    <w:rsid w:val="00CE55AB"/>
    <w:rsid w:val="00CE67F3"/>
    <w:rsid w:val="00CE6D5B"/>
    <w:rsid w:val="00CE6D87"/>
    <w:rsid w:val="00CE70BE"/>
    <w:rsid w:val="00CE78FD"/>
    <w:rsid w:val="00CE7D92"/>
    <w:rsid w:val="00CF00FB"/>
    <w:rsid w:val="00CF0215"/>
    <w:rsid w:val="00CF0C4B"/>
    <w:rsid w:val="00CF0C68"/>
    <w:rsid w:val="00CF0F45"/>
    <w:rsid w:val="00CF1339"/>
    <w:rsid w:val="00CF177C"/>
    <w:rsid w:val="00CF1854"/>
    <w:rsid w:val="00CF215C"/>
    <w:rsid w:val="00CF23A6"/>
    <w:rsid w:val="00CF2873"/>
    <w:rsid w:val="00CF29E2"/>
    <w:rsid w:val="00CF2D1C"/>
    <w:rsid w:val="00CF3351"/>
    <w:rsid w:val="00CF40BF"/>
    <w:rsid w:val="00CF50D0"/>
    <w:rsid w:val="00CF5145"/>
    <w:rsid w:val="00CF531C"/>
    <w:rsid w:val="00CF5675"/>
    <w:rsid w:val="00CF656F"/>
    <w:rsid w:val="00CF6838"/>
    <w:rsid w:val="00CF68F6"/>
    <w:rsid w:val="00CF6DD2"/>
    <w:rsid w:val="00CF6DF3"/>
    <w:rsid w:val="00CF6FA9"/>
    <w:rsid w:val="00CF764B"/>
    <w:rsid w:val="00D00399"/>
    <w:rsid w:val="00D0039A"/>
    <w:rsid w:val="00D00448"/>
    <w:rsid w:val="00D00AC4"/>
    <w:rsid w:val="00D00B15"/>
    <w:rsid w:val="00D00D30"/>
    <w:rsid w:val="00D00DAE"/>
    <w:rsid w:val="00D0151F"/>
    <w:rsid w:val="00D01569"/>
    <w:rsid w:val="00D01804"/>
    <w:rsid w:val="00D021E9"/>
    <w:rsid w:val="00D02576"/>
    <w:rsid w:val="00D028A3"/>
    <w:rsid w:val="00D028AE"/>
    <w:rsid w:val="00D0298E"/>
    <w:rsid w:val="00D02C43"/>
    <w:rsid w:val="00D02D56"/>
    <w:rsid w:val="00D03298"/>
    <w:rsid w:val="00D035C0"/>
    <w:rsid w:val="00D03C9A"/>
    <w:rsid w:val="00D0404F"/>
    <w:rsid w:val="00D0459E"/>
    <w:rsid w:val="00D04F62"/>
    <w:rsid w:val="00D05837"/>
    <w:rsid w:val="00D05D9E"/>
    <w:rsid w:val="00D062EA"/>
    <w:rsid w:val="00D06D88"/>
    <w:rsid w:val="00D07692"/>
    <w:rsid w:val="00D100BA"/>
    <w:rsid w:val="00D1069E"/>
    <w:rsid w:val="00D10ADD"/>
    <w:rsid w:val="00D10D62"/>
    <w:rsid w:val="00D10EC9"/>
    <w:rsid w:val="00D10F04"/>
    <w:rsid w:val="00D111C7"/>
    <w:rsid w:val="00D113D4"/>
    <w:rsid w:val="00D115CA"/>
    <w:rsid w:val="00D116AA"/>
    <w:rsid w:val="00D11E89"/>
    <w:rsid w:val="00D12688"/>
    <w:rsid w:val="00D128FB"/>
    <w:rsid w:val="00D12C99"/>
    <w:rsid w:val="00D132FF"/>
    <w:rsid w:val="00D13BF2"/>
    <w:rsid w:val="00D14203"/>
    <w:rsid w:val="00D142AF"/>
    <w:rsid w:val="00D1432E"/>
    <w:rsid w:val="00D145D3"/>
    <w:rsid w:val="00D14965"/>
    <w:rsid w:val="00D14BA9"/>
    <w:rsid w:val="00D14CA0"/>
    <w:rsid w:val="00D15188"/>
    <w:rsid w:val="00D15367"/>
    <w:rsid w:val="00D1548B"/>
    <w:rsid w:val="00D1599B"/>
    <w:rsid w:val="00D15E46"/>
    <w:rsid w:val="00D162FF"/>
    <w:rsid w:val="00D168AC"/>
    <w:rsid w:val="00D16C6F"/>
    <w:rsid w:val="00D174CC"/>
    <w:rsid w:val="00D178A3"/>
    <w:rsid w:val="00D17B8B"/>
    <w:rsid w:val="00D2002E"/>
    <w:rsid w:val="00D2033A"/>
    <w:rsid w:val="00D204D4"/>
    <w:rsid w:val="00D20923"/>
    <w:rsid w:val="00D20C92"/>
    <w:rsid w:val="00D20D96"/>
    <w:rsid w:val="00D20F9D"/>
    <w:rsid w:val="00D21089"/>
    <w:rsid w:val="00D212CF"/>
    <w:rsid w:val="00D213DD"/>
    <w:rsid w:val="00D21518"/>
    <w:rsid w:val="00D21644"/>
    <w:rsid w:val="00D217B5"/>
    <w:rsid w:val="00D21BB0"/>
    <w:rsid w:val="00D21C6F"/>
    <w:rsid w:val="00D21C97"/>
    <w:rsid w:val="00D21EB3"/>
    <w:rsid w:val="00D21F9E"/>
    <w:rsid w:val="00D2275C"/>
    <w:rsid w:val="00D2295F"/>
    <w:rsid w:val="00D23217"/>
    <w:rsid w:val="00D235B9"/>
    <w:rsid w:val="00D235C8"/>
    <w:rsid w:val="00D23963"/>
    <w:rsid w:val="00D23C21"/>
    <w:rsid w:val="00D23C99"/>
    <w:rsid w:val="00D2407F"/>
    <w:rsid w:val="00D2418F"/>
    <w:rsid w:val="00D2453C"/>
    <w:rsid w:val="00D2483D"/>
    <w:rsid w:val="00D24C0F"/>
    <w:rsid w:val="00D25515"/>
    <w:rsid w:val="00D2554E"/>
    <w:rsid w:val="00D258D7"/>
    <w:rsid w:val="00D25FF9"/>
    <w:rsid w:val="00D262B1"/>
    <w:rsid w:val="00D262FD"/>
    <w:rsid w:val="00D263BB"/>
    <w:rsid w:val="00D264AB"/>
    <w:rsid w:val="00D266BE"/>
    <w:rsid w:val="00D2710A"/>
    <w:rsid w:val="00D272A9"/>
    <w:rsid w:val="00D27405"/>
    <w:rsid w:val="00D2776C"/>
    <w:rsid w:val="00D27F03"/>
    <w:rsid w:val="00D27FE4"/>
    <w:rsid w:val="00D30456"/>
    <w:rsid w:val="00D30F25"/>
    <w:rsid w:val="00D3106E"/>
    <w:rsid w:val="00D310A1"/>
    <w:rsid w:val="00D312D5"/>
    <w:rsid w:val="00D316D4"/>
    <w:rsid w:val="00D31786"/>
    <w:rsid w:val="00D31B0A"/>
    <w:rsid w:val="00D31C23"/>
    <w:rsid w:val="00D3226F"/>
    <w:rsid w:val="00D3228D"/>
    <w:rsid w:val="00D323CB"/>
    <w:rsid w:val="00D32611"/>
    <w:rsid w:val="00D3285B"/>
    <w:rsid w:val="00D32C3E"/>
    <w:rsid w:val="00D33A65"/>
    <w:rsid w:val="00D3435C"/>
    <w:rsid w:val="00D3439B"/>
    <w:rsid w:val="00D34A75"/>
    <w:rsid w:val="00D34CF6"/>
    <w:rsid w:val="00D34DFE"/>
    <w:rsid w:val="00D35176"/>
    <w:rsid w:val="00D3534B"/>
    <w:rsid w:val="00D353F0"/>
    <w:rsid w:val="00D3549A"/>
    <w:rsid w:val="00D35CB5"/>
    <w:rsid w:val="00D35D0A"/>
    <w:rsid w:val="00D35DB1"/>
    <w:rsid w:val="00D36256"/>
    <w:rsid w:val="00D3631F"/>
    <w:rsid w:val="00D369B3"/>
    <w:rsid w:val="00D36A75"/>
    <w:rsid w:val="00D36B51"/>
    <w:rsid w:val="00D37272"/>
    <w:rsid w:val="00D37D79"/>
    <w:rsid w:val="00D40A09"/>
    <w:rsid w:val="00D40AFE"/>
    <w:rsid w:val="00D41765"/>
    <w:rsid w:val="00D417C6"/>
    <w:rsid w:val="00D419BB"/>
    <w:rsid w:val="00D41C62"/>
    <w:rsid w:val="00D42503"/>
    <w:rsid w:val="00D428AD"/>
    <w:rsid w:val="00D428EA"/>
    <w:rsid w:val="00D42DEE"/>
    <w:rsid w:val="00D42FF2"/>
    <w:rsid w:val="00D43127"/>
    <w:rsid w:val="00D431E1"/>
    <w:rsid w:val="00D4356B"/>
    <w:rsid w:val="00D4379C"/>
    <w:rsid w:val="00D43807"/>
    <w:rsid w:val="00D43CD4"/>
    <w:rsid w:val="00D43D55"/>
    <w:rsid w:val="00D442FF"/>
    <w:rsid w:val="00D44493"/>
    <w:rsid w:val="00D44703"/>
    <w:rsid w:val="00D44CF6"/>
    <w:rsid w:val="00D44DD6"/>
    <w:rsid w:val="00D4550B"/>
    <w:rsid w:val="00D45527"/>
    <w:rsid w:val="00D45F5F"/>
    <w:rsid w:val="00D45FD7"/>
    <w:rsid w:val="00D4677D"/>
    <w:rsid w:val="00D46AC8"/>
    <w:rsid w:val="00D46D4C"/>
    <w:rsid w:val="00D46DD4"/>
    <w:rsid w:val="00D46F74"/>
    <w:rsid w:val="00D46FD1"/>
    <w:rsid w:val="00D475C3"/>
    <w:rsid w:val="00D47741"/>
    <w:rsid w:val="00D4786E"/>
    <w:rsid w:val="00D47B20"/>
    <w:rsid w:val="00D47C44"/>
    <w:rsid w:val="00D47C56"/>
    <w:rsid w:val="00D50028"/>
    <w:rsid w:val="00D50084"/>
    <w:rsid w:val="00D51331"/>
    <w:rsid w:val="00D51372"/>
    <w:rsid w:val="00D513DC"/>
    <w:rsid w:val="00D517B0"/>
    <w:rsid w:val="00D5189A"/>
    <w:rsid w:val="00D51F89"/>
    <w:rsid w:val="00D5221F"/>
    <w:rsid w:val="00D52355"/>
    <w:rsid w:val="00D533AB"/>
    <w:rsid w:val="00D5346B"/>
    <w:rsid w:val="00D53BB4"/>
    <w:rsid w:val="00D53F10"/>
    <w:rsid w:val="00D540AD"/>
    <w:rsid w:val="00D542E4"/>
    <w:rsid w:val="00D54B47"/>
    <w:rsid w:val="00D54F3F"/>
    <w:rsid w:val="00D559AA"/>
    <w:rsid w:val="00D56053"/>
    <w:rsid w:val="00D560B3"/>
    <w:rsid w:val="00D56DF1"/>
    <w:rsid w:val="00D56EEE"/>
    <w:rsid w:val="00D575EB"/>
    <w:rsid w:val="00D5789A"/>
    <w:rsid w:val="00D57975"/>
    <w:rsid w:val="00D57A53"/>
    <w:rsid w:val="00D57B25"/>
    <w:rsid w:val="00D60000"/>
    <w:rsid w:val="00D603F8"/>
    <w:rsid w:val="00D606B6"/>
    <w:rsid w:val="00D607CB"/>
    <w:rsid w:val="00D61056"/>
    <w:rsid w:val="00D6122B"/>
    <w:rsid w:val="00D61332"/>
    <w:rsid w:val="00D614BB"/>
    <w:rsid w:val="00D614ED"/>
    <w:rsid w:val="00D61520"/>
    <w:rsid w:val="00D6164A"/>
    <w:rsid w:val="00D617E4"/>
    <w:rsid w:val="00D619D1"/>
    <w:rsid w:val="00D61B9C"/>
    <w:rsid w:val="00D61FE2"/>
    <w:rsid w:val="00D61FF1"/>
    <w:rsid w:val="00D621F5"/>
    <w:rsid w:val="00D62515"/>
    <w:rsid w:val="00D625E5"/>
    <w:rsid w:val="00D6279F"/>
    <w:rsid w:val="00D628A1"/>
    <w:rsid w:val="00D628A4"/>
    <w:rsid w:val="00D62A7F"/>
    <w:rsid w:val="00D62BE4"/>
    <w:rsid w:val="00D63501"/>
    <w:rsid w:val="00D63B93"/>
    <w:rsid w:val="00D63C2F"/>
    <w:rsid w:val="00D64867"/>
    <w:rsid w:val="00D649C0"/>
    <w:rsid w:val="00D64EA6"/>
    <w:rsid w:val="00D65000"/>
    <w:rsid w:val="00D651F4"/>
    <w:rsid w:val="00D65390"/>
    <w:rsid w:val="00D6582D"/>
    <w:rsid w:val="00D6644D"/>
    <w:rsid w:val="00D6651E"/>
    <w:rsid w:val="00D6664F"/>
    <w:rsid w:val="00D66988"/>
    <w:rsid w:val="00D66B11"/>
    <w:rsid w:val="00D677BE"/>
    <w:rsid w:val="00D6789F"/>
    <w:rsid w:val="00D67C3A"/>
    <w:rsid w:val="00D67C6A"/>
    <w:rsid w:val="00D70158"/>
    <w:rsid w:val="00D7074B"/>
    <w:rsid w:val="00D707B6"/>
    <w:rsid w:val="00D7080B"/>
    <w:rsid w:val="00D70BC2"/>
    <w:rsid w:val="00D70EE0"/>
    <w:rsid w:val="00D711A8"/>
    <w:rsid w:val="00D7120E"/>
    <w:rsid w:val="00D7133D"/>
    <w:rsid w:val="00D7137C"/>
    <w:rsid w:val="00D7170F"/>
    <w:rsid w:val="00D71AD6"/>
    <w:rsid w:val="00D721BA"/>
    <w:rsid w:val="00D721F5"/>
    <w:rsid w:val="00D72553"/>
    <w:rsid w:val="00D72BEF"/>
    <w:rsid w:val="00D72C8C"/>
    <w:rsid w:val="00D7357F"/>
    <w:rsid w:val="00D735B1"/>
    <w:rsid w:val="00D73965"/>
    <w:rsid w:val="00D73DB0"/>
    <w:rsid w:val="00D73F02"/>
    <w:rsid w:val="00D73F7B"/>
    <w:rsid w:val="00D74140"/>
    <w:rsid w:val="00D744C4"/>
    <w:rsid w:val="00D7452B"/>
    <w:rsid w:val="00D74874"/>
    <w:rsid w:val="00D74B20"/>
    <w:rsid w:val="00D74FEA"/>
    <w:rsid w:val="00D75512"/>
    <w:rsid w:val="00D75645"/>
    <w:rsid w:val="00D75849"/>
    <w:rsid w:val="00D75A5A"/>
    <w:rsid w:val="00D75B2D"/>
    <w:rsid w:val="00D75FE5"/>
    <w:rsid w:val="00D7626F"/>
    <w:rsid w:val="00D762A2"/>
    <w:rsid w:val="00D76631"/>
    <w:rsid w:val="00D76ACC"/>
    <w:rsid w:val="00D76F4A"/>
    <w:rsid w:val="00D76F89"/>
    <w:rsid w:val="00D772E5"/>
    <w:rsid w:val="00D77497"/>
    <w:rsid w:val="00D7784E"/>
    <w:rsid w:val="00D778CF"/>
    <w:rsid w:val="00D80EE8"/>
    <w:rsid w:val="00D8104D"/>
    <w:rsid w:val="00D81130"/>
    <w:rsid w:val="00D81658"/>
    <w:rsid w:val="00D81C67"/>
    <w:rsid w:val="00D82402"/>
    <w:rsid w:val="00D82479"/>
    <w:rsid w:val="00D828DB"/>
    <w:rsid w:val="00D82A04"/>
    <w:rsid w:val="00D82AE3"/>
    <w:rsid w:val="00D83CE6"/>
    <w:rsid w:val="00D83F57"/>
    <w:rsid w:val="00D8415A"/>
    <w:rsid w:val="00D84254"/>
    <w:rsid w:val="00D8457C"/>
    <w:rsid w:val="00D84B15"/>
    <w:rsid w:val="00D84BEB"/>
    <w:rsid w:val="00D84C23"/>
    <w:rsid w:val="00D85454"/>
    <w:rsid w:val="00D85705"/>
    <w:rsid w:val="00D85B46"/>
    <w:rsid w:val="00D85C64"/>
    <w:rsid w:val="00D85F09"/>
    <w:rsid w:val="00D863A8"/>
    <w:rsid w:val="00D866CF"/>
    <w:rsid w:val="00D86BAD"/>
    <w:rsid w:val="00D86F2D"/>
    <w:rsid w:val="00D8774A"/>
    <w:rsid w:val="00D878A0"/>
    <w:rsid w:val="00D8791C"/>
    <w:rsid w:val="00D87BB9"/>
    <w:rsid w:val="00D87CA3"/>
    <w:rsid w:val="00D90393"/>
    <w:rsid w:val="00D90673"/>
    <w:rsid w:val="00D90716"/>
    <w:rsid w:val="00D90BB9"/>
    <w:rsid w:val="00D90C34"/>
    <w:rsid w:val="00D9107E"/>
    <w:rsid w:val="00D9108D"/>
    <w:rsid w:val="00D9143F"/>
    <w:rsid w:val="00D919D9"/>
    <w:rsid w:val="00D91E30"/>
    <w:rsid w:val="00D92374"/>
    <w:rsid w:val="00D92398"/>
    <w:rsid w:val="00D92666"/>
    <w:rsid w:val="00D92862"/>
    <w:rsid w:val="00D92EAE"/>
    <w:rsid w:val="00D930F8"/>
    <w:rsid w:val="00D93581"/>
    <w:rsid w:val="00D93685"/>
    <w:rsid w:val="00D9379F"/>
    <w:rsid w:val="00D939AF"/>
    <w:rsid w:val="00D93CE6"/>
    <w:rsid w:val="00D943B7"/>
    <w:rsid w:val="00D949D9"/>
    <w:rsid w:val="00D954C1"/>
    <w:rsid w:val="00D95908"/>
    <w:rsid w:val="00D95CF5"/>
    <w:rsid w:val="00D96356"/>
    <w:rsid w:val="00D963FA"/>
    <w:rsid w:val="00D9643D"/>
    <w:rsid w:val="00D96851"/>
    <w:rsid w:val="00D96B86"/>
    <w:rsid w:val="00D97758"/>
    <w:rsid w:val="00D97F43"/>
    <w:rsid w:val="00DA0759"/>
    <w:rsid w:val="00DA0AE2"/>
    <w:rsid w:val="00DA0B3C"/>
    <w:rsid w:val="00DA0D10"/>
    <w:rsid w:val="00DA1045"/>
    <w:rsid w:val="00DA1621"/>
    <w:rsid w:val="00DA18E1"/>
    <w:rsid w:val="00DA18F6"/>
    <w:rsid w:val="00DA1C2B"/>
    <w:rsid w:val="00DA1F31"/>
    <w:rsid w:val="00DA1FC1"/>
    <w:rsid w:val="00DA214A"/>
    <w:rsid w:val="00DA25AF"/>
    <w:rsid w:val="00DA2EF4"/>
    <w:rsid w:val="00DA3295"/>
    <w:rsid w:val="00DA3604"/>
    <w:rsid w:val="00DA366F"/>
    <w:rsid w:val="00DA37BF"/>
    <w:rsid w:val="00DA3AE0"/>
    <w:rsid w:val="00DA3DAD"/>
    <w:rsid w:val="00DA4288"/>
    <w:rsid w:val="00DA43B8"/>
    <w:rsid w:val="00DA4942"/>
    <w:rsid w:val="00DA4A40"/>
    <w:rsid w:val="00DA4A47"/>
    <w:rsid w:val="00DA4F4F"/>
    <w:rsid w:val="00DA5073"/>
    <w:rsid w:val="00DA5147"/>
    <w:rsid w:val="00DA51FE"/>
    <w:rsid w:val="00DA5755"/>
    <w:rsid w:val="00DA5B18"/>
    <w:rsid w:val="00DA6374"/>
    <w:rsid w:val="00DA668B"/>
    <w:rsid w:val="00DA6732"/>
    <w:rsid w:val="00DA6DF3"/>
    <w:rsid w:val="00DA6F98"/>
    <w:rsid w:val="00DA7725"/>
    <w:rsid w:val="00DA7A75"/>
    <w:rsid w:val="00DA7C3E"/>
    <w:rsid w:val="00DB0157"/>
    <w:rsid w:val="00DB048E"/>
    <w:rsid w:val="00DB04AB"/>
    <w:rsid w:val="00DB053E"/>
    <w:rsid w:val="00DB07A6"/>
    <w:rsid w:val="00DB0E15"/>
    <w:rsid w:val="00DB12A7"/>
    <w:rsid w:val="00DB18E6"/>
    <w:rsid w:val="00DB1C2C"/>
    <w:rsid w:val="00DB1FF5"/>
    <w:rsid w:val="00DB2533"/>
    <w:rsid w:val="00DB257F"/>
    <w:rsid w:val="00DB25F2"/>
    <w:rsid w:val="00DB2D08"/>
    <w:rsid w:val="00DB2E02"/>
    <w:rsid w:val="00DB2EAB"/>
    <w:rsid w:val="00DB3157"/>
    <w:rsid w:val="00DB395D"/>
    <w:rsid w:val="00DB39CA"/>
    <w:rsid w:val="00DB401C"/>
    <w:rsid w:val="00DB4030"/>
    <w:rsid w:val="00DB4146"/>
    <w:rsid w:val="00DB41D4"/>
    <w:rsid w:val="00DB4855"/>
    <w:rsid w:val="00DB588C"/>
    <w:rsid w:val="00DB6075"/>
    <w:rsid w:val="00DB64D6"/>
    <w:rsid w:val="00DB6682"/>
    <w:rsid w:val="00DB6ADF"/>
    <w:rsid w:val="00DB6BC7"/>
    <w:rsid w:val="00DB6DCD"/>
    <w:rsid w:val="00DB6E50"/>
    <w:rsid w:val="00DB7650"/>
    <w:rsid w:val="00DB7825"/>
    <w:rsid w:val="00DC0BC2"/>
    <w:rsid w:val="00DC0D60"/>
    <w:rsid w:val="00DC1142"/>
    <w:rsid w:val="00DC118C"/>
    <w:rsid w:val="00DC14C6"/>
    <w:rsid w:val="00DC15D8"/>
    <w:rsid w:val="00DC1878"/>
    <w:rsid w:val="00DC192E"/>
    <w:rsid w:val="00DC1B3A"/>
    <w:rsid w:val="00DC1C39"/>
    <w:rsid w:val="00DC23F4"/>
    <w:rsid w:val="00DC2411"/>
    <w:rsid w:val="00DC268F"/>
    <w:rsid w:val="00DC304F"/>
    <w:rsid w:val="00DC315F"/>
    <w:rsid w:val="00DC3395"/>
    <w:rsid w:val="00DC412B"/>
    <w:rsid w:val="00DC42A9"/>
    <w:rsid w:val="00DC42B2"/>
    <w:rsid w:val="00DC4E98"/>
    <w:rsid w:val="00DC5095"/>
    <w:rsid w:val="00DC592B"/>
    <w:rsid w:val="00DC5AD5"/>
    <w:rsid w:val="00DC5D50"/>
    <w:rsid w:val="00DC6209"/>
    <w:rsid w:val="00DC6BC3"/>
    <w:rsid w:val="00DC757F"/>
    <w:rsid w:val="00DC78C4"/>
    <w:rsid w:val="00DC7A7C"/>
    <w:rsid w:val="00DC7EB2"/>
    <w:rsid w:val="00DD0798"/>
    <w:rsid w:val="00DD0925"/>
    <w:rsid w:val="00DD0AB6"/>
    <w:rsid w:val="00DD0E9F"/>
    <w:rsid w:val="00DD0F90"/>
    <w:rsid w:val="00DD1005"/>
    <w:rsid w:val="00DD109B"/>
    <w:rsid w:val="00DD121F"/>
    <w:rsid w:val="00DD14F6"/>
    <w:rsid w:val="00DD1615"/>
    <w:rsid w:val="00DD1D0D"/>
    <w:rsid w:val="00DD204A"/>
    <w:rsid w:val="00DD20A4"/>
    <w:rsid w:val="00DD20A7"/>
    <w:rsid w:val="00DD23E7"/>
    <w:rsid w:val="00DD25F8"/>
    <w:rsid w:val="00DD2A17"/>
    <w:rsid w:val="00DD2C5D"/>
    <w:rsid w:val="00DD2CAC"/>
    <w:rsid w:val="00DD3042"/>
    <w:rsid w:val="00DD31E2"/>
    <w:rsid w:val="00DD36E7"/>
    <w:rsid w:val="00DD3EFD"/>
    <w:rsid w:val="00DD4272"/>
    <w:rsid w:val="00DD42B3"/>
    <w:rsid w:val="00DD467E"/>
    <w:rsid w:val="00DD54F5"/>
    <w:rsid w:val="00DD55AE"/>
    <w:rsid w:val="00DD571E"/>
    <w:rsid w:val="00DD6942"/>
    <w:rsid w:val="00DD6CCB"/>
    <w:rsid w:val="00DD7B54"/>
    <w:rsid w:val="00DD7CCE"/>
    <w:rsid w:val="00DE04A2"/>
    <w:rsid w:val="00DE0A5C"/>
    <w:rsid w:val="00DE0A93"/>
    <w:rsid w:val="00DE0DFA"/>
    <w:rsid w:val="00DE0E05"/>
    <w:rsid w:val="00DE102D"/>
    <w:rsid w:val="00DE10A8"/>
    <w:rsid w:val="00DE154C"/>
    <w:rsid w:val="00DE20C0"/>
    <w:rsid w:val="00DE20DA"/>
    <w:rsid w:val="00DE2BB7"/>
    <w:rsid w:val="00DE2E47"/>
    <w:rsid w:val="00DE2F97"/>
    <w:rsid w:val="00DE325D"/>
    <w:rsid w:val="00DE33CF"/>
    <w:rsid w:val="00DE3613"/>
    <w:rsid w:val="00DE36F6"/>
    <w:rsid w:val="00DE3B07"/>
    <w:rsid w:val="00DE498C"/>
    <w:rsid w:val="00DE4FEB"/>
    <w:rsid w:val="00DE5455"/>
    <w:rsid w:val="00DE55BF"/>
    <w:rsid w:val="00DE57AB"/>
    <w:rsid w:val="00DE5C20"/>
    <w:rsid w:val="00DE5EED"/>
    <w:rsid w:val="00DE614B"/>
    <w:rsid w:val="00DE6213"/>
    <w:rsid w:val="00DE6552"/>
    <w:rsid w:val="00DE684E"/>
    <w:rsid w:val="00DE6D4B"/>
    <w:rsid w:val="00DE714B"/>
    <w:rsid w:val="00DE73BC"/>
    <w:rsid w:val="00DE77C3"/>
    <w:rsid w:val="00DE79D7"/>
    <w:rsid w:val="00DE7AF8"/>
    <w:rsid w:val="00DF0225"/>
    <w:rsid w:val="00DF097D"/>
    <w:rsid w:val="00DF0EEE"/>
    <w:rsid w:val="00DF1211"/>
    <w:rsid w:val="00DF12B8"/>
    <w:rsid w:val="00DF1359"/>
    <w:rsid w:val="00DF1663"/>
    <w:rsid w:val="00DF1D6E"/>
    <w:rsid w:val="00DF257F"/>
    <w:rsid w:val="00DF26BA"/>
    <w:rsid w:val="00DF2737"/>
    <w:rsid w:val="00DF276D"/>
    <w:rsid w:val="00DF2A53"/>
    <w:rsid w:val="00DF2E99"/>
    <w:rsid w:val="00DF2FB7"/>
    <w:rsid w:val="00DF2FFD"/>
    <w:rsid w:val="00DF3162"/>
    <w:rsid w:val="00DF31C3"/>
    <w:rsid w:val="00DF3269"/>
    <w:rsid w:val="00DF340B"/>
    <w:rsid w:val="00DF354F"/>
    <w:rsid w:val="00DF368F"/>
    <w:rsid w:val="00DF469F"/>
    <w:rsid w:val="00DF46D4"/>
    <w:rsid w:val="00DF4851"/>
    <w:rsid w:val="00DF49BD"/>
    <w:rsid w:val="00DF4A07"/>
    <w:rsid w:val="00DF4F0B"/>
    <w:rsid w:val="00DF5268"/>
    <w:rsid w:val="00DF544B"/>
    <w:rsid w:val="00DF56D2"/>
    <w:rsid w:val="00DF580B"/>
    <w:rsid w:val="00DF5812"/>
    <w:rsid w:val="00DF5931"/>
    <w:rsid w:val="00DF5B1A"/>
    <w:rsid w:val="00DF5B63"/>
    <w:rsid w:val="00DF61F9"/>
    <w:rsid w:val="00DF6883"/>
    <w:rsid w:val="00DF6F2B"/>
    <w:rsid w:val="00DF7194"/>
    <w:rsid w:val="00DF73B4"/>
    <w:rsid w:val="00DF7538"/>
    <w:rsid w:val="00DF7C9F"/>
    <w:rsid w:val="00E009EA"/>
    <w:rsid w:val="00E00DDD"/>
    <w:rsid w:val="00E00E0D"/>
    <w:rsid w:val="00E01294"/>
    <w:rsid w:val="00E0155D"/>
    <w:rsid w:val="00E01AFC"/>
    <w:rsid w:val="00E01B36"/>
    <w:rsid w:val="00E01D6D"/>
    <w:rsid w:val="00E01EC6"/>
    <w:rsid w:val="00E02A8A"/>
    <w:rsid w:val="00E03322"/>
    <w:rsid w:val="00E04245"/>
    <w:rsid w:val="00E043D7"/>
    <w:rsid w:val="00E0449C"/>
    <w:rsid w:val="00E04680"/>
    <w:rsid w:val="00E04DDF"/>
    <w:rsid w:val="00E050AC"/>
    <w:rsid w:val="00E05342"/>
    <w:rsid w:val="00E058AF"/>
    <w:rsid w:val="00E05DA3"/>
    <w:rsid w:val="00E066D8"/>
    <w:rsid w:val="00E06BC5"/>
    <w:rsid w:val="00E06D35"/>
    <w:rsid w:val="00E06EC4"/>
    <w:rsid w:val="00E0792E"/>
    <w:rsid w:val="00E10786"/>
    <w:rsid w:val="00E10D54"/>
    <w:rsid w:val="00E10EAF"/>
    <w:rsid w:val="00E1154D"/>
    <w:rsid w:val="00E117DB"/>
    <w:rsid w:val="00E12186"/>
    <w:rsid w:val="00E12732"/>
    <w:rsid w:val="00E12994"/>
    <w:rsid w:val="00E12DA6"/>
    <w:rsid w:val="00E13373"/>
    <w:rsid w:val="00E135B7"/>
    <w:rsid w:val="00E139DE"/>
    <w:rsid w:val="00E1406D"/>
    <w:rsid w:val="00E14428"/>
    <w:rsid w:val="00E14716"/>
    <w:rsid w:val="00E1473E"/>
    <w:rsid w:val="00E147B3"/>
    <w:rsid w:val="00E14A12"/>
    <w:rsid w:val="00E14EEA"/>
    <w:rsid w:val="00E14F66"/>
    <w:rsid w:val="00E1513B"/>
    <w:rsid w:val="00E1553C"/>
    <w:rsid w:val="00E155CA"/>
    <w:rsid w:val="00E15D8D"/>
    <w:rsid w:val="00E15E1C"/>
    <w:rsid w:val="00E15EE6"/>
    <w:rsid w:val="00E15FB8"/>
    <w:rsid w:val="00E16304"/>
    <w:rsid w:val="00E172B5"/>
    <w:rsid w:val="00E17890"/>
    <w:rsid w:val="00E17A9C"/>
    <w:rsid w:val="00E17CF9"/>
    <w:rsid w:val="00E17D70"/>
    <w:rsid w:val="00E201B8"/>
    <w:rsid w:val="00E2045C"/>
    <w:rsid w:val="00E20627"/>
    <w:rsid w:val="00E2084E"/>
    <w:rsid w:val="00E21441"/>
    <w:rsid w:val="00E216BD"/>
    <w:rsid w:val="00E217CB"/>
    <w:rsid w:val="00E2183E"/>
    <w:rsid w:val="00E21B81"/>
    <w:rsid w:val="00E222AC"/>
    <w:rsid w:val="00E222FD"/>
    <w:rsid w:val="00E22630"/>
    <w:rsid w:val="00E2274D"/>
    <w:rsid w:val="00E234C1"/>
    <w:rsid w:val="00E236E9"/>
    <w:rsid w:val="00E23D30"/>
    <w:rsid w:val="00E23E6A"/>
    <w:rsid w:val="00E240BB"/>
    <w:rsid w:val="00E2418D"/>
    <w:rsid w:val="00E24392"/>
    <w:rsid w:val="00E24B3D"/>
    <w:rsid w:val="00E25091"/>
    <w:rsid w:val="00E2544F"/>
    <w:rsid w:val="00E2549C"/>
    <w:rsid w:val="00E2589E"/>
    <w:rsid w:val="00E25CB5"/>
    <w:rsid w:val="00E26950"/>
    <w:rsid w:val="00E26AF2"/>
    <w:rsid w:val="00E26AFC"/>
    <w:rsid w:val="00E26E9E"/>
    <w:rsid w:val="00E26F01"/>
    <w:rsid w:val="00E27252"/>
    <w:rsid w:val="00E27258"/>
    <w:rsid w:val="00E272DE"/>
    <w:rsid w:val="00E274F3"/>
    <w:rsid w:val="00E27615"/>
    <w:rsid w:val="00E27627"/>
    <w:rsid w:val="00E27858"/>
    <w:rsid w:val="00E278E1"/>
    <w:rsid w:val="00E27CEE"/>
    <w:rsid w:val="00E27ED3"/>
    <w:rsid w:val="00E3075D"/>
    <w:rsid w:val="00E30832"/>
    <w:rsid w:val="00E31148"/>
    <w:rsid w:val="00E316E6"/>
    <w:rsid w:val="00E317D6"/>
    <w:rsid w:val="00E31935"/>
    <w:rsid w:val="00E31B1C"/>
    <w:rsid w:val="00E31F89"/>
    <w:rsid w:val="00E320F8"/>
    <w:rsid w:val="00E32134"/>
    <w:rsid w:val="00E321AC"/>
    <w:rsid w:val="00E32417"/>
    <w:rsid w:val="00E324DD"/>
    <w:rsid w:val="00E32995"/>
    <w:rsid w:val="00E32A16"/>
    <w:rsid w:val="00E32A9C"/>
    <w:rsid w:val="00E3368D"/>
    <w:rsid w:val="00E3381A"/>
    <w:rsid w:val="00E33CCF"/>
    <w:rsid w:val="00E33DA2"/>
    <w:rsid w:val="00E33DDF"/>
    <w:rsid w:val="00E342B7"/>
    <w:rsid w:val="00E34407"/>
    <w:rsid w:val="00E34CB5"/>
    <w:rsid w:val="00E34D2F"/>
    <w:rsid w:val="00E34E1F"/>
    <w:rsid w:val="00E35016"/>
    <w:rsid w:val="00E35783"/>
    <w:rsid w:val="00E35A20"/>
    <w:rsid w:val="00E35C0A"/>
    <w:rsid w:val="00E35DBD"/>
    <w:rsid w:val="00E35EDD"/>
    <w:rsid w:val="00E36AD5"/>
    <w:rsid w:val="00E36BC8"/>
    <w:rsid w:val="00E36E73"/>
    <w:rsid w:val="00E37444"/>
    <w:rsid w:val="00E37D17"/>
    <w:rsid w:val="00E4028D"/>
    <w:rsid w:val="00E4043F"/>
    <w:rsid w:val="00E4058C"/>
    <w:rsid w:val="00E4084A"/>
    <w:rsid w:val="00E40A0A"/>
    <w:rsid w:val="00E40B17"/>
    <w:rsid w:val="00E40B71"/>
    <w:rsid w:val="00E40BD9"/>
    <w:rsid w:val="00E40CE4"/>
    <w:rsid w:val="00E41100"/>
    <w:rsid w:val="00E4181F"/>
    <w:rsid w:val="00E41998"/>
    <w:rsid w:val="00E41BBE"/>
    <w:rsid w:val="00E41BD5"/>
    <w:rsid w:val="00E41D41"/>
    <w:rsid w:val="00E41F06"/>
    <w:rsid w:val="00E42293"/>
    <w:rsid w:val="00E4235B"/>
    <w:rsid w:val="00E42569"/>
    <w:rsid w:val="00E425ED"/>
    <w:rsid w:val="00E4273C"/>
    <w:rsid w:val="00E42E91"/>
    <w:rsid w:val="00E4323C"/>
    <w:rsid w:val="00E436B1"/>
    <w:rsid w:val="00E4376F"/>
    <w:rsid w:val="00E43BD0"/>
    <w:rsid w:val="00E43C44"/>
    <w:rsid w:val="00E43EC9"/>
    <w:rsid w:val="00E44013"/>
    <w:rsid w:val="00E445E1"/>
    <w:rsid w:val="00E44668"/>
    <w:rsid w:val="00E44827"/>
    <w:rsid w:val="00E448B4"/>
    <w:rsid w:val="00E44EC8"/>
    <w:rsid w:val="00E45003"/>
    <w:rsid w:val="00E454A9"/>
    <w:rsid w:val="00E45644"/>
    <w:rsid w:val="00E456C5"/>
    <w:rsid w:val="00E4588F"/>
    <w:rsid w:val="00E45B51"/>
    <w:rsid w:val="00E45E60"/>
    <w:rsid w:val="00E45F40"/>
    <w:rsid w:val="00E465F7"/>
    <w:rsid w:val="00E470E2"/>
    <w:rsid w:val="00E471D1"/>
    <w:rsid w:val="00E47D6D"/>
    <w:rsid w:val="00E47E61"/>
    <w:rsid w:val="00E47F0D"/>
    <w:rsid w:val="00E47F57"/>
    <w:rsid w:val="00E5004E"/>
    <w:rsid w:val="00E50946"/>
    <w:rsid w:val="00E50973"/>
    <w:rsid w:val="00E50C78"/>
    <w:rsid w:val="00E50F13"/>
    <w:rsid w:val="00E50F81"/>
    <w:rsid w:val="00E515F1"/>
    <w:rsid w:val="00E520B9"/>
    <w:rsid w:val="00E52102"/>
    <w:rsid w:val="00E5214D"/>
    <w:rsid w:val="00E52A2D"/>
    <w:rsid w:val="00E52C11"/>
    <w:rsid w:val="00E52F99"/>
    <w:rsid w:val="00E531CD"/>
    <w:rsid w:val="00E53BD6"/>
    <w:rsid w:val="00E541CD"/>
    <w:rsid w:val="00E545DC"/>
    <w:rsid w:val="00E547A8"/>
    <w:rsid w:val="00E5496E"/>
    <w:rsid w:val="00E54B72"/>
    <w:rsid w:val="00E54D7A"/>
    <w:rsid w:val="00E54E7D"/>
    <w:rsid w:val="00E5541C"/>
    <w:rsid w:val="00E55887"/>
    <w:rsid w:val="00E55FE3"/>
    <w:rsid w:val="00E561D3"/>
    <w:rsid w:val="00E5647B"/>
    <w:rsid w:val="00E567B8"/>
    <w:rsid w:val="00E5699E"/>
    <w:rsid w:val="00E56A81"/>
    <w:rsid w:val="00E56BD4"/>
    <w:rsid w:val="00E57310"/>
    <w:rsid w:val="00E57359"/>
    <w:rsid w:val="00E57532"/>
    <w:rsid w:val="00E5753B"/>
    <w:rsid w:val="00E57850"/>
    <w:rsid w:val="00E5791F"/>
    <w:rsid w:val="00E57A8D"/>
    <w:rsid w:val="00E60084"/>
    <w:rsid w:val="00E60186"/>
    <w:rsid w:val="00E607D9"/>
    <w:rsid w:val="00E60BA0"/>
    <w:rsid w:val="00E615A9"/>
    <w:rsid w:val="00E61F30"/>
    <w:rsid w:val="00E62638"/>
    <w:rsid w:val="00E62AC1"/>
    <w:rsid w:val="00E62C59"/>
    <w:rsid w:val="00E6334B"/>
    <w:rsid w:val="00E6347A"/>
    <w:rsid w:val="00E63B95"/>
    <w:rsid w:val="00E64136"/>
    <w:rsid w:val="00E64E45"/>
    <w:rsid w:val="00E64E76"/>
    <w:rsid w:val="00E659F1"/>
    <w:rsid w:val="00E65A12"/>
    <w:rsid w:val="00E66084"/>
    <w:rsid w:val="00E660C6"/>
    <w:rsid w:val="00E665F6"/>
    <w:rsid w:val="00E66722"/>
    <w:rsid w:val="00E66753"/>
    <w:rsid w:val="00E66AB8"/>
    <w:rsid w:val="00E66BB1"/>
    <w:rsid w:val="00E66CF1"/>
    <w:rsid w:val="00E66D52"/>
    <w:rsid w:val="00E673B4"/>
    <w:rsid w:val="00E675FC"/>
    <w:rsid w:val="00E6792A"/>
    <w:rsid w:val="00E67FFA"/>
    <w:rsid w:val="00E70210"/>
    <w:rsid w:val="00E70590"/>
    <w:rsid w:val="00E705E6"/>
    <w:rsid w:val="00E70963"/>
    <w:rsid w:val="00E70CC0"/>
    <w:rsid w:val="00E70CF9"/>
    <w:rsid w:val="00E70DB4"/>
    <w:rsid w:val="00E70DDB"/>
    <w:rsid w:val="00E7102E"/>
    <w:rsid w:val="00E712F4"/>
    <w:rsid w:val="00E7156B"/>
    <w:rsid w:val="00E7168D"/>
    <w:rsid w:val="00E71DC6"/>
    <w:rsid w:val="00E72412"/>
    <w:rsid w:val="00E72444"/>
    <w:rsid w:val="00E72487"/>
    <w:rsid w:val="00E72816"/>
    <w:rsid w:val="00E72A26"/>
    <w:rsid w:val="00E72D58"/>
    <w:rsid w:val="00E72EDB"/>
    <w:rsid w:val="00E73590"/>
    <w:rsid w:val="00E737DD"/>
    <w:rsid w:val="00E73D27"/>
    <w:rsid w:val="00E7411C"/>
    <w:rsid w:val="00E74196"/>
    <w:rsid w:val="00E74472"/>
    <w:rsid w:val="00E74F6C"/>
    <w:rsid w:val="00E75079"/>
    <w:rsid w:val="00E75185"/>
    <w:rsid w:val="00E75310"/>
    <w:rsid w:val="00E7536A"/>
    <w:rsid w:val="00E75900"/>
    <w:rsid w:val="00E75C36"/>
    <w:rsid w:val="00E75E6B"/>
    <w:rsid w:val="00E7616D"/>
    <w:rsid w:val="00E76A6E"/>
    <w:rsid w:val="00E76A8D"/>
    <w:rsid w:val="00E76C6D"/>
    <w:rsid w:val="00E77127"/>
    <w:rsid w:val="00E7753E"/>
    <w:rsid w:val="00E778E4"/>
    <w:rsid w:val="00E77A16"/>
    <w:rsid w:val="00E77EDB"/>
    <w:rsid w:val="00E77EFA"/>
    <w:rsid w:val="00E80105"/>
    <w:rsid w:val="00E8038A"/>
    <w:rsid w:val="00E80936"/>
    <w:rsid w:val="00E80AAC"/>
    <w:rsid w:val="00E80B05"/>
    <w:rsid w:val="00E812B7"/>
    <w:rsid w:val="00E81611"/>
    <w:rsid w:val="00E82505"/>
    <w:rsid w:val="00E8295F"/>
    <w:rsid w:val="00E82C45"/>
    <w:rsid w:val="00E82F3C"/>
    <w:rsid w:val="00E82F48"/>
    <w:rsid w:val="00E832F7"/>
    <w:rsid w:val="00E83752"/>
    <w:rsid w:val="00E838F8"/>
    <w:rsid w:val="00E839F7"/>
    <w:rsid w:val="00E83B60"/>
    <w:rsid w:val="00E83D36"/>
    <w:rsid w:val="00E84159"/>
    <w:rsid w:val="00E84277"/>
    <w:rsid w:val="00E84299"/>
    <w:rsid w:val="00E845C5"/>
    <w:rsid w:val="00E84906"/>
    <w:rsid w:val="00E85272"/>
    <w:rsid w:val="00E85BED"/>
    <w:rsid w:val="00E85CD5"/>
    <w:rsid w:val="00E8616D"/>
    <w:rsid w:val="00E861CB"/>
    <w:rsid w:val="00E86357"/>
    <w:rsid w:val="00E864A7"/>
    <w:rsid w:val="00E864FA"/>
    <w:rsid w:val="00E865D5"/>
    <w:rsid w:val="00E86987"/>
    <w:rsid w:val="00E875CA"/>
    <w:rsid w:val="00E875F5"/>
    <w:rsid w:val="00E8761F"/>
    <w:rsid w:val="00E876AD"/>
    <w:rsid w:val="00E87AF8"/>
    <w:rsid w:val="00E906FE"/>
    <w:rsid w:val="00E907AE"/>
    <w:rsid w:val="00E90AD5"/>
    <w:rsid w:val="00E90AF6"/>
    <w:rsid w:val="00E90BAF"/>
    <w:rsid w:val="00E910B0"/>
    <w:rsid w:val="00E9147C"/>
    <w:rsid w:val="00E91714"/>
    <w:rsid w:val="00E91A56"/>
    <w:rsid w:val="00E91A84"/>
    <w:rsid w:val="00E91BEB"/>
    <w:rsid w:val="00E928CF"/>
    <w:rsid w:val="00E92942"/>
    <w:rsid w:val="00E92978"/>
    <w:rsid w:val="00E92D73"/>
    <w:rsid w:val="00E934A4"/>
    <w:rsid w:val="00E93728"/>
    <w:rsid w:val="00E93C50"/>
    <w:rsid w:val="00E94315"/>
    <w:rsid w:val="00E9464E"/>
    <w:rsid w:val="00E94813"/>
    <w:rsid w:val="00E94C67"/>
    <w:rsid w:val="00E953A8"/>
    <w:rsid w:val="00E9552C"/>
    <w:rsid w:val="00E95C72"/>
    <w:rsid w:val="00E95E70"/>
    <w:rsid w:val="00E9604A"/>
    <w:rsid w:val="00E96539"/>
    <w:rsid w:val="00E965E3"/>
    <w:rsid w:val="00E96F06"/>
    <w:rsid w:val="00E974FF"/>
    <w:rsid w:val="00E978FC"/>
    <w:rsid w:val="00EA0696"/>
    <w:rsid w:val="00EA0A2E"/>
    <w:rsid w:val="00EA0C8C"/>
    <w:rsid w:val="00EA0E6E"/>
    <w:rsid w:val="00EA1668"/>
    <w:rsid w:val="00EA1860"/>
    <w:rsid w:val="00EA1CEB"/>
    <w:rsid w:val="00EA2006"/>
    <w:rsid w:val="00EA2E3D"/>
    <w:rsid w:val="00EA2EBC"/>
    <w:rsid w:val="00EA30D8"/>
    <w:rsid w:val="00EA32EF"/>
    <w:rsid w:val="00EA3401"/>
    <w:rsid w:val="00EA367C"/>
    <w:rsid w:val="00EA3E67"/>
    <w:rsid w:val="00EA3F2F"/>
    <w:rsid w:val="00EA4071"/>
    <w:rsid w:val="00EA469D"/>
    <w:rsid w:val="00EA4A8B"/>
    <w:rsid w:val="00EA526E"/>
    <w:rsid w:val="00EA5472"/>
    <w:rsid w:val="00EA5703"/>
    <w:rsid w:val="00EA5B42"/>
    <w:rsid w:val="00EA5CE4"/>
    <w:rsid w:val="00EA5DC8"/>
    <w:rsid w:val="00EA5F24"/>
    <w:rsid w:val="00EA652D"/>
    <w:rsid w:val="00EA6B6D"/>
    <w:rsid w:val="00EA6C95"/>
    <w:rsid w:val="00EA6FE2"/>
    <w:rsid w:val="00EA7354"/>
    <w:rsid w:val="00EA758C"/>
    <w:rsid w:val="00EA76AB"/>
    <w:rsid w:val="00EA78EF"/>
    <w:rsid w:val="00EA7C42"/>
    <w:rsid w:val="00EA7FA5"/>
    <w:rsid w:val="00EB00C2"/>
    <w:rsid w:val="00EB0145"/>
    <w:rsid w:val="00EB035C"/>
    <w:rsid w:val="00EB0835"/>
    <w:rsid w:val="00EB0BCA"/>
    <w:rsid w:val="00EB0C65"/>
    <w:rsid w:val="00EB0F1D"/>
    <w:rsid w:val="00EB1213"/>
    <w:rsid w:val="00EB1601"/>
    <w:rsid w:val="00EB16AC"/>
    <w:rsid w:val="00EB1877"/>
    <w:rsid w:val="00EB22FB"/>
    <w:rsid w:val="00EB2326"/>
    <w:rsid w:val="00EB272E"/>
    <w:rsid w:val="00EB3104"/>
    <w:rsid w:val="00EB3130"/>
    <w:rsid w:val="00EB34B8"/>
    <w:rsid w:val="00EB377F"/>
    <w:rsid w:val="00EB44E9"/>
    <w:rsid w:val="00EB55BD"/>
    <w:rsid w:val="00EB5E0E"/>
    <w:rsid w:val="00EB5F5A"/>
    <w:rsid w:val="00EB64C5"/>
    <w:rsid w:val="00EB68A9"/>
    <w:rsid w:val="00EB6AFE"/>
    <w:rsid w:val="00EB6E79"/>
    <w:rsid w:val="00EB7044"/>
    <w:rsid w:val="00EB704F"/>
    <w:rsid w:val="00EB7070"/>
    <w:rsid w:val="00EB74A3"/>
    <w:rsid w:val="00EB74F0"/>
    <w:rsid w:val="00EB79BF"/>
    <w:rsid w:val="00EB7A6F"/>
    <w:rsid w:val="00EB7B26"/>
    <w:rsid w:val="00EB7B2B"/>
    <w:rsid w:val="00EB7B88"/>
    <w:rsid w:val="00EB7C41"/>
    <w:rsid w:val="00EB7C9F"/>
    <w:rsid w:val="00EC03B1"/>
    <w:rsid w:val="00EC052F"/>
    <w:rsid w:val="00EC07EE"/>
    <w:rsid w:val="00EC0A24"/>
    <w:rsid w:val="00EC0D88"/>
    <w:rsid w:val="00EC13D0"/>
    <w:rsid w:val="00EC1523"/>
    <w:rsid w:val="00EC17D8"/>
    <w:rsid w:val="00EC18D9"/>
    <w:rsid w:val="00EC19E8"/>
    <w:rsid w:val="00EC1D96"/>
    <w:rsid w:val="00EC200D"/>
    <w:rsid w:val="00EC2020"/>
    <w:rsid w:val="00EC24D0"/>
    <w:rsid w:val="00EC25BD"/>
    <w:rsid w:val="00EC26B4"/>
    <w:rsid w:val="00EC30E4"/>
    <w:rsid w:val="00EC3AF5"/>
    <w:rsid w:val="00EC3E0E"/>
    <w:rsid w:val="00EC3E10"/>
    <w:rsid w:val="00EC40EA"/>
    <w:rsid w:val="00EC4BCE"/>
    <w:rsid w:val="00EC4EDB"/>
    <w:rsid w:val="00EC5766"/>
    <w:rsid w:val="00EC594B"/>
    <w:rsid w:val="00EC5A74"/>
    <w:rsid w:val="00EC5CF4"/>
    <w:rsid w:val="00EC5EA3"/>
    <w:rsid w:val="00EC5ED2"/>
    <w:rsid w:val="00EC6040"/>
    <w:rsid w:val="00EC6175"/>
    <w:rsid w:val="00EC64DD"/>
    <w:rsid w:val="00EC66EB"/>
    <w:rsid w:val="00EC6981"/>
    <w:rsid w:val="00EC72BA"/>
    <w:rsid w:val="00EC72BE"/>
    <w:rsid w:val="00EC7529"/>
    <w:rsid w:val="00EC7A30"/>
    <w:rsid w:val="00EC7A38"/>
    <w:rsid w:val="00EC7C04"/>
    <w:rsid w:val="00ED003E"/>
    <w:rsid w:val="00ED01E9"/>
    <w:rsid w:val="00ED0710"/>
    <w:rsid w:val="00ED07BB"/>
    <w:rsid w:val="00ED0D07"/>
    <w:rsid w:val="00ED0F29"/>
    <w:rsid w:val="00ED1501"/>
    <w:rsid w:val="00ED264C"/>
    <w:rsid w:val="00ED2707"/>
    <w:rsid w:val="00ED29FE"/>
    <w:rsid w:val="00ED2B39"/>
    <w:rsid w:val="00ED3204"/>
    <w:rsid w:val="00ED3808"/>
    <w:rsid w:val="00ED3CF1"/>
    <w:rsid w:val="00ED3F2B"/>
    <w:rsid w:val="00ED4163"/>
    <w:rsid w:val="00ED47D0"/>
    <w:rsid w:val="00ED4AA6"/>
    <w:rsid w:val="00ED4BF8"/>
    <w:rsid w:val="00ED4C3D"/>
    <w:rsid w:val="00ED4C40"/>
    <w:rsid w:val="00ED4DC6"/>
    <w:rsid w:val="00ED4E35"/>
    <w:rsid w:val="00ED4F3A"/>
    <w:rsid w:val="00ED524A"/>
    <w:rsid w:val="00ED5285"/>
    <w:rsid w:val="00ED5380"/>
    <w:rsid w:val="00ED567A"/>
    <w:rsid w:val="00ED5751"/>
    <w:rsid w:val="00ED5848"/>
    <w:rsid w:val="00ED5D4B"/>
    <w:rsid w:val="00ED5F64"/>
    <w:rsid w:val="00ED62B0"/>
    <w:rsid w:val="00ED653C"/>
    <w:rsid w:val="00ED669D"/>
    <w:rsid w:val="00ED6F3A"/>
    <w:rsid w:val="00ED70D8"/>
    <w:rsid w:val="00ED71D6"/>
    <w:rsid w:val="00ED73BA"/>
    <w:rsid w:val="00ED7ACD"/>
    <w:rsid w:val="00ED7C44"/>
    <w:rsid w:val="00ED7DFD"/>
    <w:rsid w:val="00EE0271"/>
    <w:rsid w:val="00EE073A"/>
    <w:rsid w:val="00EE09E5"/>
    <w:rsid w:val="00EE144C"/>
    <w:rsid w:val="00EE1563"/>
    <w:rsid w:val="00EE181C"/>
    <w:rsid w:val="00EE199C"/>
    <w:rsid w:val="00EE1C60"/>
    <w:rsid w:val="00EE2045"/>
    <w:rsid w:val="00EE2179"/>
    <w:rsid w:val="00EE252F"/>
    <w:rsid w:val="00EE2C6D"/>
    <w:rsid w:val="00EE2CD8"/>
    <w:rsid w:val="00EE2FB9"/>
    <w:rsid w:val="00EE3144"/>
    <w:rsid w:val="00EE32E5"/>
    <w:rsid w:val="00EE34CA"/>
    <w:rsid w:val="00EE3CA4"/>
    <w:rsid w:val="00EE40B8"/>
    <w:rsid w:val="00EE40F8"/>
    <w:rsid w:val="00EE4967"/>
    <w:rsid w:val="00EE49C0"/>
    <w:rsid w:val="00EE4C69"/>
    <w:rsid w:val="00EE4C91"/>
    <w:rsid w:val="00EE5606"/>
    <w:rsid w:val="00EE576C"/>
    <w:rsid w:val="00EE5944"/>
    <w:rsid w:val="00EE5EB9"/>
    <w:rsid w:val="00EE6590"/>
    <w:rsid w:val="00EE6772"/>
    <w:rsid w:val="00EE67F4"/>
    <w:rsid w:val="00EE6B9B"/>
    <w:rsid w:val="00EE6DB7"/>
    <w:rsid w:val="00EE6DD2"/>
    <w:rsid w:val="00EE711C"/>
    <w:rsid w:val="00EE71BE"/>
    <w:rsid w:val="00EE74B3"/>
    <w:rsid w:val="00EE7CD6"/>
    <w:rsid w:val="00EE7D01"/>
    <w:rsid w:val="00EE7F56"/>
    <w:rsid w:val="00EF02B6"/>
    <w:rsid w:val="00EF038B"/>
    <w:rsid w:val="00EF0884"/>
    <w:rsid w:val="00EF0BAD"/>
    <w:rsid w:val="00EF0F89"/>
    <w:rsid w:val="00EF1030"/>
    <w:rsid w:val="00EF1039"/>
    <w:rsid w:val="00EF13AD"/>
    <w:rsid w:val="00EF2024"/>
    <w:rsid w:val="00EF21E8"/>
    <w:rsid w:val="00EF24C3"/>
    <w:rsid w:val="00EF2DB5"/>
    <w:rsid w:val="00EF33A6"/>
    <w:rsid w:val="00EF398C"/>
    <w:rsid w:val="00EF39AF"/>
    <w:rsid w:val="00EF3BEF"/>
    <w:rsid w:val="00EF3D55"/>
    <w:rsid w:val="00EF427F"/>
    <w:rsid w:val="00EF4282"/>
    <w:rsid w:val="00EF4431"/>
    <w:rsid w:val="00EF4AE1"/>
    <w:rsid w:val="00EF4FB8"/>
    <w:rsid w:val="00EF51D0"/>
    <w:rsid w:val="00EF532C"/>
    <w:rsid w:val="00EF56DB"/>
    <w:rsid w:val="00EF5DEA"/>
    <w:rsid w:val="00EF5E5E"/>
    <w:rsid w:val="00EF6182"/>
    <w:rsid w:val="00EF62F0"/>
    <w:rsid w:val="00EF64BE"/>
    <w:rsid w:val="00EF7452"/>
    <w:rsid w:val="00EF78B4"/>
    <w:rsid w:val="00EF7A93"/>
    <w:rsid w:val="00EF7DC0"/>
    <w:rsid w:val="00EF7F27"/>
    <w:rsid w:val="00EF7FFE"/>
    <w:rsid w:val="00F011C2"/>
    <w:rsid w:val="00F013EB"/>
    <w:rsid w:val="00F0193C"/>
    <w:rsid w:val="00F01C6E"/>
    <w:rsid w:val="00F01DF6"/>
    <w:rsid w:val="00F01F4A"/>
    <w:rsid w:val="00F02E28"/>
    <w:rsid w:val="00F03369"/>
    <w:rsid w:val="00F035EF"/>
    <w:rsid w:val="00F03940"/>
    <w:rsid w:val="00F03E98"/>
    <w:rsid w:val="00F0437F"/>
    <w:rsid w:val="00F043D1"/>
    <w:rsid w:val="00F04594"/>
    <w:rsid w:val="00F045B2"/>
    <w:rsid w:val="00F04690"/>
    <w:rsid w:val="00F04A09"/>
    <w:rsid w:val="00F05052"/>
    <w:rsid w:val="00F05057"/>
    <w:rsid w:val="00F051F9"/>
    <w:rsid w:val="00F057E2"/>
    <w:rsid w:val="00F05937"/>
    <w:rsid w:val="00F05E16"/>
    <w:rsid w:val="00F06833"/>
    <w:rsid w:val="00F06954"/>
    <w:rsid w:val="00F06C1F"/>
    <w:rsid w:val="00F06FCE"/>
    <w:rsid w:val="00F070A8"/>
    <w:rsid w:val="00F0717B"/>
    <w:rsid w:val="00F0727E"/>
    <w:rsid w:val="00F077B1"/>
    <w:rsid w:val="00F07893"/>
    <w:rsid w:val="00F07D17"/>
    <w:rsid w:val="00F10382"/>
    <w:rsid w:val="00F10F98"/>
    <w:rsid w:val="00F113A2"/>
    <w:rsid w:val="00F1199D"/>
    <w:rsid w:val="00F11E63"/>
    <w:rsid w:val="00F11F73"/>
    <w:rsid w:val="00F11FA9"/>
    <w:rsid w:val="00F123EE"/>
    <w:rsid w:val="00F1243E"/>
    <w:rsid w:val="00F12444"/>
    <w:rsid w:val="00F12CC8"/>
    <w:rsid w:val="00F12FF3"/>
    <w:rsid w:val="00F1352C"/>
    <w:rsid w:val="00F13654"/>
    <w:rsid w:val="00F1381D"/>
    <w:rsid w:val="00F13915"/>
    <w:rsid w:val="00F13C09"/>
    <w:rsid w:val="00F141B7"/>
    <w:rsid w:val="00F141E8"/>
    <w:rsid w:val="00F14328"/>
    <w:rsid w:val="00F14786"/>
    <w:rsid w:val="00F14987"/>
    <w:rsid w:val="00F14D5E"/>
    <w:rsid w:val="00F1506A"/>
    <w:rsid w:val="00F15325"/>
    <w:rsid w:val="00F15460"/>
    <w:rsid w:val="00F156D7"/>
    <w:rsid w:val="00F15B72"/>
    <w:rsid w:val="00F15C08"/>
    <w:rsid w:val="00F15C9B"/>
    <w:rsid w:val="00F15CAD"/>
    <w:rsid w:val="00F1617C"/>
    <w:rsid w:val="00F16541"/>
    <w:rsid w:val="00F16997"/>
    <w:rsid w:val="00F16F3A"/>
    <w:rsid w:val="00F1723F"/>
    <w:rsid w:val="00F17867"/>
    <w:rsid w:val="00F17951"/>
    <w:rsid w:val="00F17A2B"/>
    <w:rsid w:val="00F17CBF"/>
    <w:rsid w:val="00F20240"/>
    <w:rsid w:val="00F20F9A"/>
    <w:rsid w:val="00F21156"/>
    <w:rsid w:val="00F2178F"/>
    <w:rsid w:val="00F22048"/>
    <w:rsid w:val="00F229F1"/>
    <w:rsid w:val="00F22E62"/>
    <w:rsid w:val="00F22E77"/>
    <w:rsid w:val="00F22EF1"/>
    <w:rsid w:val="00F23017"/>
    <w:rsid w:val="00F23687"/>
    <w:rsid w:val="00F238B4"/>
    <w:rsid w:val="00F23926"/>
    <w:rsid w:val="00F23A04"/>
    <w:rsid w:val="00F23A97"/>
    <w:rsid w:val="00F241FA"/>
    <w:rsid w:val="00F2463D"/>
    <w:rsid w:val="00F2472B"/>
    <w:rsid w:val="00F24904"/>
    <w:rsid w:val="00F2491D"/>
    <w:rsid w:val="00F25229"/>
    <w:rsid w:val="00F254F8"/>
    <w:rsid w:val="00F25DC8"/>
    <w:rsid w:val="00F26547"/>
    <w:rsid w:val="00F26B65"/>
    <w:rsid w:val="00F26C14"/>
    <w:rsid w:val="00F26FE5"/>
    <w:rsid w:val="00F27448"/>
    <w:rsid w:val="00F27AA9"/>
    <w:rsid w:val="00F27BAA"/>
    <w:rsid w:val="00F300A8"/>
    <w:rsid w:val="00F30B48"/>
    <w:rsid w:val="00F30C34"/>
    <w:rsid w:val="00F30D6C"/>
    <w:rsid w:val="00F315D5"/>
    <w:rsid w:val="00F319CB"/>
    <w:rsid w:val="00F31E95"/>
    <w:rsid w:val="00F31EE4"/>
    <w:rsid w:val="00F32B72"/>
    <w:rsid w:val="00F32CEB"/>
    <w:rsid w:val="00F32D1B"/>
    <w:rsid w:val="00F333E8"/>
    <w:rsid w:val="00F33610"/>
    <w:rsid w:val="00F3379E"/>
    <w:rsid w:val="00F33914"/>
    <w:rsid w:val="00F33947"/>
    <w:rsid w:val="00F33B92"/>
    <w:rsid w:val="00F33E16"/>
    <w:rsid w:val="00F34042"/>
    <w:rsid w:val="00F341E5"/>
    <w:rsid w:val="00F34504"/>
    <w:rsid w:val="00F346E5"/>
    <w:rsid w:val="00F348EF"/>
    <w:rsid w:val="00F349B9"/>
    <w:rsid w:val="00F34A1B"/>
    <w:rsid w:val="00F34BFD"/>
    <w:rsid w:val="00F34E9D"/>
    <w:rsid w:val="00F34F0E"/>
    <w:rsid w:val="00F35256"/>
    <w:rsid w:val="00F357B7"/>
    <w:rsid w:val="00F35ADD"/>
    <w:rsid w:val="00F35B58"/>
    <w:rsid w:val="00F35C6C"/>
    <w:rsid w:val="00F35CA3"/>
    <w:rsid w:val="00F35EB0"/>
    <w:rsid w:val="00F37522"/>
    <w:rsid w:val="00F37604"/>
    <w:rsid w:val="00F37630"/>
    <w:rsid w:val="00F3776D"/>
    <w:rsid w:val="00F3795D"/>
    <w:rsid w:val="00F37E31"/>
    <w:rsid w:val="00F4008D"/>
    <w:rsid w:val="00F400FC"/>
    <w:rsid w:val="00F4017A"/>
    <w:rsid w:val="00F402A1"/>
    <w:rsid w:val="00F4071D"/>
    <w:rsid w:val="00F40873"/>
    <w:rsid w:val="00F40E33"/>
    <w:rsid w:val="00F40F23"/>
    <w:rsid w:val="00F41288"/>
    <w:rsid w:val="00F4137E"/>
    <w:rsid w:val="00F413B4"/>
    <w:rsid w:val="00F41948"/>
    <w:rsid w:val="00F4199B"/>
    <w:rsid w:val="00F41DFA"/>
    <w:rsid w:val="00F41FD5"/>
    <w:rsid w:val="00F423EC"/>
    <w:rsid w:val="00F427AC"/>
    <w:rsid w:val="00F42921"/>
    <w:rsid w:val="00F42AA2"/>
    <w:rsid w:val="00F43097"/>
    <w:rsid w:val="00F43642"/>
    <w:rsid w:val="00F439BF"/>
    <w:rsid w:val="00F441AF"/>
    <w:rsid w:val="00F444DE"/>
    <w:rsid w:val="00F44DFE"/>
    <w:rsid w:val="00F453A0"/>
    <w:rsid w:val="00F4572B"/>
    <w:rsid w:val="00F457C1"/>
    <w:rsid w:val="00F458A2"/>
    <w:rsid w:val="00F45A5D"/>
    <w:rsid w:val="00F45B99"/>
    <w:rsid w:val="00F45DAA"/>
    <w:rsid w:val="00F45E7D"/>
    <w:rsid w:val="00F461FE"/>
    <w:rsid w:val="00F46CA7"/>
    <w:rsid w:val="00F46D55"/>
    <w:rsid w:val="00F46F7B"/>
    <w:rsid w:val="00F47B70"/>
    <w:rsid w:val="00F47E4F"/>
    <w:rsid w:val="00F50355"/>
    <w:rsid w:val="00F5068B"/>
    <w:rsid w:val="00F50948"/>
    <w:rsid w:val="00F513FA"/>
    <w:rsid w:val="00F5147A"/>
    <w:rsid w:val="00F5176D"/>
    <w:rsid w:val="00F519CA"/>
    <w:rsid w:val="00F519E4"/>
    <w:rsid w:val="00F51D34"/>
    <w:rsid w:val="00F51EEE"/>
    <w:rsid w:val="00F52153"/>
    <w:rsid w:val="00F52296"/>
    <w:rsid w:val="00F52358"/>
    <w:rsid w:val="00F53335"/>
    <w:rsid w:val="00F536CB"/>
    <w:rsid w:val="00F53B62"/>
    <w:rsid w:val="00F53CB4"/>
    <w:rsid w:val="00F53CC4"/>
    <w:rsid w:val="00F541BF"/>
    <w:rsid w:val="00F54229"/>
    <w:rsid w:val="00F5484D"/>
    <w:rsid w:val="00F548FB"/>
    <w:rsid w:val="00F54D06"/>
    <w:rsid w:val="00F54F53"/>
    <w:rsid w:val="00F54F73"/>
    <w:rsid w:val="00F550E6"/>
    <w:rsid w:val="00F55802"/>
    <w:rsid w:val="00F55C83"/>
    <w:rsid w:val="00F55D88"/>
    <w:rsid w:val="00F55E6F"/>
    <w:rsid w:val="00F55EB3"/>
    <w:rsid w:val="00F565DF"/>
    <w:rsid w:val="00F56A16"/>
    <w:rsid w:val="00F56EF0"/>
    <w:rsid w:val="00F57644"/>
    <w:rsid w:val="00F5770E"/>
    <w:rsid w:val="00F57832"/>
    <w:rsid w:val="00F578C8"/>
    <w:rsid w:val="00F6008D"/>
    <w:rsid w:val="00F60189"/>
    <w:rsid w:val="00F601F5"/>
    <w:rsid w:val="00F60477"/>
    <w:rsid w:val="00F609D2"/>
    <w:rsid w:val="00F60ADC"/>
    <w:rsid w:val="00F60F16"/>
    <w:rsid w:val="00F61543"/>
    <w:rsid w:val="00F615F9"/>
    <w:rsid w:val="00F618CF"/>
    <w:rsid w:val="00F61F76"/>
    <w:rsid w:val="00F61FE6"/>
    <w:rsid w:val="00F62163"/>
    <w:rsid w:val="00F62180"/>
    <w:rsid w:val="00F6270A"/>
    <w:rsid w:val="00F62C9E"/>
    <w:rsid w:val="00F63013"/>
    <w:rsid w:val="00F637D1"/>
    <w:rsid w:val="00F6391D"/>
    <w:rsid w:val="00F63B5F"/>
    <w:rsid w:val="00F63C94"/>
    <w:rsid w:val="00F63D3B"/>
    <w:rsid w:val="00F6413A"/>
    <w:rsid w:val="00F64629"/>
    <w:rsid w:val="00F646AC"/>
    <w:rsid w:val="00F6472A"/>
    <w:rsid w:val="00F64905"/>
    <w:rsid w:val="00F64976"/>
    <w:rsid w:val="00F64A9A"/>
    <w:rsid w:val="00F64AB2"/>
    <w:rsid w:val="00F64B9E"/>
    <w:rsid w:val="00F650E7"/>
    <w:rsid w:val="00F65255"/>
    <w:rsid w:val="00F652C0"/>
    <w:rsid w:val="00F656E8"/>
    <w:rsid w:val="00F658CA"/>
    <w:rsid w:val="00F659F5"/>
    <w:rsid w:val="00F65BCB"/>
    <w:rsid w:val="00F65CA9"/>
    <w:rsid w:val="00F65DC8"/>
    <w:rsid w:val="00F66073"/>
    <w:rsid w:val="00F660C9"/>
    <w:rsid w:val="00F661DA"/>
    <w:rsid w:val="00F664C3"/>
    <w:rsid w:val="00F66B29"/>
    <w:rsid w:val="00F66F96"/>
    <w:rsid w:val="00F671B0"/>
    <w:rsid w:val="00F671DB"/>
    <w:rsid w:val="00F6785B"/>
    <w:rsid w:val="00F67B0B"/>
    <w:rsid w:val="00F67D6E"/>
    <w:rsid w:val="00F67FA4"/>
    <w:rsid w:val="00F700FD"/>
    <w:rsid w:val="00F7127C"/>
    <w:rsid w:val="00F718F5"/>
    <w:rsid w:val="00F71E59"/>
    <w:rsid w:val="00F720DB"/>
    <w:rsid w:val="00F72491"/>
    <w:rsid w:val="00F7252F"/>
    <w:rsid w:val="00F725CB"/>
    <w:rsid w:val="00F72734"/>
    <w:rsid w:val="00F728AE"/>
    <w:rsid w:val="00F72D17"/>
    <w:rsid w:val="00F72F03"/>
    <w:rsid w:val="00F73152"/>
    <w:rsid w:val="00F73301"/>
    <w:rsid w:val="00F73750"/>
    <w:rsid w:val="00F73A26"/>
    <w:rsid w:val="00F73A79"/>
    <w:rsid w:val="00F73DD7"/>
    <w:rsid w:val="00F7441E"/>
    <w:rsid w:val="00F744D0"/>
    <w:rsid w:val="00F74862"/>
    <w:rsid w:val="00F74EC9"/>
    <w:rsid w:val="00F74FD3"/>
    <w:rsid w:val="00F7519F"/>
    <w:rsid w:val="00F75B2C"/>
    <w:rsid w:val="00F75ED9"/>
    <w:rsid w:val="00F76086"/>
    <w:rsid w:val="00F7613F"/>
    <w:rsid w:val="00F76300"/>
    <w:rsid w:val="00F7643B"/>
    <w:rsid w:val="00F7664B"/>
    <w:rsid w:val="00F766D0"/>
    <w:rsid w:val="00F769EC"/>
    <w:rsid w:val="00F769FA"/>
    <w:rsid w:val="00F77083"/>
    <w:rsid w:val="00F7726C"/>
    <w:rsid w:val="00F77929"/>
    <w:rsid w:val="00F77EB0"/>
    <w:rsid w:val="00F804F2"/>
    <w:rsid w:val="00F80606"/>
    <w:rsid w:val="00F80BFA"/>
    <w:rsid w:val="00F81127"/>
    <w:rsid w:val="00F81191"/>
    <w:rsid w:val="00F81502"/>
    <w:rsid w:val="00F815B1"/>
    <w:rsid w:val="00F81D15"/>
    <w:rsid w:val="00F82284"/>
    <w:rsid w:val="00F82422"/>
    <w:rsid w:val="00F826ED"/>
    <w:rsid w:val="00F8272C"/>
    <w:rsid w:val="00F82ACF"/>
    <w:rsid w:val="00F82E77"/>
    <w:rsid w:val="00F82F41"/>
    <w:rsid w:val="00F83052"/>
    <w:rsid w:val="00F83192"/>
    <w:rsid w:val="00F83397"/>
    <w:rsid w:val="00F833C6"/>
    <w:rsid w:val="00F84787"/>
    <w:rsid w:val="00F84BA8"/>
    <w:rsid w:val="00F84C93"/>
    <w:rsid w:val="00F850A5"/>
    <w:rsid w:val="00F85B15"/>
    <w:rsid w:val="00F85DF8"/>
    <w:rsid w:val="00F85E39"/>
    <w:rsid w:val="00F865BC"/>
    <w:rsid w:val="00F86945"/>
    <w:rsid w:val="00F86BE3"/>
    <w:rsid w:val="00F876E1"/>
    <w:rsid w:val="00F87AEB"/>
    <w:rsid w:val="00F87B76"/>
    <w:rsid w:val="00F87E1D"/>
    <w:rsid w:val="00F87E9B"/>
    <w:rsid w:val="00F904EC"/>
    <w:rsid w:val="00F908EB"/>
    <w:rsid w:val="00F9091F"/>
    <w:rsid w:val="00F90AA9"/>
    <w:rsid w:val="00F917E5"/>
    <w:rsid w:val="00F9232E"/>
    <w:rsid w:val="00F92382"/>
    <w:rsid w:val="00F92415"/>
    <w:rsid w:val="00F925AF"/>
    <w:rsid w:val="00F9264A"/>
    <w:rsid w:val="00F9275D"/>
    <w:rsid w:val="00F92C0D"/>
    <w:rsid w:val="00F92EDE"/>
    <w:rsid w:val="00F9309A"/>
    <w:rsid w:val="00F93253"/>
    <w:rsid w:val="00F937AF"/>
    <w:rsid w:val="00F9392D"/>
    <w:rsid w:val="00F94070"/>
    <w:rsid w:val="00F94160"/>
    <w:rsid w:val="00F94602"/>
    <w:rsid w:val="00F94920"/>
    <w:rsid w:val="00F9498C"/>
    <w:rsid w:val="00F94F60"/>
    <w:rsid w:val="00F94FB3"/>
    <w:rsid w:val="00F951F0"/>
    <w:rsid w:val="00F95410"/>
    <w:rsid w:val="00F95897"/>
    <w:rsid w:val="00F95CEE"/>
    <w:rsid w:val="00F9665C"/>
    <w:rsid w:val="00F96C58"/>
    <w:rsid w:val="00F97698"/>
    <w:rsid w:val="00F97DC9"/>
    <w:rsid w:val="00F97DEA"/>
    <w:rsid w:val="00F97F45"/>
    <w:rsid w:val="00FA006C"/>
    <w:rsid w:val="00FA033A"/>
    <w:rsid w:val="00FA0AC1"/>
    <w:rsid w:val="00FA113C"/>
    <w:rsid w:val="00FA189C"/>
    <w:rsid w:val="00FA1DE1"/>
    <w:rsid w:val="00FA2297"/>
    <w:rsid w:val="00FA2775"/>
    <w:rsid w:val="00FA2AC5"/>
    <w:rsid w:val="00FA2D02"/>
    <w:rsid w:val="00FA2DD8"/>
    <w:rsid w:val="00FA34A5"/>
    <w:rsid w:val="00FA39D2"/>
    <w:rsid w:val="00FA3B0C"/>
    <w:rsid w:val="00FA3BEE"/>
    <w:rsid w:val="00FA3BFC"/>
    <w:rsid w:val="00FA3D1A"/>
    <w:rsid w:val="00FA4561"/>
    <w:rsid w:val="00FA4C9D"/>
    <w:rsid w:val="00FA50F6"/>
    <w:rsid w:val="00FA6279"/>
    <w:rsid w:val="00FA65C1"/>
    <w:rsid w:val="00FA6841"/>
    <w:rsid w:val="00FA6967"/>
    <w:rsid w:val="00FA6C57"/>
    <w:rsid w:val="00FA75C8"/>
    <w:rsid w:val="00FA7675"/>
    <w:rsid w:val="00FA76CB"/>
    <w:rsid w:val="00FA790D"/>
    <w:rsid w:val="00FA7915"/>
    <w:rsid w:val="00FA7C74"/>
    <w:rsid w:val="00FA7CA3"/>
    <w:rsid w:val="00FA7CBA"/>
    <w:rsid w:val="00FA7DE2"/>
    <w:rsid w:val="00FB005F"/>
    <w:rsid w:val="00FB01F4"/>
    <w:rsid w:val="00FB06A4"/>
    <w:rsid w:val="00FB0713"/>
    <w:rsid w:val="00FB073B"/>
    <w:rsid w:val="00FB08BC"/>
    <w:rsid w:val="00FB0D5A"/>
    <w:rsid w:val="00FB0E90"/>
    <w:rsid w:val="00FB13B3"/>
    <w:rsid w:val="00FB181E"/>
    <w:rsid w:val="00FB1ACE"/>
    <w:rsid w:val="00FB1DE0"/>
    <w:rsid w:val="00FB1EBB"/>
    <w:rsid w:val="00FB217A"/>
    <w:rsid w:val="00FB2828"/>
    <w:rsid w:val="00FB3984"/>
    <w:rsid w:val="00FB3C19"/>
    <w:rsid w:val="00FB3C4A"/>
    <w:rsid w:val="00FB414C"/>
    <w:rsid w:val="00FB4280"/>
    <w:rsid w:val="00FB497D"/>
    <w:rsid w:val="00FB4E12"/>
    <w:rsid w:val="00FB5223"/>
    <w:rsid w:val="00FB5693"/>
    <w:rsid w:val="00FB5718"/>
    <w:rsid w:val="00FB58B7"/>
    <w:rsid w:val="00FB5FC3"/>
    <w:rsid w:val="00FB5FF1"/>
    <w:rsid w:val="00FB643C"/>
    <w:rsid w:val="00FB68A8"/>
    <w:rsid w:val="00FB6B15"/>
    <w:rsid w:val="00FB6BB2"/>
    <w:rsid w:val="00FB6CA0"/>
    <w:rsid w:val="00FB7805"/>
    <w:rsid w:val="00FB7CC2"/>
    <w:rsid w:val="00FB7D35"/>
    <w:rsid w:val="00FB7E7A"/>
    <w:rsid w:val="00FC02A6"/>
    <w:rsid w:val="00FC0B7B"/>
    <w:rsid w:val="00FC0E67"/>
    <w:rsid w:val="00FC0EA0"/>
    <w:rsid w:val="00FC1C25"/>
    <w:rsid w:val="00FC1D60"/>
    <w:rsid w:val="00FC2132"/>
    <w:rsid w:val="00FC244F"/>
    <w:rsid w:val="00FC2738"/>
    <w:rsid w:val="00FC27C2"/>
    <w:rsid w:val="00FC2A74"/>
    <w:rsid w:val="00FC2B4C"/>
    <w:rsid w:val="00FC2B58"/>
    <w:rsid w:val="00FC2BB9"/>
    <w:rsid w:val="00FC2C9C"/>
    <w:rsid w:val="00FC3376"/>
    <w:rsid w:val="00FC34BB"/>
    <w:rsid w:val="00FC354A"/>
    <w:rsid w:val="00FC3B66"/>
    <w:rsid w:val="00FC4393"/>
    <w:rsid w:val="00FC4460"/>
    <w:rsid w:val="00FC4474"/>
    <w:rsid w:val="00FC46FB"/>
    <w:rsid w:val="00FC4A53"/>
    <w:rsid w:val="00FC4F61"/>
    <w:rsid w:val="00FC539B"/>
    <w:rsid w:val="00FC53B6"/>
    <w:rsid w:val="00FC5C2F"/>
    <w:rsid w:val="00FC5D43"/>
    <w:rsid w:val="00FC5EC6"/>
    <w:rsid w:val="00FC5FA0"/>
    <w:rsid w:val="00FC6451"/>
    <w:rsid w:val="00FC667D"/>
    <w:rsid w:val="00FC6B4B"/>
    <w:rsid w:val="00FC6C58"/>
    <w:rsid w:val="00FC6DE4"/>
    <w:rsid w:val="00FC7538"/>
    <w:rsid w:val="00FC76FC"/>
    <w:rsid w:val="00FC7FE0"/>
    <w:rsid w:val="00FD06DA"/>
    <w:rsid w:val="00FD0AE2"/>
    <w:rsid w:val="00FD116A"/>
    <w:rsid w:val="00FD11EC"/>
    <w:rsid w:val="00FD1213"/>
    <w:rsid w:val="00FD143D"/>
    <w:rsid w:val="00FD1637"/>
    <w:rsid w:val="00FD1B82"/>
    <w:rsid w:val="00FD1CDD"/>
    <w:rsid w:val="00FD1EA6"/>
    <w:rsid w:val="00FD2229"/>
    <w:rsid w:val="00FD240D"/>
    <w:rsid w:val="00FD2867"/>
    <w:rsid w:val="00FD292B"/>
    <w:rsid w:val="00FD2F32"/>
    <w:rsid w:val="00FD3946"/>
    <w:rsid w:val="00FD39B0"/>
    <w:rsid w:val="00FD3BA0"/>
    <w:rsid w:val="00FD4C01"/>
    <w:rsid w:val="00FD4CE2"/>
    <w:rsid w:val="00FD4FA8"/>
    <w:rsid w:val="00FD5ECC"/>
    <w:rsid w:val="00FD5F56"/>
    <w:rsid w:val="00FD615E"/>
    <w:rsid w:val="00FD6457"/>
    <w:rsid w:val="00FD654E"/>
    <w:rsid w:val="00FD6828"/>
    <w:rsid w:val="00FD6C8A"/>
    <w:rsid w:val="00FD7536"/>
    <w:rsid w:val="00FD79EC"/>
    <w:rsid w:val="00FD7DB7"/>
    <w:rsid w:val="00FE055C"/>
    <w:rsid w:val="00FE0CF8"/>
    <w:rsid w:val="00FE154A"/>
    <w:rsid w:val="00FE1AAE"/>
    <w:rsid w:val="00FE1C55"/>
    <w:rsid w:val="00FE1C60"/>
    <w:rsid w:val="00FE1C64"/>
    <w:rsid w:val="00FE1DFD"/>
    <w:rsid w:val="00FE210B"/>
    <w:rsid w:val="00FE2C5B"/>
    <w:rsid w:val="00FE3038"/>
    <w:rsid w:val="00FE306C"/>
    <w:rsid w:val="00FE32CD"/>
    <w:rsid w:val="00FE3327"/>
    <w:rsid w:val="00FE36A5"/>
    <w:rsid w:val="00FE3AA0"/>
    <w:rsid w:val="00FE4107"/>
    <w:rsid w:val="00FE44AD"/>
    <w:rsid w:val="00FE4860"/>
    <w:rsid w:val="00FE579D"/>
    <w:rsid w:val="00FE5B24"/>
    <w:rsid w:val="00FE5C9D"/>
    <w:rsid w:val="00FE5ECE"/>
    <w:rsid w:val="00FE6017"/>
    <w:rsid w:val="00FE64D4"/>
    <w:rsid w:val="00FE6D58"/>
    <w:rsid w:val="00FE6DF1"/>
    <w:rsid w:val="00FE6F06"/>
    <w:rsid w:val="00FE6F5B"/>
    <w:rsid w:val="00FE706D"/>
    <w:rsid w:val="00FE770E"/>
    <w:rsid w:val="00FE7B23"/>
    <w:rsid w:val="00FE7D71"/>
    <w:rsid w:val="00FE7DC6"/>
    <w:rsid w:val="00FE7E7A"/>
    <w:rsid w:val="00FF0029"/>
    <w:rsid w:val="00FF0472"/>
    <w:rsid w:val="00FF04D8"/>
    <w:rsid w:val="00FF1485"/>
    <w:rsid w:val="00FF187D"/>
    <w:rsid w:val="00FF1893"/>
    <w:rsid w:val="00FF19EF"/>
    <w:rsid w:val="00FF1A1E"/>
    <w:rsid w:val="00FF1A56"/>
    <w:rsid w:val="00FF1BD3"/>
    <w:rsid w:val="00FF1F7D"/>
    <w:rsid w:val="00FF200D"/>
    <w:rsid w:val="00FF2115"/>
    <w:rsid w:val="00FF23F0"/>
    <w:rsid w:val="00FF24C2"/>
    <w:rsid w:val="00FF2549"/>
    <w:rsid w:val="00FF266F"/>
    <w:rsid w:val="00FF26BD"/>
    <w:rsid w:val="00FF2D52"/>
    <w:rsid w:val="00FF35B8"/>
    <w:rsid w:val="00FF3715"/>
    <w:rsid w:val="00FF3FB0"/>
    <w:rsid w:val="00FF4BF0"/>
    <w:rsid w:val="00FF4DA8"/>
    <w:rsid w:val="00FF4F1D"/>
    <w:rsid w:val="00FF5C9A"/>
    <w:rsid w:val="00FF6B97"/>
    <w:rsid w:val="00FF6C0F"/>
    <w:rsid w:val="00FF72A9"/>
    <w:rsid w:val="00FF73F3"/>
    <w:rsid w:val="00FF77A3"/>
    <w:rsid w:val="00FF77B7"/>
    <w:rsid w:val="00FF7889"/>
    <w:rsid w:val="00FF7F1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651BD3"/>
  <w15:chartTrackingRefBased/>
  <w15:docId w15:val="{039AD2ED-59E8-4424-B9AE-7376EC850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es-MX"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E24"/>
  </w:style>
  <w:style w:type="paragraph" w:styleId="Ttulo1">
    <w:name w:val="heading 1"/>
    <w:aliases w:val="TITULO"/>
    <w:basedOn w:val="Normal"/>
    <w:next w:val="Normal"/>
    <w:link w:val="Ttulo1Car"/>
    <w:uiPriority w:val="9"/>
    <w:qFormat/>
    <w:rsid w:val="00171BA6"/>
    <w:pPr>
      <w:keepNext/>
      <w:keepLines/>
      <w:pBdr>
        <w:bottom w:val="single" w:sz="4" w:space="2" w:color="ED7D31"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Ttulo2">
    <w:name w:val="heading 2"/>
    <w:basedOn w:val="Normal"/>
    <w:next w:val="Normal"/>
    <w:link w:val="Ttulo2Car"/>
    <w:uiPriority w:val="9"/>
    <w:unhideWhenUsed/>
    <w:qFormat/>
    <w:rsid w:val="00171BA6"/>
    <w:pPr>
      <w:keepNext/>
      <w:keepLines/>
      <w:spacing w:before="120" w:after="0"/>
      <w:outlineLvl w:val="1"/>
    </w:pPr>
    <w:rPr>
      <w:rFonts w:asciiTheme="majorHAnsi" w:eastAsiaTheme="majorEastAsia" w:hAnsiTheme="majorHAnsi" w:cstheme="majorBidi"/>
      <w:color w:val="ED7D31" w:themeColor="accent2"/>
      <w:sz w:val="36"/>
      <w:szCs w:val="36"/>
    </w:rPr>
  </w:style>
  <w:style w:type="paragraph" w:styleId="Ttulo3">
    <w:name w:val="heading 3"/>
    <w:basedOn w:val="Normal"/>
    <w:next w:val="Normal"/>
    <w:link w:val="Ttulo3Car"/>
    <w:uiPriority w:val="9"/>
    <w:unhideWhenUsed/>
    <w:qFormat/>
    <w:rsid w:val="00171BA6"/>
    <w:pPr>
      <w:keepNext/>
      <w:keepLines/>
      <w:spacing w:before="80" w:after="0"/>
      <w:outlineLvl w:val="2"/>
    </w:pPr>
    <w:rPr>
      <w:rFonts w:asciiTheme="majorHAnsi" w:eastAsiaTheme="majorEastAsia" w:hAnsiTheme="majorHAnsi" w:cstheme="majorBidi"/>
      <w:color w:val="C45911" w:themeColor="accent2" w:themeShade="BF"/>
      <w:sz w:val="32"/>
      <w:szCs w:val="32"/>
    </w:rPr>
  </w:style>
  <w:style w:type="paragraph" w:styleId="Ttulo4">
    <w:name w:val="heading 4"/>
    <w:basedOn w:val="Normal"/>
    <w:next w:val="Normal"/>
    <w:link w:val="Ttulo4Car"/>
    <w:uiPriority w:val="9"/>
    <w:unhideWhenUsed/>
    <w:qFormat/>
    <w:rsid w:val="00171BA6"/>
    <w:pPr>
      <w:keepNext/>
      <w:keepLines/>
      <w:spacing w:before="80" w:after="0"/>
      <w:outlineLvl w:val="3"/>
    </w:pPr>
    <w:rPr>
      <w:rFonts w:asciiTheme="majorHAnsi" w:eastAsiaTheme="majorEastAsia" w:hAnsiTheme="majorHAnsi" w:cstheme="majorBidi"/>
      <w:i/>
      <w:iCs/>
      <w:color w:val="833C0B" w:themeColor="accent2" w:themeShade="80"/>
      <w:sz w:val="28"/>
      <w:szCs w:val="28"/>
    </w:rPr>
  </w:style>
  <w:style w:type="paragraph" w:styleId="Ttulo5">
    <w:name w:val="heading 5"/>
    <w:basedOn w:val="Normal"/>
    <w:next w:val="Normal"/>
    <w:link w:val="Ttulo5Car"/>
    <w:uiPriority w:val="9"/>
    <w:unhideWhenUsed/>
    <w:qFormat/>
    <w:rsid w:val="00171BA6"/>
    <w:pPr>
      <w:keepNext/>
      <w:keepLines/>
      <w:spacing w:before="80" w:after="0"/>
      <w:outlineLvl w:val="4"/>
    </w:pPr>
    <w:rPr>
      <w:rFonts w:asciiTheme="majorHAnsi" w:eastAsiaTheme="majorEastAsia" w:hAnsiTheme="majorHAnsi" w:cstheme="majorBidi"/>
      <w:color w:val="C45911" w:themeColor="accent2" w:themeShade="BF"/>
      <w:sz w:val="24"/>
      <w:szCs w:val="24"/>
    </w:rPr>
  </w:style>
  <w:style w:type="paragraph" w:styleId="Ttulo6">
    <w:name w:val="heading 6"/>
    <w:basedOn w:val="Normal"/>
    <w:next w:val="Normal"/>
    <w:link w:val="Ttulo6Car"/>
    <w:uiPriority w:val="9"/>
    <w:unhideWhenUsed/>
    <w:qFormat/>
    <w:rsid w:val="00171BA6"/>
    <w:pPr>
      <w:keepNext/>
      <w:keepLines/>
      <w:spacing w:before="80" w:after="0"/>
      <w:outlineLvl w:val="5"/>
    </w:pPr>
    <w:rPr>
      <w:rFonts w:asciiTheme="majorHAnsi" w:eastAsiaTheme="majorEastAsia" w:hAnsiTheme="majorHAnsi" w:cstheme="majorBidi"/>
      <w:i/>
      <w:iCs/>
      <w:color w:val="833C0B" w:themeColor="accent2" w:themeShade="80"/>
      <w:sz w:val="24"/>
      <w:szCs w:val="24"/>
    </w:rPr>
  </w:style>
  <w:style w:type="paragraph" w:styleId="Ttulo7">
    <w:name w:val="heading 7"/>
    <w:basedOn w:val="Normal"/>
    <w:next w:val="Normal"/>
    <w:link w:val="Ttulo7Car"/>
    <w:uiPriority w:val="9"/>
    <w:semiHidden/>
    <w:unhideWhenUsed/>
    <w:qFormat/>
    <w:rsid w:val="00171BA6"/>
    <w:pPr>
      <w:keepNext/>
      <w:keepLines/>
      <w:spacing w:before="80" w:after="0"/>
      <w:outlineLvl w:val="6"/>
    </w:pPr>
    <w:rPr>
      <w:rFonts w:asciiTheme="majorHAnsi" w:eastAsiaTheme="majorEastAsia" w:hAnsiTheme="majorHAnsi" w:cstheme="majorBidi"/>
      <w:b/>
      <w:bCs/>
      <w:color w:val="833C0B" w:themeColor="accent2" w:themeShade="80"/>
      <w:sz w:val="22"/>
      <w:szCs w:val="22"/>
    </w:rPr>
  </w:style>
  <w:style w:type="paragraph" w:styleId="Ttulo8">
    <w:name w:val="heading 8"/>
    <w:basedOn w:val="Normal"/>
    <w:next w:val="Normal"/>
    <w:link w:val="Ttulo8Car"/>
    <w:uiPriority w:val="9"/>
    <w:semiHidden/>
    <w:unhideWhenUsed/>
    <w:qFormat/>
    <w:rsid w:val="00171BA6"/>
    <w:pPr>
      <w:keepNext/>
      <w:keepLines/>
      <w:spacing w:before="80" w:after="0"/>
      <w:outlineLvl w:val="7"/>
    </w:pPr>
    <w:rPr>
      <w:rFonts w:asciiTheme="majorHAnsi" w:eastAsiaTheme="majorEastAsia" w:hAnsiTheme="majorHAnsi" w:cstheme="majorBidi"/>
      <w:color w:val="833C0B" w:themeColor="accent2" w:themeShade="80"/>
      <w:sz w:val="22"/>
      <w:szCs w:val="22"/>
    </w:rPr>
  </w:style>
  <w:style w:type="paragraph" w:styleId="Ttulo9">
    <w:name w:val="heading 9"/>
    <w:basedOn w:val="Normal"/>
    <w:next w:val="Normal"/>
    <w:link w:val="Ttulo9Car"/>
    <w:uiPriority w:val="9"/>
    <w:semiHidden/>
    <w:unhideWhenUsed/>
    <w:qFormat/>
    <w:rsid w:val="00171BA6"/>
    <w:pPr>
      <w:keepNext/>
      <w:keepLines/>
      <w:spacing w:before="80" w:after="0"/>
      <w:outlineLvl w:val="8"/>
    </w:pPr>
    <w:rPr>
      <w:rFonts w:asciiTheme="majorHAnsi" w:eastAsiaTheme="majorEastAsia" w:hAnsiTheme="majorHAnsi" w:cstheme="majorBidi"/>
      <w:i/>
      <w:iCs/>
      <w:color w:val="833C0B" w:themeColor="accent2" w:themeShade="80"/>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708AA"/>
    <w:pPr>
      <w:tabs>
        <w:tab w:val="center" w:pos="4419"/>
        <w:tab w:val="right" w:pos="8838"/>
      </w:tabs>
      <w:spacing w:after="0"/>
    </w:pPr>
  </w:style>
  <w:style w:type="character" w:customStyle="1" w:styleId="EncabezadoCar">
    <w:name w:val="Encabezado Car"/>
    <w:basedOn w:val="Fuentedeprrafopredeter"/>
    <w:link w:val="Encabezado"/>
    <w:uiPriority w:val="99"/>
    <w:rsid w:val="005708AA"/>
  </w:style>
  <w:style w:type="paragraph" w:styleId="Piedepgina">
    <w:name w:val="footer"/>
    <w:basedOn w:val="Normal"/>
    <w:link w:val="PiedepginaCar"/>
    <w:uiPriority w:val="99"/>
    <w:unhideWhenUsed/>
    <w:rsid w:val="005708AA"/>
    <w:pPr>
      <w:tabs>
        <w:tab w:val="center" w:pos="4419"/>
        <w:tab w:val="right" w:pos="8838"/>
      </w:tabs>
      <w:spacing w:after="0"/>
    </w:pPr>
  </w:style>
  <w:style w:type="character" w:customStyle="1" w:styleId="PiedepginaCar">
    <w:name w:val="Pie de página Car"/>
    <w:basedOn w:val="Fuentedeprrafopredeter"/>
    <w:link w:val="Piedepgina"/>
    <w:uiPriority w:val="99"/>
    <w:rsid w:val="005708AA"/>
  </w:style>
  <w:style w:type="character" w:customStyle="1" w:styleId="Ttulo1Car">
    <w:name w:val="Título 1 Car"/>
    <w:aliases w:val="TITULO Car"/>
    <w:basedOn w:val="Fuentedeprrafopredeter"/>
    <w:link w:val="Ttulo1"/>
    <w:uiPriority w:val="9"/>
    <w:rsid w:val="00171BA6"/>
    <w:rPr>
      <w:rFonts w:asciiTheme="majorHAnsi" w:eastAsiaTheme="majorEastAsia" w:hAnsiTheme="majorHAnsi" w:cstheme="majorBidi"/>
      <w:color w:val="262626" w:themeColor="text1" w:themeTint="D9"/>
      <w:sz w:val="40"/>
      <w:szCs w:val="40"/>
    </w:rPr>
  </w:style>
  <w:style w:type="character" w:customStyle="1" w:styleId="Ttulo2Car">
    <w:name w:val="Título 2 Car"/>
    <w:basedOn w:val="Fuentedeprrafopredeter"/>
    <w:link w:val="Ttulo2"/>
    <w:uiPriority w:val="9"/>
    <w:rsid w:val="00171BA6"/>
    <w:rPr>
      <w:rFonts w:asciiTheme="majorHAnsi" w:eastAsiaTheme="majorEastAsia" w:hAnsiTheme="majorHAnsi" w:cstheme="majorBidi"/>
      <w:color w:val="ED7D31" w:themeColor="accent2"/>
      <w:sz w:val="36"/>
      <w:szCs w:val="36"/>
    </w:rPr>
  </w:style>
  <w:style w:type="paragraph" w:styleId="Textoindependiente">
    <w:name w:val="Body Text"/>
    <w:basedOn w:val="Normal"/>
    <w:link w:val="TextoindependienteCar"/>
    <w:uiPriority w:val="1"/>
    <w:qFormat/>
    <w:rsid w:val="00E32995"/>
    <w:pPr>
      <w:widowControl w:val="0"/>
      <w:spacing w:after="0"/>
      <w:ind w:left="1238"/>
    </w:pPr>
    <w:rPr>
      <w:rFonts w:eastAsia="Arial"/>
      <w:lang w:val="en-US"/>
    </w:rPr>
  </w:style>
  <w:style w:type="character" w:customStyle="1" w:styleId="TextoindependienteCar">
    <w:name w:val="Texto independiente Car"/>
    <w:basedOn w:val="Fuentedeprrafopredeter"/>
    <w:link w:val="Textoindependiente"/>
    <w:uiPriority w:val="1"/>
    <w:qFormat/>
    <w:rsid w:val="00E32995"/>
    <w:rPr>
      <w:rFonts w:ascii="Arial" w:eastAsia="Arial" w:hAnsi="Arial"/>
      <w:lang w:val="en-US"/>
    </w:rPr>
  </w:style>
  <w:style w:type="paragraph" w:styleId="Prrafodelista">
    <w:name w:val="List Paragraph"/>
    <w:aliases w:val="lp1,List Paragraph1,Dot pt,Colorful List - Accent 11,No Spacing1,List Paragraph Char Char Char,Indicator Text,Numbered Para 1,Bullet 1,F5 List Paragraph,Bullet Points,List Paragraph,4 Párrafo de lista,Figuras,DH1,Listas,CNBV Parrafo1,D"/>
    <w:basedOn w:val="Normal"/>
    <w:link w:val="PrrafodelistaCar"/>
    <w:uiPriority w:val="34"/>
    <w:qFormat/>
    <w:rsid w:val="00B06056"/>
    <w:pPr>
      <w:ind w:left="720"/>
      <w:contextualSpacing/>
    </w:pPr>
  </w:style>
  <w:style w:type="table" w:customStyle="1" w:styleId="TableNormal">
    <w:name w:val="Table Normal"/>
    <w:uiPriority w:val="2"/>
    <w:semiHidden/>
    <w:unhideWhenUsed/>
    <w:qFormat/>
    <w:rsid w:val="001712FF"/>
    <w:pPr>
      <w:widowControl w:val="0"/>
      <w:spacing w:after="0"/>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rsid w:val="001712FF"/>
    <w:pPr>
      <w:widowControl w:val="0"/>
      <w:spacing w:after="0"/>
    </w:pPr>
    <w:rPr>
      <w:lang w:val="en-US"/>
    </w:rPr>
  </w:style>
  <w:style w:type="character" w:styleId="Hipervnculo">
    <w:name w:val="Hyperlink"/>
    <w:basedOn w:val="Fuentedeprrafopredeter"/>
    <w:uiPriority w:val="99"/>
    <w:unhideWhenUsed/>
    <w:rsid w:val="001957CC"/>
    <w:rPr>
      <w:color w:val="0563C1" w:themeColor="hyperlink"/>
      <w:u w:val="single"/>
    </w:rPr>
  </w:style>
  <w:style w:type="character" w:styleId="Refdecomentario">
    <w:name w:val="annotation reference"/>
    <w:basedOn w:val="Fuentedeprrafopredeter"/>
    <w:uiPriority w:val="99"/>
    <w:unhideWhenUsed/>
    <w:rsid w:val="00012317"/>
    <w:rPr>
      <w:sz w:val="16"/>
      <w:szCs w:val="16"/>
    </w:rPr>
  </w:style>
  <w:style w:type="paragraph" w:styleId="Textocomentario">
    <w:name w:val="annotation text"/>
    <w:basedOn w:val="Normal"/>
    <w:link w:val="TextocomentarioCar"/>
    <w:uiPriority w:val="99"/>
    <w:unhideWhenUsed/>
    <w:rsid w:val="00012317"/>
    <w:pPr>
      <w:widowControl w:val="0"/>
      <w:spacing w:after="0"/>
    </w:pPr>
    <w:rPr>
      <w:sz w:val="20"/>
      <w:szCs w:val="20"/>
      <w:lang w:val="en-US"/>
    </w:rPr>
  </w:style>
  <w:style w:type="character" w:customStyle="1" w:styleId="TextocomentarioCar">
    <w:name w:val="Texto comentario Car"/>
    <w:basedOn w:val="Fuentedeprrafopredeter"/>
    <w:link w:val="Textocomentario"/>
    <w:uiPriority w:val="99"/>
    <w:rsid w:val="00012317"/>
    <w:rPr>
      <w:sz w:val="20"/>
      <w:szCs w:val="20"/>
      <w:lang w:val="en-US"/>
    </w:rPr>
  </w:style>
  <w:style w:type="paragraph" w:styleId="Textodeglobo">
    <w:name w:val="Balloon Text"/>
    <w:basedOn w:val="Normal"/>
    <w:link w:val="TextodegloboCar"/>
    <w:uiPriority w:val="99"/>
    <w:semiHidden/>
    <w:unhideWhenUsed/>
    <w:rsid w:val="00012317"/>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12317"/>
    <w:rPr>
      <w:rFonts w:ascii="Segoe UI" w:hAnsi="Segoe UI" w:cs="Segoe UI"/>
      <w:sz w:val="18"/>
      <w:szCs w:val="18"/>
    </w:rPr>
  </w:style>
  <w:style w:type="paragraph" w:styleId="TDC1">
    <w:name w:val="toc 1"/>
    <w:basedOn w:val="Normal"/>
    <w:uiPriority w:val="39"/>
    <w:rsid w:val="00012317"/>
    <w:pPr>
      <w:widowControl w:val="0"/>
      <w:spacing w:before="125" w:after="0"/>
      <w:ind w:left="413"/>
    </w:pPr>
    <w:rPr>
      <w:rFonts w:eastAsia="Arial"/>
      <w:b/>
      <w:bCs/>
      <w:sz w:val="20"/>
      <w:szCs w:val="20"/>
      <w:lang w:val="en-US"/>
    </w:rPr>
  </w:style>
  <w:style w:type="paragraph" w:styleId="TDC2">
    <w:name w:val="toc 2"/>
    <w:basedOn w:val="Normal"/>
    <w:uiPriority w:val="39"/>
    <w:rsid w:val="00012317"/>
    <w:pPr>
      <w:widowControl w:val="0"/>
      <w:spacing w:before="156" w:after="0"/>
      <w:ind w:left="1405" w:hanging="303"/>
    </w:pPr>
    <w:rPr>
      <w:rFonts w:eastAsia="Arial"/>
      <w:b/>
      <w:bCs/>
      <w:sz w:val="20"/>
      <w:szCs w:val="20"/>
      <w:lang w:val="en-US"/>
    </w:rPr>
  </w:style>
  <w:style w:type="paragraph" w:styleId="TDC3">
    <w:name w:val="toc 3"/>
    <w:basedOn w:val="Normal"/>
    <w:uiPriority w:val="39"/>
    <w:rsid w:val="00012317"/>
    <w:pPr>
      <w:widowControl w:val="0"/>
      <w:spacing w:before="154" w:after="0"/>
      <w:ind w:left="2035" w:hanging="576"/>
    </w:pPr>
    <w:rPr>
      <w:rFonts w:eastAsia="Arial"/>
      <w:sz w:val="20"/>
      <w:szCs w:val="20"/>
      <w:lang w:val="en-US"/>
    </w:rPr>
  </w:style>
  <w:style w:type="paragraph" w:styleId="Asuntodelcomentario">
    <w:name w:val="annotation subject"/>
    <w:basedOn w:val="Textocomentario"/>
    <w:next w:val="Textocomentario"/>
    <w:link w:val="AsuntodelcomentarioCar"/>
    <w:uiPriority w:val="99"/>
    <w:semiHidden/>
    <w:unhideWhenUsed/>
    <w:rsid w:val="00012317"/>
    <w:rPr>
      <w:b/>
      <w:bCs/>
    </w:rPr>
  </w:style>
  <w:style w:type="character" w:customStyle="1" w:styleId="AsuntodelcomentarioCar">
    <w:name w:val="Asunto del comentario Car"/>
    <w:basedOn w:val="TextocomentarioCar"/>
    <w:link w:val="Asuntodelcomentario"/>
    <w:uiPriority w:val="99"/>
    <w:semiHidden/>
    <w:rsid w:val="00012317"/>
    <w:rPr>
      <w:b/>
      <w:bCs/>
      <w:sz w:val="20"/>
      <w:szCs w:val="20"/>
      <w:lang w:val="en-US"/>
    </w:rPr>
  </w:style>
  <w:style w:type="paragraph" w:styleId="TtuloTDC">
    <w:name w:val="TOC Heading"/>
    <w:basedOn w:val="Ttulo1"/>
    <w:next w:val="Normal"/>
    <w:link w:val="TtuloTDCCar"/>
    <w:uiPriority w:val="39"/>
    <w:unhideWhenUsed/>
    <w:qFormat/>
    <w:rsid w:val="00171BA6"/>
    <w:pPr>
      <w:outlineLvl w:val="9"/>
    </w:pPr>
  </w:style>
  <w:style w:type="table" w:styleId="Tablaconcuadrcula">
    <w:name w:val="Table Grid"/>
    <w:basedOn w:val="Tablanormal"/>
    <w:uiPriority w:val="59"/>
    <w:rsid w:val="00EB1877"/>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171BA6"/>
    <w:rPr>
      <w:rFonts w:asciiTheme="majorHAnsi" w:eastAsiaTheme="majorEastAsia" w:hAnsiTheme="majorHAnsi" w:cstheme="majorBidi"/>
      <w:color w:val="C45911" w:themeColor="accent2" w:themeShade="BF"/>
      <w:sz w:val="32"/>
      <w:szCs w:val="32"/>
    </w:rPr>
  </w:style>
  <w:style w:type="character" w:customStyle="1" w:styleId="Ttulo4Car">
    <w:name w:val="Título 4 Car"/>
    <w:basedOn w:val="Fuentedeprrafopredeter"/>
    <w:link w:val="Ttulo4"/>
    <w:uiPriority w:val="9"/>
    <w:rsid w:val="00171BA6"/>
    <w:rPr>
      <w:rFonts w:asciiTheme="majorHAnsi" w:eastAsiaTheme="majorEastAsia" w:hAnsiTheme="majorHAnsi" w:cstheme="majorBidi"/>
      <w:i/>
      <w:iCs/>
      <w:color w:val="833C0B" w:themeColor="accent2" w:themeShade="80"/>
      <w:sz w:val="28"/>
      <w:szCs w:val="28"/>
    </w:rPr>
  </w:style>
  <w:style w:type="paragraph" w:styleId="TDC4">
    <w:name w:val="toc 4"/>
    <w:basedOn w:val="Normal"/>
    <w:next w:val="Normal"/>
    <w:autoRedefine/>
    <w:uiPriority w:val="39"/>
    <w:unhideWhenUsed/>
    <w:rsid w:val="008C7C29"/>
    <w:pPr>
      <w:spacing w:after="100"/>
      <w:ind w:left="660"/>
    </w:pPr>
    <w:rPr>
      <w:lang w:eastAsia="es-MX"/>
    </w:rPr>
  </w:style>
  <w:style w:type="paragraph" w:styleId="TDC5">
    <w:name w:val="toc 5"/>
    <w:basedOn w:val="Normal"/>
    <w:next w:val="Normal"/>
    <w:autoRedefine/>
    <w:uiPriority w:val="39"/>
    <w:unhideWhenUsed/>
    <w:rsid w:val="008C7C29"/>
    <w:pPr>
      <w:spacing w:after="100"/>
      <w:ind w:left="880"/>
    </w:pPr>
    <w:rPr>
      <w:lang w:eastAsia="es-MX"/>
    </w:rPr>
  </w:style>
  <w:style w:type="paragraph" w:styleId="TDC6">
    <w:name w:val="toc 6"/>
    <w:basedOn w:val="Normal"/>
    <w:next w:val="Normal"/>
    <w:autoRedefine/>
    <w:uiPriority w:val="39"/>
    <w:unhideWhenUsed/>
    <w:rsid w:val="008C7C29"/>
    <w:pPr>
      <w:spacing w:after="100"/>
      <w:ind w:left="1100"/>
    </w:pPr>
    <w:rPr>
      <w:lang w:eastAsia="es-MX"/>
    </w:rPr>
  </w:style>
  <w:style w:type="paragraph" w:styleId="TDC7">
    <w:name w:val="toc 7"/>
    <w:basedOn w:val="Normal"/>
    <w:next w:val="Normal"/>
    <w:autoRedefine/>
    <w:uiPriority w:val="39"/>
    <w:unhideWhenUsed/>
    <w:rsid w:val="008C7C29"/>
    <w:pPr>
      <w:spacing w:after="100"/>
      <w:ind w:left="1320"/>
    </w:pPr>
    <w:rPr>
      <w:lang w:eastAsia="es-MX"/>
    </w:rPr>
  </w:style>
  <w:style w:type="paragraph" w:styleId="TDC8">
    <w:name w:val="toc 8"/>
    <w:basedOn w:val="Normal"/>
    <w:next w:val="Normal"/>
    <w:autoRedefine/>
    <w:uiPriority w:val="39"/>
    <w:unhideWhenUsed/>
    <w:rsid w:val="008C7C29"/>
    <w:pPr>
      <w:spacing w:after="100"/>
      <w:ind w:left="1540"/>
    </w:pPr>
    <w:rPr>
      <w:lang w:eastAsia="es-MX"/>
    </w:rPr>
  </w:style>
  <w:style w:type="paragraph" w:styleId="TDC9">
    <w:name w:val="toc 9"/>
    <w:basedOn w:val="Normal"/>
    <w:next w:val="Normal"/>
    <w:autoRedefine/>
    <w:uiPriority w:val="39"/>
    <w:unhideWhenUsed/>
    <w:rsid w:val="008C7C29"/>
    <w:pPr>
      <w:spacing w:after="100"/>
      <w:ind w:left="1760"/>
    </w:pPr>
    <w:rPr>
      <w:lang w:eastAsia="es-MX"/>
    </w:rPr>
  </w:style>
  <w:style w:type="character" w:customStyle="1" w:styleId="Ttulo5Car">
    <w:name w:val="Título 5 Car"/>
    <w:basedOn w:val="Fuentedeprrafopredeter"/>
    <w:link w:val="Ttulo5"/>
    <w:uiPriority w:val="9"/>
    <w:rsid w:val="00171BA6"/>
    <w:rPr>
      <w:rFonts w:asciiTheme="majorHAnsi" w:eastAsiaTheme="majorEastAsia" w:hAnsiTheme="majorHAnsi" w:cstheme="majorBidi"/>
      <w:color w:val="C45911" w:themeColor="accent2" w:themeShade="BF"/>
      <w:sz w:val="24"/>
      <w:szCs w:val="24"/>
    </w:rPr>
  </w:style>
  <w:style w:type="paragraph" w:styleId="NormalWeb">
    <w:name w:val="Normal (Web)"/>
    <w:basedOn w:val="Normal"/>
    <w:uiPriority w:val="99"/>
    <w:unhideWhenUsed/>
    <w:rsid w:val="008D6E81"/>
    <w:pPr>
      <w:spacing w:before="100" w:beforeAutospacing="1" w:after="100" w:afterAutospacing="1"/>
    </w:pPr>
    <w:rPr>
      <w:rFonts w:ascii="Times New Roman" w:hAnsi="Times New Roman" w:cs="Times New Roman"/>
      <w:sz w:val="24"/>
      <w:szCs w:val="24"/>
      <w:lang w:eastAsia="es-MX"/>
    </w:rPr>
  </w:style>
  <w:style w:type="character" w:customStyle="1" w:styleId="Ttulo6Car">
    <w:name w:val="Título 6 Car"/>
    <w:basedOn w:val="Fuentedeprrafopredeter"/>
    <w:link w:val="Ttulo6"/>
    <w:uiPriority w:val="9"/>
    <w:rsid w:val="00171BA6"/>
    <w:rPr>
      <w:rFonts w:asciiTheme="majorHAnsi" w:eastAsiaTheme="majorEastAsia" w:hAnsiTheme="majorHAnsi" w:cstheme="majorBidi"/>
      <w:i/>
      <w:iCs/>
      <w:color w:val="833C0B" w:themeColor="accent2" w:themeShade="80"/>
      <w:sz w:val="24"/>
      <w:szCs w:val="24"/>
    </w:rPr>
  </w:style>
  <w:style w:type="character" w:customStyle="1" w:styleId="Ttulo7Car">
    <w:name w:val="Título 7 Car"/>
    <w:basedOn w:val="Fuentedeprrafopredeter"/>
    <w:link w:val="Ttulo7"/>
    <w:uiPriority w:val="9"/>
    <w:semiHidden/>
    <w:rsid w:val="00171BA6"/>
    <w:rPr>
      <w:rFonts w:asciiTheme="majorHAnsi" w:eastAsiaTheme="majorEastAsia" w:hAnsiTheme="majorHAnsi" w:cstheme="majorBidi"/>
      <w:b/>
      <w:bCs/>
      <w:color w:val="833C0B" w:themeColor="accent2" w:themeShade="80"/>
      <w:sz w:val="22"/>
      <w:szCs w:val="22"/>
    </w:rPr>
  </w:style>
  <w:style w:type="character" w:customStyle="1" w:styleId="Ttulo8Car">
    <w:name w:val="Título 8 Car"/>
    <w:basedOn w:val="Fuentedeprrafopredeter"/>
    <w:link w:val="Ttulo8"/>
    <w:uiPriority w:val="9"/>
    <w:semiHidden/>
    <w:rsid w:val="00171BA6"/>
    <w:rPr>
      <w:rFonts w:asciiTheme="majorHAnsi" w:eastAsiaTheme="majorEastAsia" w:hAnsiTheme="majorHAnsi" w:cstheme="majorBidi"/>
      <w:color w:val="833C0B" w:themeColor="accent2" w:themeShade="80"/>
      <w:sz w:val="22"/>
      <w:szCs w:val="22"/>
    </w:rPr>
  </w:style>
  <w:style w:type="character" w:customStyle="1" w:styleId="Ttulo9Car">
    <w:name w:val="Título 9 Car"/>
    <w:basedOn w:val="Fuentedeprrafopredeter"/>
    <w:link w:val="Ttulo9"/>
    <w:uiPriority w:val="9"/>
    <w:semiHidden/>
    <w:rsid w:val="00171BA6"/>
    <w:rPr>
      <w:rFonts w:asciiTheme="majorHAnsi" w:eastAsiaTheme="majorEastAsia" w:hAnsiTheme="majorHAnsi" w:cstheme="majorBidi"/>
      <w:i/>
      <w:iCs/>
      <w:color w:val="833C0B" w:themeColor="accent2" w:themeShade="80"/>
      <w:sz w:val="22"/>
      <w:szCs w:val="22"/>
    </w:rPr>
  </w:style>
  <w:style w:type="paragraph" w:styleId="Descripcin">
    <w:name w:val="caption"/>
    <w:basedOn w:val="Normal"/>
    <w:next w:val="Normal"/>
    <w:uiPriority w:val="35"/>
    <w:semiHidden/>
    <w:unhideWhenUsed/>
    <w:qFormat/>
    <w:rsid w:val="00171BA6"/>
    <w:rPr>
      <w:b/>
      <w:bCs/>
      <w:color w:val="404040" w:themeColor="text1" w:themeTint="BF"/>
      <w:sz w:val="16"/>
      <w:szCs w:val="16"/>
    </w:rPr>
  </w:style>
  <w:style w:type="paragraph" w:styleId="Ttulo">
    <w:name w:val="Title"/>
    <w:basedOn w:val="Normal"/>
    <w:next w:val="Normal"/>
    <w:link w:val="TtuloCar"/>
    <w:uiPriority w:val="10"/>
    <w:qFormat/>
    <w:rsid w:val="00171BA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tuloCar">
    <w:name w:val="Título Car"/>
    <w:basedOn w:val="Fuentedeprrafopredeter"/>
    <w:link w:val="Ttulo"/>
    <w:uiPriority w:val="10"/>
    <w:rsid w:val="00171BA6"/>
    <w:rPr>
      <w:rFonts w:asciiTheme="majorHAnsi" w:eastAsiaTheme="majorEastAsia" w:hAnsiTheme="majorHAnsi" w:cstheme="majorBidi"/>
      <w:color w:val="262626" w:themeColor="text1" w:themeTint="D9"/>
      <w:sz w:val="96"/>
      <w:szCs w:val="96"/>
    </w:rPr>
  </w:style>
  <w:style w:type="paragraph" w:styleId="Subttulo">
    <w:name w:val="Subtitle"/>
    <w:basedOn w:val="Normal"/>
    <w:next w:val="Normal"/>
    <w:link w:val="SubttuloCar"/>
    <w:uiPriority w:val="11"/>
    <w:qFormat/>
    <w:rsid w:val="00171BA6"/>
    <w:pPr>
      <w:numPr>
        <w:ilvl w:val="1"/>
      </w:numPr>
      <w:spacing w:after="240"/>
    </w:pPr>
    <w:rPr>
      <w:caps/>
      <w:color w:val="404040" w:themeColor="text1" w:themeTint="BF"/>
      <w:spacing w:val="20"/>
      <w:sz w:val="28"/>
      <w:szCs w:val="28"/>
    </w:rPr>
  </w:style>
  <w:style w:type="character" w:customStyle="1" w:styleId="SubttuloCar">
    <w:name w:val="Subtítulo Car"/>
    <w:basedOn w:val="Fuentedeprrafopredeter"/>
    <w:link w:val="Subttulo"/>
    <w:uiPriority w:val="11"/>
    <w:rsid w:val="00171BA6"/>
    <w:rPr>
      <w:caps/>
      <w:color w:val="404040" w:themeColor="text1" w:themeTint="BF"/>
      <w:spacing w:val="20"/>
      <w:sz w:val="28"/>
      <w:szCs w:val="28"/>
    </w:rPr>
  </w:style>
  <w:style w:type="character" w:styleId="Textoennegrita">
    <w:name w:val="Strong"/>
    <w:basedOn w:val="Fuentedeprrafopredeter"/>
    <w:uiPriority w:val="22"/>
    <w:qFormat/>
    <w:rsid w:val="00171BA6"/>
    <w:rPr>
      <w:b/>
      <w:bCs/>
    </w:rPr>
  </w:style>
  <w:style w:type="character" w:styleId="nfasis">
    <w:name w:val="Emphasis"/>
    <w:basedOn w:val="Fuentedeprrafopredeter"/>
    <w:uiPriority w:val="20"/>
    <w:qFormat/>
    <w:rsid w:val="00171BA6"/>
    <w:rPr>
      <w:i/>
      <w:iCs/>
      <w:color w:val="000000" w:themeColor="text1"/>
    </w:rPr>
  </w:style>
  <w:style w:type="paragraph" w:styleId="Sinespaciado">
    <w:name w:val="No Spacing"/>
    <w:link w:val="SinespaciadoCar"/>
    <w:uiPriority w:val="1"/>
    <w:qFormat/>
    <w:rsid w:val="00171BA6"/>
    <w:pPr>
      <w:spacing w:after="0"/>
    </w:pPr>
  </w:style>
  <w:style w:type="paragraph" w:styleId="Cita">
    <w:name w:val="Quote"/>
    <w:basedOn w:val="Normal"/>
    <w:next w:val="Normal"/>
    <w:link w:val="CitaCar"/>
    <w:uiPriority w:val="29"/>
    <w:qFormat/>
    <w:rsid w:val="00171BA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Car">
    <w:name w:val="Cita Car"/>
    <w:basedOn w:val="Fuentedeprrafopredeter"/>
    <w:link w:val="Cita"/>
    <w:uiPriority w:val="29"/>
    <w:rsid w:val="00171BA6"/>
    <w:rPr>
      <w:rFonts w:asciiTheme="majorHAnsi" w:eastAsiaTheme="majorEastAsia" w:hAnsiTheme="majorHAnsi" w:cstheme="majorBidi"/>
      <w:color w:val="000000" w:themeColor="text1"/>
      <w:sz w:val="24"/>
      <w:szCs w:val="24"/>
    </w:rPr>
  </w:style>
  <w:style w:type="paragraph" w:styleId="Citadestacada">
    <w:name w:val="Intense Quote"/>
    <w:basedOn w:val="Normal"/>
    <w:next w:val="Normal"/>
    <w:link w:val="CitadestacadaCar"/>
    <w:uiPriority w:val="30"/>
    <w:qFormat/>
    <w:rsid w:val="00171BA6"/>
    <w:pPr>
      <w:pBdr>
        <w:top w:val="single" w:sz="24" w:space="4" w:color="ED7D31"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CitadestacadaCar">
    <w:name w:val="Cita destacada Car"/>
    <w:basedOn w:val="Fuentedeprrafopredeter"/>
    <w:link w:val="Citadestacada"/>
    <w:uiPriority w:val="30"/>
    <w:rsid w:val="00171BA6"/>
    <w:rPr>
      <w:rFonts w:asciiTheme="majorHAnsi" w:eastAsiaTheme="majorEastAsia" w:hAnsiTheme="majorHAnsi" w:cstheme="majorBidi"/>
      <w:sz w:val="24"/>
      <w:szCs w:val="24"/>
    </w:rPr>
  </w:style>
  <w:style w:type="character" w:styleId="nfasissutil">
    <w:name w:val="Subtle Emphasis"/>
    <w:basedOn w:val="Fuentedeprrafopredeter"/>
    <w:uiPriority w:val="19"/>
    <w:qFormat/>
    <w:rsid w:val="00171BA6"/>
    <w:rPr>
      <w:i/>
      <w:iCs/>
      <w:color w:val="595959" w:themeColor="text1" w:themeTint="A6"/>
    </w:rPr>
  </w:style>
  <w:style w:type="character" w:styleId="nfasisintenso">
    <w:name w:val="Intense Emphasis"/>
    <w:basedOn w:val="Fuentedeprrafopredeter"/>
    <w:uiPriority w:val="21"/>
    <w:qFormat/>
    <w:rsid w:val="00171BA6"/>
    <w:rPr>
      <w:b/>
      <w:bCs/>
      <w:i/>
      <w:iCs/>
      <w:caps w:val="0"/>
      <w:smallCaps w:val="0"/>
      <w:strike w:val="0"/>
      <w:dstrike w:val="0"/>
      <w:color w:val="ED7D31" w:themeColor="accent2"/>
    </w:rPr>
  </w:style>
  <w:style w:type="character" w:styleId="Referenciasutil">
    <w:name w:val="Subtle Reference"/>
    <w:basedOn w:val="Fuentedeprrafopredeter"/>
    <w:uiPriority w:val="31"/>
    <w:qFormat/>
    <w:rsid w:val="00171BA6"/>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171BA6"/>
    <w:rPr>
      <w:b/>
      <w:bCs/>
      <w:caps w:val="0"/>
      <w:smallCaps/>
      <w:color w:val="auto"/>
      <w:spacing w:val="0"/>
      <w:u w:val="single"/>
    </w:rPr>
  </w:style>
  <w:style w:type="character" w:styleId="Ttulodellibro">
    <w:name w:val="Book Title"/>
    <w:basedOn w:val="Fuentedeprrafopredeter"/>
    <w:uiPriority w:val="33"/>
    <w:qFormat/>
    <w:rsid w:val="00171BA6"/>
    <w:rPr>
      <w:b/>
      <w:bCs/>
      <w:caps w:val="0"/>
      <w:smallCaps/>
      <w:spacing w:val="0"/>
    </w:rPr>
  </w:style>
  <w:style w:type="character" w:customStyle="1" w:styleId="SinespaciadoCar">
    <w:name w:val="Sin espaciado Car"/>
    <w:basedOn w:val="Fuentedeprrafopredeter"/>
    <w:link w:val="Sinespaciado"/>
    <w:uiPriority w:val="1"/>
    <w:rsid w:val="00171BA6"/>
  </w:style>
  <w:style w:type="character" w:styleId="Refdenotaalpie">
    <w:name w:val="footnote reference"/>
    <w:aliases w:val="Texto de nota al pie,Footnotes refss,referencia nota al pie,BVI fnr,Appel note de bas de page,Footnote number,Footnote symbol,Footnote,Ref,de nota al pie,f,4_G,16 Point,Superscript 6 Point,Texto nota al pie,Ref. de nota al pie 2"/>
    <w:basedOn w:val="Fuentedeprrafopredeter"/>
    <w:link w:val="4GChar"/>
    <w:uiPriority w:val="99"/>
    <w:unhideWhenUsed/>
    <w:qFormat/>
    <w:rsid w:val="008A0695"/>
    <w:rPr>
      <w:vertAlign w:val="superscript"/>
    </w:rPr>
  </w:style>
  <w:style w:type="character" w:customStyle="1" w:styleId="PrrafodelistaCar">
    <w:name w:val="Párrafo de lista Car"/>
    <w:aliases w:val="lp1 Car,List Paragraph1 Car,Dot pt Car,Colorful List - Accent 11 Car,No Spacing1 Car,List Paragraph Char Char Char Car,Indicator Text Car,Numbered Para 1 Car,Bullet 1 Car,F5 List Paragraph Car,Bullet Points Car,List Paragraph Car"/>
    <w:link w:val="Prrafodelista"/>
    <w:uiPriority w:val="34"/>
    <w:qFormat/>
    <w:rsid w:val="008A0695"/>
  </w:style>
  <w:style w:type="paragraph" w:customStyle="1" w:styleId="footnotedescription">
    <w:name w:val="footnote description"/>
    <w:next w:val="Normal"/>
    <w:link w:val="footnotedescriptionChar"/>
    <w:hidden/>
    <w:rsid w:val="008A0695"/>
    <w:pPr>
      <w:spacing w:after="0" w:line="259" w:lineRule="auto"/>
    </w:pPr>
    <w:rPr>
      <w:rFonts w:ascii="Calibri" w:eastAsia="Calibri" w:hAnsi="Calibri" w:cs="Calibri"/>
      <w:color w:val="000000"/>
      <w:sz w:val="16"/>
      <w:szCs w:val="22"/>
      <w:lang w:eastAsia="es-MX"/>
    </w:rPr>
  </w:style>
  <w:style w:type="character" w:customStyle="1" w:styleId="footnotedescriptionChar">
    <w:name w:val="footnote description Char"/>
    <w:link w:val="footnotedescription"/>
    <w:rsid w:val="008A0695"/>
    <w:rPr>
      <w:rFonts w:ascii="Calibri" w:eastAsia="Calibri" w:hAnsi="Calibri" w:cs="Calibri"/>
      <w:color w:val="000000"/>
      <w:sz w:val="16"/>
      <w:szCs w:val="22"/>
      <w:lang w:eastAsia="es-MX"/>
    </w:rPr>
  </w:style>
  <w:style w:type="character" w:customStyle="1" w:styleId="footnotemark">
    <w:name w:val="footnote mark"/>
    <w:hidden/>
    <w:rsid w:val="008A0695"/>
    <w:rPr>
      <w:rFonts w:ascii="Calibri" w:eastAsia="Calibri" w:hAnsi="Calibri" w:cs="Calibri"/>
      <w:color w:val="000000"/>
      <w:sz w:val="16"/>
      <w:vertAlign w:val="superscript"/>
    </w:rPr>
  </w:style>
  <w:style w:type="table" w:customStyle="1" w:styleId="TableGrid">
    <w:name w:val="TableGrid"/>
    <w:rsid w:val="002F574D"/>
    <w:pPr>
      <w:spacing w:after="0"/>
    </w:pPr>
    <w:rPr>
      <w:sz w:val="22"/>
      <w:szCs w:val="22"/>
      <w:lang w:eastAsia="es-MX"/>
    </w:rPr>
    <w:tblPr>
      <w:tblCellMar>
        <w:top w:w="0" w:type="dxa"/>
        <w:left w:w="0" w:type="dxa"/>
        <w:bottom w:w="0" w:type="dxa"/>
        <w:right w:w="0" w:type="dxa"/>
      </w:tblCellMar>
    </w:tblPr>
  </w:style>
  <w:style w:type="paragraph" w:styleId="Textonotapie">
    <w:name w:val="footnote text"/>
    <w:aliases w:val="Footnote Text Char Char Char Char Char,Footnote Text Char Char Char Char,Footnote reference,FA Fu,Footnote Text Char Char Char,Footnote Text Cha,FA Fußnotentext,FA Fuﬂnotentext,Footnote Text Char Char,FA Fu?notentext,footnote text,ft,C"/>
    <w:basedOn w:val="Normal"/>
    <w:link w:val="TextonotapieCar"/>
    <w:uiPriority w:val="99"/>
    <w:unhideWhenUsed/>
    <w:qFormat/>
    <w:rsid w:val="0082761E"/>
    <w:pPr>
      <w:spacing w:after="0"/>
      <w:ind w:left="10" w:right="122" w:hanging="10"/>
      <w:jc w:val="both"/>
    </w:pPr>
    <w:rPr>
      <w:rFonts w:ascii="Calibri" w:eastAsia="Calibri" w:hAnsi="Calibri" w:cs="Calibri"/>
      <w:color w:val="000000"/>
      <w:sz w:val="20"/>
      <w:szCs w:val="20"/>
      <w:lang w:eastAsia="es-MX"/>
    </w:rPr>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ﬂnotentext Car,FA Fu?notentext Car,C Car"/>
    <w:basedOn w:val="Fuentedeprrafopredeter"/>
    <w:link w:val="Textonotapie"/>
    <w:uiPriority w:val="99"/>
    <w:qFormat/>
    <w:rsid w:val="0082761E"/>
    <w:rPr>
      <w:rFonts w:ascii="Calibri" w:eastAsia="Calibri" w:hAnsi="Calibri" w:cs="Calibri"/>
      <w:color w:val="000000"/>
      <w:sz w:val="20"/>
      <w:szCs w:val="20"/>
      <w:lang w:eastAsia="es-MX"/>
    </w:rPr>
  </w:style>
  <w:style w:type="paragraph" w:styleId="Revisin">
    <w:name w:val="Revision"/>
    <w:hidden/>
    <w:uiPriority w:val="99"/>
    <w:semiHidden/>
    <w:rsid w:val="00414541"/>
    <w:pPr>
      <w:spacing w:after="0"/>
    </w:pPr>
    <w:rPr>
      <w:rFonts w:eastAsiaTheme="minorHAnsi"/>
      <w:sz w:val="22"/>
      <w:szCs w:val="22"/>
    </w:rPr>
  </w:style>
  <w:style w:type="paragraph" w:customStyle="1" w:styleId="Default">
    <w:name w:val="Default"/>
    <w:rsid w:val="00414541"/>
    <w:pPr>
      <w:autoSpaceDE w:val="0"/>
      <w:autoSpaceDN w:val="0"/>
      <w:adjustRightInd w:val="0"/>
      <w:spacing w:after="0"/>
    </w:pPr>
    <w:rPr>
      <w:rFonts w:ascii="Arial" w:eastAsiaTheme="minorHAnsi" w:hAnsi="Arial" w:cs="Arial"/>
      <w:color w:val="000000"/>
      <w:sz w:val="24"/>
      <w:szCs w:val="24"/>
    </w:rPr>
  </w:style>
  <w:style w:type="character" w:styleId="Hipervnculovisitado">
    <w:name w:val="FollowedHyperlink"/>
    <w:basedOn w:val="Fuentedeprrafopredeter"/>
    <w:uiPriority w:val="99"/>
    <w:semiHidden/>
    <w:unhideWhenUsed/>
    <w:rsid w:val="00414541"/>
    <w:rPr>
      <w:color w:val="954F72" w:themeColor="followedHyperlink"/>
      <w:u w:val="single"/>
    </w:rPr>
  </w:style>
  <w:style w:type="table" w:customStyle="1" w:styleId="Tablaconcuadrcula40">
    <w:name w:val="Tabla con cuadrícula40"/>
    <w:basedOn w:val="Tablanormal"/>
    <w:next w:val="Tablaconcuadrcula"/>
    <w:uiPriority w:val="59"/>
    <w:rsid w:val="003F6AF9"/>
    <w:pPr>
      <w:spacing w:after="0"/>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uiPriority w:val="59"/>
    <w:rsid w:val="000D5F22"/>
    <w:pPr>
      <w:spacing w:after="0"/>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estrofonttexto1">
    <w:name w:val="maestro_fonttexto1"/>
    <w:basedOn w:val="Fuentedeprrafopredeter"/>
    <w:rsid w:val="00A06A6D"/>
    <w:rPr>
      <w:rFonts w:ascii="Arial" w:hAnsi="Arial" w:cs="Arial" w:hint="default"/>
      <w:sz w:val="15"/>
      <w:szCs w:val="15"/>
    </w:rPr>
  </w:style>
  <w:style w:type="table" w:customStyle="1" w:styleId="Tablaconcuadrcula32">
    <w:name w:val="Tabla con cuadrícula32"/>
    <w:basedOn w:val="Tablanormal"/>
    <w:next w:val="Tablaconcuadrcula"/>
    <w:uiPriority w:val="59"/>
    <w:rsid w:val="00562EBC"/>
    <w:pPr>
      <w:spacing w:after="0"/>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562EBC"/>
    <w:pPr>
      <w:spacing w:after="0"/>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2">
    <w:name w:val="Grid Table 5 Dark Accent 2"/>
    <w:basedOn w:val="Tablanormal"/>
    <w:uiPriority w:val="50"/>
    <w:rsid w:val="008625A6"/>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delista7concolores-nfasis4">
    <w:name w:val="List Table 7 Colorful Accent 4"/>
    <w:basedOn w:val="Tablanormal"/>
    <w:uiPriority w:val="52"/>
    <w:rsid w:val="008625A6"/>
    <w:pPr>
      <w:spacing w:after="0"/>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2">
    <w:name w:val="List Table 7 Colorful Accent 2"/>
    <w:basedOn w:val="Tablanormal"/>
    <w:uiPriority w:val="52"/>
    <w:rsid w:val="008625A6"/>
    <w:pPr>
      <w:spacing w:after="0"/>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4-nfasis3">
    <w:name w:val="Grid Table 4 Accent 3"/>
    <w:basedOn w:val="Tablanormal"/>
    <w:uiPriority w:val="49"/>
    <w:rsid w:val="008625A6"/>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3-nfasis3">
    <w:name w:val="Grid Table 3 Accent 3"/>
    <w:basedOn w:val="Tablanormal"/>
    <w:uiPriority w:val="48"/>
    <w:rsid w:val="000C0111"/>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3-nfasis4">
    <w:name w:val="Grid Table 3 Accent 4"/>
    <w:basedOn w:val="Tablanormal"/>
    <w:uiPriority w:val="48"/>
    <w:rsid w:val="00EB79BF"/>
    <w:pPr>
      <w:spacing w:after="0"/>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paragraph" w:customStyle="1" w:styleId="xxmsonormal">
    <w:name w:val="x_x_msonormal"/>
    <w:basedOn w:val="Normal"/>
    <w:rsid w:val="004120C9"/>
    <w:pPr>
      <w:spacing w:before="100" w:beforeAutospacing="1" w:after="100" w:afterAutospacing="1"/>
    </w:pPr>
    <w:rPr>
      <w:rFonts w:ascii="Times New Roman" w:eastAsia="Times New Roman" w:hAnsi="Times New Roman" w:cs="Times New Roman"/>
      <w:sz w:val="24"/>
      <w:szCs w:val="24"/>
      <w:lang w:eastAsia="es-MX"/>
    </w:rPr>
  </w:style>
  <w:style w:type="table" w:customStyle="1" w:styleId="Tablaconcuadrcula4-nfasis31">
    <w:name w:val="Tabla con cuadrícula 4 - Énfasis 31"/>
    <w:basedOn w:val="Tablanormal"/>
    <w:uiPriority w:val="49"/>
    <w:rsid w:val="00432A6C"/>
    <w:pPr>
      <w:spacing w:after="0"/>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wordsection1">
    <w:name w:val="wordsection1"/>
    <w:basedOn w:val="Normal"/>
    <w:uiPriority w:val="99"/>
    <w:rsid w:val="00276CCC"/>
    <w:pPr>
      <w:spacing w:after="0"/>
    </w:pPr>
    <w:rPr>
      <w:rFonts w:ascii="Times New Roman" w:eastAsia="Times New Roman" w:hAnsi="Times New Roman" w:cs="Times New Roman"/>
      <w:sz w:val="24"/>
      <w:szCs w:val="24"/>
      <w:lang w:eastAsia="es-MX"/>
    </w:rPr>
  </w:style>
  <w:style w:type="table" w:customStyle="1" w:styleId="Tablaconcuadrcula4-nfasis32">
    <w:name w:val="Tabla con cuadrícula 4 - Énfasis 32"/>
    <w:basedOn w:val="Tablanormal"/>
    <w:next w:val="Tablaconcuadrcula4-nfasis3"/>
    <w:uiPriority w:val="49"/>
    <w:rsid w:val="00EC0A24"/>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4-nfasis33">
    <w:name w:val="Tabla con cuadrícula 4 - Énfasis 33"/>
    <w:basedOn w:val="Tablanormal"/>
    <w:next w:val="Tablaconcuadrcula4-nfasis3"/>
    <w:uiPriority w:val="49"/>
    <w:rsid w:val="00764E2B"/>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2-nfasis3">
    <w:name w:val="Grid Table 2 Accent 3"/>
    <w:basedOn w:val="Tablanormal"/>
    <w:uiPriority w:val="47"/>
    <w:rsid w:val="004E2995"/>
    <w:pPr>
      <w:spacing w:after="0"/>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xxxxwordsection1">
    <w:name w:val="x_xxxwordsection1"/>
    <w:basedOn w:val="Normal"/>
    <w:rsid w:val="00A51E3D"/>
    <w:pPr>
      <w:spacing w:before="100" w:beforeAutospacing="1" w:after="100" w:afterAutospacing="1"/>
    </w:pPr>
    <w:rPr>
      <w:rFonts w:ascii="Times New Roman" w:eastAsia="Times New Roman" w:hAnsi="Times New Roman" w:cs="Times New Roman"/>
      <w:sz w:val="24"/>
      <w:szCs w:val="24"/>
      <w:lang w:eastAsia="es-MX"/>
    </w:rPr>
  </w:style>
  <w:style w:type="table" w:styleId="Tablanormal1">
    <w:name w:val="Plain Table 1"/>
    <w:basedOn w:val="Tablanormal"/>
    <w:uiPriority w:val="41"/>
    <w:rsid w:val="006207EC"/>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listparagraph">
    <w:name w:val="x_msolistparagraph"/>
    <w:basedOn w:val="Normal"/>
    <w:rsid w:val="00DB257F"/>
    <w:pPr>
      <w:spacing w:after="0"/>
    </w:pPr>
    <w:rPr>
      <w:rFonts w:ascii="Calibri" w:eastAsiaTheme="minorHAnsi" w:hAnsi="Calibri" w:cs="Times New Roman"/>
      <w:sz w:val="22"/>
      <w:szCs w:val="22"/>
      <w:lang w:eastAsia="es-MX"/>
    </w:rPr>
  </w:style>
  <w:style w:type="paragraph" w:customStyle="1" w:styleId="xmsonormal">
    <w:name w:val="x_msonormal"/>
    <w:basedOn w:val="Normal"/>
    <w:uiPriority w:val="99"/>
    <w:rsid w:val="00DB257F"/>
    <w:pPr>
      <w:spacing w:after="0"/>
    </w:pPr>
    <w:rPr>
      <w:rFonts w:ascii="Calibri" w:eastAsiaTheme="minorHAnsi" w:hAnsi="Calibri" w:cs="Times New Roman"/>
      <w:sz w:val="22"/>
      <w:szCs w:val="22"/>
      <w:lang w:eastAsia="es-MX"/>
    </w:rPr>
  </w:style>
  <w:style w:type="numbering" w:customStyle="1" w:styleId="Estilo1">
    <w:name w:val="Estilo1"/>
    <w:uiPriority w:val="99"/>
    <w:rsid w:val="005441B3"/>
    <w:pPr>
      <w:numPr>
        <w:numId w:val="1"/>
      </w:numPr>
    </w:pPr>
  </w:style>
  <w:style w:type="character" w:customStyle="1" w:styleId="Mencinsinresolver1">
    <w:name w:val="Mención sin resolver1"/>
    <w:basedOn w:val="Fuentedeprrafopredeter"/>
    <w:uiPriority w:val="99"/>
    <w:semiHidden/>
    <w:unhideWhenUsed/>
    <w:rsid w:val="005441B3"/>
    <w:rPr>
      <w:color w:val="605E5C"/>
      <w:shd w:val="clear" w:color="auto" w:fill="E1DFDD"/>
    </w:rPr>
  </w:style>
  <w:style w:type="character" w:customStyle="1" w:styleId="Mencinsinresolver2">
    <w:name w:val="Mención sin resolver2"/>
    <w:basedOn w:val="Fuentedeprrafopredeter"/>
    <w:uiPriority w:val="99"/>
    <w:semiHidden/>
    <w:unhideWhenUsed/>
    <w:rsid w:val="005441B3"/>
    <w:rPr>
      <w:color w:val="605E5C"/>
      <w:shd w:val="clear" w:color="auto" w:fill="E1DFDD"/>
    </w:rPr>
  </w:style>
  <w:style w:type="table" w:customStyle="1" w:styleId="Tablaconcuadrcula1">
    <w:name w:val="Tabla con cuadrícula1"/>
    <w:basedOn w:val="Tablanormal"/>
    <w:next w:val="Tablaconcuadrcula"/>
    <w:uiPriority w:val="59"/>
    <w:rsid w:val="005441B3"/>
    <w:pPr>
      <w:spacing w:after="0"/>
      <w:jc w:val="both"/>
    </w:pPr>
    <w:rPr>
      <w:rFonts w:ascii="Arial" w:eastAsiaTheme="minorHAnsi"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1353CD"/>
    <w:pPr>
      <w:spacing w:after="0"/>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1353CD"/>
    <w:pPr>
      <w:spacing w:after="0"/>
    </w:pPr>
    <w:rPr>
      <w:rFonts w:eastAsia="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1353CD"/>
    <w:pPr>
      <w:spacing w:after="0"/>
    </w:pPr>
    <w:rPr>
      <w:rFonts w:eastAsia="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3">
    <w:name w:val="Mención sin resolver3"/>
    <w:basedOn w:val="Fuentedeprrafopredeter"/>
    <w:uiPriority w:val="99"/>
    <w:semiHidden/>
    <w:unhideWhenUsed/>
    <w:rsid w:val="001353CD"/>
    <w:rPr>
      <w:color w:val="605E5C"/>
      <w:shd w:val="clear" w:color="auto" w:fill="E1DFDD"/>
    </w:rPr>
  </w:style>
  <w:style w:type="character" w:customStyle="1" w:styleId="Mencinsinresolver31">
    <w:name w:val="Mención sin resolver31"/>
    <w:basedOn w:val="Fuentedeprrafopredeter"/>
    <w:uiPriority w:val="99"/>
    <w:semiHidden/>
    <w:unhideWhenUsed/>
    <w:rsid w:val="001353CD"/>
    <w:rPr>
      <w:color w:val="605E5C"/>
      <w:shd w:val="clear" w:color="auto" w:fill="E1DFDD"/>
    </w:rPr>
  </w:style>
  <w:style w:type="character" w:customStyle="1" w:styleId="Ttulo1Car1">
    <w:name w:val="Título 1 Car1"/>
    <w:aliases w:val="TITULO Car1"/>
    <w:basedOn w:val="Fuentedeprrafopredeter"/>
    <w:uiPriority w:val="9"/>
    <w:rsid w:val="001F1DB7"/>
    <w:rPr>
      <w:rFonts w:asciiTheme="majorHAnsi" w:eastAsiaTheme="majorEastAsia" w:hAnsiTheme="majorHAnsi" w:cstheme="majorBidi"/>
      <w:color w:val="2E74B5" w:themeColor="accent1" w:themeShade="BF"/>
      <w:sz w:val="32"/>
      <w:szCs w:val="32"/>
    </w:rPr>
  </w:style>
  <w:style w:type="paragraph" w:customStyle="1" w:styleId="msonormal0">
    <w:name w:val="msonormal"/>
    <w:basedOn w:val="Normal"/>
    <w:uiPriority w:val="99"/>
    <w:rsid w:val="001F1DB7"/>
    <w:pPr>
      <w:spacing w:before="100" w:beforeAutospacing="1" w:after="100" w:afterAutospacing="1"/>
    </w:pPr>
    <w:rPr>
      <w:rFonts w:ascii="Times New Roman" w:hAnsi="Times New Roman" w:cs="Times New Roman"/>
      <w:sz w:val="24"/>
      <w:szCs w:val="24"/>
      <w:lang w:eastAsia="es-MX"/>
    </w:rPr>
  </w:style>
  <w:style w:type="character" w:customStyle="1" w:styleId="TextonotapieCar1">
    <w:name w:val="Texto nota pie Car1"/>
    <w:aliases w:val="Footnote Text Char Char Char Char Char Car1,Footnote Text Char Char Char Char Car1,Footnote reference Car1,FA Fu Car1,Footnote Text Char Char Char Car1,Footnote Text Cha Car1,FA Fußnotentext Car1,FA Fuﬂnotentext Car1"/>
    <w:basedOn w:val="Fuentedeprrafopredeter"/>
    <w:uiPriority w:val="99"/>
    <w:semiHidden/>
    <w:rsid w:val="001F1DB7"/>
    <w:rPr>
      <w:sz w:val="20"/>
      <w:szCs w:val="20"/>
    </w:rPr>
  </w:style>
  <w:style w:type="table" w:customStyle="1" w:styleId="Tablaconcuadrcula5">
    <w:name w:val="Tabla con cuadrícula5"/>
    <w:basedOn w:val="Tablanormal"/>
    <w:uiPriority w:val="39"/>
    <w:rsid w:val="001F1DB7"/>
    <w:pPr>
      <w:spacing w:after="0"/>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39"/>
    <w:rsid w:val="001F1DB7"/>
    <w:pPr>
      <w:spacing w:after="0"/>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uiPriority w:val="39"/>
    <w:rsid w:val="001F1DB7"/>
    <w:pPr>
      <w:spacing w:after="0"/>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uiPriority w:val="59"/>
    <w:rsid w:val="001F1DB7"/>
    <w:pPr>
      <w:spacing w:after="0"/>
    </w:pPr>
    <w:rPr>
      <w:rFonts w:eastAsiaTheme="minorHAns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2">
    <w:name w:val="Tabla con cuadrícula272"/>
    <w:basedOn w:val="Tablanormal"/>
    <w:uiPriority w:val="59"/>
    <w:rsid w:val="001F1DB7"/>
    <w:pPr>
      <w:spacing w:after="0"/>
    </w:pPr>
    <w:rPr>
      <w:rFonts w:eastAsiaTheme="minorHAns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3">
    <w:name w:val="Tabla con cuadrícula273"/>
    <w:basedOn w:val="Tablanormal"/>
    <w:uiPriority w:val="59"/>
    <w:rsid w:val="001F1DB7"/>
    <w:pPr>
      <w:spacing w:after="0"/>
    </w:pPr>
    <w:rPr>
      <w:rFonts w:eastAsiaTheme="minorHAns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4">
    <w:name w:val="Tabla con cuadrícula 4 - Énfasis 34"/>
    <w:basedOn w:val="Tablanormal"/>
    <w:uiPriority w:val="49"/>
    <w:rsid w:val="001F1DB7"/>
    <w:pPr>
      <w:spacing w:after="0"/>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4-nfasis35">
    <w:name w:val="Tabla con cuadrícula 4 - Énfasis 35"/>
    <w:basedOn w:val="Tablanormal"/>
    <w:uiPriority w:val="49"/>
    <w:rsid w:val="001F1DB7"/>
    <w:pPr>
      <w:spacing w:after="0"/>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4-nfasis36">
    <w:name w:val="Tabla con cuadrícula 4 - Énfasis 36"/>
    <w:basedOn w:val="Tablanormal"/>
    <w:uiPriority w:val="49"/>
    <w:rsid w:val="001F1DB7"/>
    <w:pPr>
      <w:spacing w:after="0"/>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4-nfasis37">
    <w:name w:val="Tabla con cuadrícula 4 - Énfasis 37"/>
    <w:basedOn w:val="Tablanormal"/>
    <w:uiPriority w:val="49"/>
    <w:rsid w:val="001F1DB7"/>
    <w:pPr>
      <w:spacing w:after="0"/>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8">
    <w:name w:val="Tabla con cuadrícula8"/>
    <w:basedOn w:val="Tablanormal"/>
    <w:next w:val="Tablaconcuadrcula"/>
    <w:uiPriority w:val="59"/>
    <w:rsid w:val="001F1DB7"/>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21">
    <w:name w:val="Tabla con cuadrícula 5 oscura - Énfasis 21"/>
    <w:basedOn w:val="Tablanormal"/>
    <w:uiPriority w:val="50"/>
    <w:rsid w:val="0064372A"/>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Tabladelista7concolores-nfasis41">
    <w:name w:val="Tabla de lista 7 con colores - Énfasis 41"/>
    <w:basedOn w:val="Tablanormal"/>
    <w:uiPriority w:val="52"/>
    <w:rsid w:val="0064372A"/>
    <w:pPr>
      <w:spacing w:after="0"/>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7concolores-nfasis21">
    <w:name w:val="Tabla de lista 7 con colores - Énfasis 21"/>
    <w:basedOn w:val="Tablanormal"/>
    <w:uiPriority w:val="52"/>
    <w:rsid w:val="0064372A"/>
    <w:pPr>
      <w:spacing w:after="0"/>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3-nfasis31">
    <w:name w:val="Tabla con cuadrícula 3 - Énfasis 31"/>
    <w:basedOn w:val="Tablanormal"/>
    <w:uiPriority w:val="48"/>
    <w:rsid w:val="0064372A"/>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Tablaconcuadrcula3-nfasis41">
    <w:name w:val="Tabla con cuadrícula 3 - Énfasis 41"/>
    <w:basedOn w:val="Tablanormal"/>
    <w:uiPriority w:val="48"/>
    <w:rsid w:val="0064372A"/>
    <w:pPr>
      <w:spacing w:after="0"/>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Tablaconcuadrcula2-nfasis31">
    <w:name w:val="Tabla con cuadrícula 2 - Énfasis 31"/>
    <w:basedOn w:val="Tablanormal"/>
    <w:uiPriority w:val="47"/>
    <w:rsid w:val="0064372A"/>
    <w:pPr>
      <w:spacing w:after="0"/>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normal11">
    <w:name w:val="Tabla normal 11"/>
    <w:basedOn w:val="Tablanormal"/>
    <w:uiPriority w:val="41"/>
    <w:rsid w:val="0064372A"/>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notaalfinal">
    <w:name w:val="endnote text"/>
    <w:basedOn w:val="Normal"/>
    <w:link w:val="TextonotaalfinalCar"/>
    <w:uiPriority w:val="99"/>
    <w:semiHidden/>
    <w:unhideWhenUsed/>
    <w:rsid w:val="0064372A"/>
    <w:pPr>
      <w:spacing w:after="0"/>
    </w:pPr>
    <w:rPr>
      <w:sz w:val="20"/>
      <w:szCs w:val="20"/>
    </w:rPr>
  </w:style>
  <w:style w:type="character" w:customStyle="1" w:styleId="TextonotaalfinalCar">
    <w:name w:val="Texto nota al final Car"/>
    <w:basedOn w:val="Fuentedeprrafopredeter"/>
    <w:link w:val="Textonotaalfinal"/>
    <w:uiPriority w:val="99"/>
    <w:semiHidden/>
    <w:rsid w:val="0064372A"/>
    <w:rPr>
      <w:sz w:val="20"/>
      <w:szCs w:val="20"/>
    </w:rPr>
  </w:style>
  <w:style w:type="character" w:styleId="Refdenotaalfinal">
    <w:name w:val="endnote reference"/>
    <w:basedOn w:val="Fuentedeprrafopredeter"/>
    <w:uiPriority w:val="99"/>
    <w:semiHidden/>
    <w:unhideWhenUsed/>
    <w:rsid w:val="0064372A"/>
    <w:rPr>
      <w:vertAlign w:val="superscript"/>
    </w:rPr>
  </w:style>
  <w:style w:type="character" w:customStyle="1" w:styleId="Mencinsinresolver4">
    <w:name w:val="Mención sin resolver4"/>
    <w:basedOn w:val="Fuentedeprrafopredeter"/>
    <w:uiPriority w:val="99"/>
    <w:semiHidden/>
    <w:unhideWhenUsed/>
    <w:rsid w:val="00C72BFD"/>
    <w:rPr>
      <w:color w:val="605E5C"/>
      <w:shd w:val="clear" w:color="auto" w:fill="E1DFDD"/>
    </w:rPr>
  </w:style>
  <w:style w:type="paragraph" w:customStyle="1" w:styleId="xl63">
    <w:name w:val="xl63"/>
    <w:basedOn w:val="Normal"/>
    <w:rsid w:val="000868E8"/>
    <w:pPr>
      <w:spacing w:before="100" w:beforeAutospacing="1" w:after="100" w:afterAutospacing="1"/>
      <w:jc w:val="center"/>
      <w:textAlignment w:val="center"/>
    </w:pPr>
    <w:rPr>
      <w:rFonts w:ascii="Times New Roman" w:eastAsia="Times New Roman" w:hAnsi="Times New Roman" w:cs="Times New Roman"/>
      <w:sz w:val="24"/>
      <w:szCs w:val="24"/>
      <w:lang w:eastAsia="es-MX"/>
    </w:rPr>
  </w:style>
  <w:style w:type="paragraph" w:customStyle="1" w:styleId="xl64">
    <w:name w:val="xl64"/>
    <w:basedOn w:val="Normal"/>
    <w:rsid w:val="000868E8"/>
    <w:pPr>
      <w:spacing w:before="100" w:beforeAutospacing="1" w:after="100" w:afterAutospacing="1"/>
    </w:pPr>
    <w:rPr>
      <w:rFonts w:ascii="Times New Roman" w:eastAsia="Times New Roman" w:hAnsi="Times New Roman" w:cs="Times New Roman"/>
      <w:b/>
      <w:bCs/>
      <w:sz w:val="24"/>
      <w:szCs w:val="24"/>
      <w:lang w:eastAsia="es-MX"/>
    </w:rPr>
  </w:style>
  <w:style w:type="paragraph" w:customStyle="1" w:styleId="xl65">
    <w:name w:val="xl65"/>
    <w:basedOn w:val="Normal"/>
    <w:rsid w:val="000868E8"/>
    <w:pPr>
      <w:spacing w:before="100" w:beforeAutospacing="1" w:after="100" w:afterAutospacing="1"/>
    </w:pPr>
    <w:rPr>
      <w:rFonts w:ascii="Times New Roman" w:eastAsia="Times New Roman" w:hAnsi="Times New Roman" w:cs="Times New Roman"/>
      <w:sz w:val="24"/>
      <w:szCs w:val="24"/>
      <w:lang w:eastAsia="es-MX"/>
    </w:rPr>
  </w:style>
  <w:style w:type="paragraph" w:customStyle="1" w:styleId="xl66">
    <w:name w:val="xl66"/>
    <w:basedOn w:val="Normal"/>
    <w:rsid w:val="000868E8"/>
    <w:pPr>
      <w:spacing w:before="100" w:beforeAutospacing="1" w:after="100" w:afterAutospacing="1"/>
    </w:pPr>
    <w:rPr>
      <w:rFonts w:ascii="Times New Roman" w:eastAsia="Times New Roman" w:hAnsi="Times New Roman" w:cs="Times New Roman"/>
      <w:sz w:val="24"/>
      <w:szCs w:val="24"/>
      <w:lang w:eastAsia="es-MX"/>
    </w:rPr>
  </w:style>
  <w:style w:type="paragraph" w:customStyle="1" w:styleId="xl67">
    <w:name w:val="xl67"/>
    <w:basedOn w:val="Normal"/>
    <w:rsid w:val="000868E8"/>
    <w:pPr>
      <w:spacing w:before="100" w:beforeAutospacing="1" w:after="100" w:afterAutospacing="1"/>
      <w:jc w:val="center"/>
      <w:textAlignment w:val="center"/>
    </w:pPr>
    <w:rPr>
      <w:rFonts w:ascii="Times New Roman" w:eastAsia="Times New Roman" w:hAnsi="Times New Roman" w:cs="Times New Roman"/>
      <w:sz w:val="24"/>
      <w:szCs w:val="24"/>
      <w:lang w:eastAsia="es-MX"/>
    </w:rPr>
  </w:style>
  <w:style w:type="paragraph" w:customStyle="1" w:styleId="xl68">
    <w:name w:val="xl68"/>
    <w:basedOn w:val="Normal"/>
    <w:rsid w:val="000868E8"/>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jc w:val="center"/>
      <w:textAlignment w:val="center"/>
    </w:pPr>
    <w:rPr>
      <w:rFonts w:ascii="Arial" w:eastAsia="Times New Roman" w:hAnsi="Arial" w:cs="Arial"/>
      <w:b/>
      <w:bCs/>
      <w:sz w:val="20"/>
      <w:szCs w:val="20"/>
      <w:lang w:eastAsia="es-MX"/>
    </w:rPr>
  </w:style>
  <w:style w:type="paragraph" w:customStyle="1" w:styleId="xl69">
    <w:name w:val="xl69"/>
    <w:basedOn w:val="Normal"/>
    <w:rsid w:val="000868E8"/>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jc w:val="center"/>
      <w:textAlignment w:val="center"/>
    </w:pPr>
    <w:rPr>
      <w:rFonts w:ascii="Arial" w:eastAsia="Times New Roman" w:hAnsi="Arial" w:cs="Arial"/>
      <w:b/>
      <w:bCs/>
      <w:sz w:val="20"/>
      <w:szCs w:val="20"/>
      <w:lang w:eastAsia="es-MX"/>
    </w:rPr>
  </w:style>
  <w:style w:type="paragraph" w:customStyle="1" w:styleId="xl70">
    <w:name w:val="xl70"/>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szCs w:val="20"/>
      <w:lang w:eastAsia="es-MX"/>
    </w:rPr>
  </w:style>
  <w:style w:type="paragraph" w:customStyle="1" w:styleId="xl71">
    <w:name w:val="xl71"/>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20"/>
      <w:szCs w:val="20"/>
      <w:lang w:eastAsia="es-MX"/>
    </w:rPr>
  </w:style>
  <w:style w:type="paragraph" w:customStyle="1" w:styleId="xl72">
    <w:name w:val="xl72"/>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20"/>
      <w:szCs w:val="20"/>
      <w:lang w:eastAsia="es-MX"/>
    </w:rPr>
  </w:style>
  <w:style w:type="paragraph" w:customStyle="1" w:styleId="xl73">
    <w:name w:val="xl73"/>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szCs w:val="20"/>
      <w:lang w:eastAsia="es-MX"/>
    </w:rPr>
  </w:style>
  <w:style w:type="paragraph" w:customStyle="1" w:styleId="xl74">
    <w:name w:val="xl74"/>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szCs w:val="20"/>
      <w:lang w:eastAsia="es-MX"/>
    </w:rPr>
  </w:style>
  <w:style w:type="paragraph" w:customStyle="1" w:styleId="xl75">
    <w:name w:val="xl75"/>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szCs w:val="20"/>
      <w:lang w:eastAsia="es-MX"/>
    </w:rPr>
  </w:style>
  <w:style w:type="paragraph" w:customStyle="1" w:styleId="xl76">
    <w:name w:val="xl76"/>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sz w:val="20"/>
      <w:szCs w:val="20"/>
      <w:lang w:eastAsia="es-MX"/>
    </w:rPr>
  </w:style>
  <w:style w:type="paragraph" w:customStyle="1" w:styleId="xl77">
    <w:name w:val="xl77"/>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20"/>
      <w:szCs w:val="20"/>
      <w:lang w:eastAsia="es-MX"/>
    </w:rPr>
  </w:style>
  <w:style w:type="paragraph" w:customStyle="1" w:styleId="xl78">
    <w:name w:val="xl78"/>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szCs w:val="20"/>
      <w:lang w:eastAsia="es-MX"/>
    </w:rPr>
  </w:style>
  <w:style w:type="paragraph" w:customStyle="1" w:styleId="xl79">
    <w:name w:val="xl79"/>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szCs w:val="20"/>
      <w:lang w:eastAsia="es-MX"/>
    </w:rPr>
  </w:style>
  <w:style w:type="paragraph" w:customStyle="1" w:styleId="xl80">
    <w:name w:val="xl80"/>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szCs w:val="20"/>
      <w:lang w:eastAsia="es-MX"/>
    </w:rPr>
  </w:style>
  <w:style w:type="paragraph" w:customStyle="1" w:styleId="xl81">
    <w:name w:val="xl81"/>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szCs w:val="20"/>
      <w:lang w:eastAsia="es-MX"/>
    </w:rPr>
  </w:style>
  <w:style w:type="paragraph" w:customStyle="1" w:styleId="xl82">
    <w:name w:val="xl82"/>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szCs w:val="20"/>
      <w:lang w:eastAsia="es-MX"/>
    </w:rPr>
  </w:style>
  <w:style w:type="paragraph" w:customStyle="1" w:styleId="xl83">
    <w:name w:val="xl83"/>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szCs w:val="20"/>
      <w:lang w:eastAsia="es-MX"/>
    </w:rPr>
  </w:style>
  <w:style w:type="paragraph" w:customStyle="1" w:styleId="xl84">
    <w:name w:val="xl84"/>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szCs w:val="20"/>
      <w:lang w:eastAsia="es-MX"/>
    </w:rPr>
  </w:style>
  <w:style w:type="paragraph" w:customStyle="1" w:styleId="xl85">
    <w:name w:val="xl85"/>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20"/>
      <w:szCs w:val="20"/>
      <w:lang w:eastAsia="es-MX"/>
    </w:rPr>
  </w:style>
  <w:style w:type="paragraph" w:customStyle="1" w:styleId="xl86">
    <w:name w:val="xl86"/>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sz w:val="20"/>
      <w:szCs w:val="20"/>
      <w:lang w:eastAsia="es-MX"/>
    </w:rPr>
  </w:style>
  <w:style w:type="paragraph" w:customStyle="1" w:styleId="xl87">
    <w:name w:val="xl87"/>
    <w:basedOn w:val="Normal"/>
    <w:rsid w:val="000868E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20"/>
      <w:szCs w:val="20"/>
      <w:lang w:eastAsia="es-MX"/>
    </w:rPr>
  </w:style>
  <w:style w:type="table" w:customStyle="1" w:styleId="Tablaconcuadrcula4-nfasis38">
    <w:name w:val="Tabla con cuadrícula 4 - Énfasis 38"/>
    <w:basedOn w:val="Tablanormal"/>
    <w:next w:val="Tablaconcuadrcula4-nfasis3"/>
    <w:uiPriority w:val="49"/>
    <w:rsid w:val="00733F97"/>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4-nfasis39">
    <w:name w:val="Tabla con cuadrícula 4 - Énfasis 39"/>
    <w:basedOn w:val="Tablanormal"/>
    <w:next w:val="Tablaconcuadrcula4-nfasis3"/>
    <w:uiPriority w:val="49"/>
    <w:rsid w:val="00733F97"/>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3">
    <w:name w:val="Tabla con cuadrícula13"/>
    <w:basedOn w:val="Tablanormal"/>
    <w:next w:val="Tablaconcuadrcula"/>
    <w:uiPriority w:val="39"/>
    <w:rsid w:val="00733F97"/>
    <w:pPr>
      <w:spacing w:after="0"/>
    </w:pPr>
    <w:rPr>
      <w:rFonts w:eastAsia="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733F97"/>
    <w:pPr>
      <w:spacing w:after="0"/>
    </w:pPr>
    <w:rPr>
      <w:rFonts w:eastAsia="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59"/>
    <w:rsid w:val="00733F97"/>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59"/>
    <w:rsid w:val="00733F97"/>
    <w:pPr>
      <w:spacing w:after="0"/>
      <w:jc w:val="both"/>
    </w:pPr>
    <w:rPr>
      <w:rFonts w:ascii="Arial" w:eastAsia="Calibri"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rsid w:val="00733F97"/>
    <w:pPr>
      <w:spacing w:after="0"/>
      <w:jc w:val="both"/>
    </w:pPr>
    <w:rPr>
      <w:rFonts w:ascii="Arial" w:eastAsia="Calibri"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rsid w:val="00733F97"/>
    <w:pPr>
      <w:spacing w:after="0"/>
      <w:jc w:val="both"/>
    </w:pPr>
    <w:rPr>
      <w:rFonts w:ascii="Arial" w:eastAsia="Calibri"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755669"/>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nfasis5">
    <w:name w:val="Grid Table 1 Light Accent 5"/>
    <w:basedOn w:val="Tablanormal"/>
    <w:uiPriority w:val="46"/>
    <w:rsid w:val="004F69ED"/>
    <w:pPr>
      <w:spacing w:after="0"/>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Tablaconcuadrcula81">
    <w:name w:val="Tabla con cuadrícula81"/>
    <w:basedOn w:val="Tablanormal"/>
    <w:next w:val="Tablaconcuadrcula"/>
    <w:uiPriority w:val="59"/>
    <w:rsid w:val="007934CC"/>
    <w:pPr>
      <w:spacing w:after="0"/>
      <w:jc w:val="both"/>
    </w:pPr>
    <w:rPr>
      <w:rFonts w:ascii="Arial" w:eastAsia="Calibri"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7934CC"/>
    <w:pPr>
      <w:spacing w:after="0"/>
    </w:pPr>
    <w:rPr>
      <w:rFonts w:eastAsia="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7934CC"/>
    <w:pPr>
      <w:spacing w:after="0"/>
    </w:pPr>
    <w:rPr>
      <w:rFonts w:eastAsia="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uentedeprrafopredeter"/>
    <w:rsid w:val="003246C7"/>
  </w:style>
  <w:style w:type="paragraph" w:customStyle="1" w:styleId="Estilo2">
    <w:name w:val="Estilo2"/>
    <w:basedOn w:val="Citadestacada"/>
    <w:link w:val="Estilo2Car"/>
    <w:qFormat/>
    <w:rsid w:val="00301C34"/>
  </w:style>
  <w:style w:type="paragraph" w:customStyle="1" w:styleId="Estilo3">
    <w:name w:val="Estilo3"/>
    <w:basedOn w:val="TtuloTDC"/>
    <w:link w:val="Estilo3Car"/>
    <w:qFormat/>
    <w:rsid w:val="009E77FE"/>
    <w:pPr>
      <w:jc w:val="center"/>
    </w:pPr>
    <w:rPr>
      <w:rFonts w:ascii="Century Gothic" w:hAnsi="Century Gothic"/>
      <w:color w:val="D4007F"/>
      <w:sz w:val="28"/>
    </w:rPr>
  </w:style>
  <w:style w:type="character" w:customStyle="1" w:styleId="Estilo2Car">
    <w:name w:val="Estilo2 Car"/>
    <w:basedOn w:val="CitadestacadaCar"/>
    <w:link w:val="Estilo2"/>
    <w:rsid w:val="00301C34"/>
    <w:rPr>
      <w:rFonts w:asciiTheme="majorHAnsi" w:eastAsiaTheme="majorEastAsia" w:hAnsiTheme="majorHAnsi" w:cstheme="majorBidi"/>
      <w:sz w:val="24"/>
      <w:szCs w:val="24"/>
    </w:rPr>
  </w:style>
  <w:style w:type="paragraph" w:customStyle="1" w:styleId="Estilo4">
    <w:name w:val="Estilo4"/>
    <w:basedOn w:val="Estilo3"/>
    <w:link w:val="Estilo4Car"/>
    <w:qFormat/>
    <w:rsid w:val="009E77FE"/>
    <w:pPr>
      <w:pBdr>
        <w:bottom w:val="dotted" w:sz="4" w:space="2" w:color="BFBFBF" w:themeColor="background1" w:themeShade="BF"/>
      </w:pBdr>
    </w:pPr>
  </w:style>
  <w:style w:type="character" w:customStyle="1" w:styleId="TtuloTDCCar">
    <w:name w:val="Título TDC Car"/>
    <w:basedOn w:val="Ttulo1Car"/>
    <w:link w:val="TtuloTDC"/>
    <w:uiPriority w:val="39"/>
    <w:rsid w:val="009E77FE"/>
    <w:rPr>
      <w:rFonts w:asciiTheme="majorHAnsi" w:eastAsiaTheme="majorEastAsia" w:hAnsiTheme="majorHAnsi" w:cstheme="majorBidi"/>
      <w:color w:val="262626" w:themeColor="text1" w:themeTint="D9"/>
      <w:sz w:val="40"/>
      <w:szCs w:val="40"/>
    </w:rPr>
  </w:style>
  <w:style w:type="character" w:customStyle="1" w:styleId="Estilo3Car">
    <w:name w:val="Estilo3 Car"/>
    <w:basedOn w:val="TtuloTDCCar"/>
    <w:link w:val="Estilo3"/>
    <w:rsid w:val="009E77FE"/>
    <w:rPr>
      <w:rFonts w:ascii="Century Gothic" w:eastAsiaTheme="majorEastAsia" w:hAnsi="Century Gothic" w:cstheme="majorBidi"/>
      <w:color w:val="D4007F"/>
      <w:sz w:val="28"/>
      <w:szCs w:val="40"/>
    </w:rPr>
  </w:style>
  <w:style w:type="paragraph" w:customStyle="1" w:styleId="Estilo5">
    <w:name w:val="Estilo5"/>
    <w:basedOn w:val="Estilo4"/>
    <w:link w:val="Estilo5Car"/>
    <w:qFormat/>
    <w:rsid w:val="009E77FE"/>
  </w:style>
  <w:style w:type="character" w:customStyle="1" w:styleId="Estilo4Car">
    <w:name w:val="Estilo4 Car"/>
    <w:basedOn w:val="Estilo3Car"/>
    <w:link w:val="Estilo4"/>
    <w:rsid w:val="009E77FE"/>
    <w:rPr>
      <w:rFonts w:ascii="Century Gothic" w:eastAsiaTheme="majorEastAsia" w:hAnsi="Century Gothic" w:cstheme="majorBidi"/>
      <w:color w:val="D4007F"/>
      <w:sz w:val="28"/>
      <w:szCs w:val="40"/>
    </w:rPr>
  </w:style>
  <w:style w:type="paragraph" w:customStyle="1" w:styleId="Estilo6">
    <w:name w:val="Estilo6"/>
    <w:basedOn w:val="Estilo5"/>
    <w:link w:val="Estilo6Car"/>
    <w:qFormat/>
    <w:rsid w:val="009E77FE"/>
    <w:pPr>
      <w:pBdr>
        <w:bottom w:val="dashed" w:sz="6" w:space="2" w:color="BFBFBF" w:themeColor="background1" w:themeShade="BF"/>
      </w:pBdr>
    </w:pPr>
  </w:style>
  <w:style w:type="character" w:customStyle="1" w:styleId="Estilo5Car">
    <w:name w:val="Estilo5 Car"/>
    <w:basedOn w:val="Estilo4Car"/>
    <w:link w:val="Estilo5"/>
    <w:rsid w:val="009E77FE"/>
    <w:rPr>
      <w:rFonts w:ascii="Century Gothic" w:eastAsiaTheme="majorEastAsia" w:hAnsi="Century Gothic" w:cstheme="majorBidi"/>
      <w:color w:val="D4007F"/>
      <w:sz w:val="28"/>
      <w:szCs w:val="40"/>
    </w:rPr>
  </w:style>
  <w:style w:type="character" w:customStyle="1" w:styleId="Estilo6Car">
    <w:name w:val="Estilo6 Car"/>
    <w:basedOn w:val="Estilo5Car"/>
    <w:link w:val="Estilo6"/>
    <w:rsid w:val="009E77FE"/>
    <w:rPr>
      <w:rFonts w:ascii="Century Gothic" w:eastAsiaTheme="majorEastAsia" w:hAnsi="Century Gothic" w:cstheme="majorBidi"/>
      <w:color w:val="D4007F"/>
      <w:sz w:val="28"/>
      <w:szCs w:val="40"/>
    </w:rPr>
  </w:style>
  <w:style w:type="table" w:customStyle="1" w:styleId="Informe1T2023">
    <w:name w:val="Informe1T2023"/>
    <w:basedOn w:val="Tablanormal"/>
    <w:uiPriority w:val="99"/>
    <w:rsid w:val="00D40A09"/>
    <w:pPr>
      <w:spacing w:after="0"/>
      <w:jc w:val="center"/>
    </w:pPr>
    <w:rPr>
      <w:rFonts w:ascii="Century Gothic" w:hAnsi="Century Gothic"/>
      <w:sz w:val="22"/>
    </w:rPr>
    <w:tblPr>
      <w:tblStyleRowBandSize w:val="1"/>
      <w:tblStyleColBandSize w:val="1"/>
      <w:tblCellMar>
        <w:top w:w="57" w:type="dxa"/>
        <w:left w:w="142" w:type="dxa"/>
        <w:bottom w:w="57" w:type="dxa"/>
        <w:right w:w="142" w:type="dxa"/>
      </w:tblCellMar>
    </w:tblPr>
    <w:tblStylePr w:type="firstRow">
      <w:pPr>
        <w:jc w:val="center"/>
      </w:pPr>
      <w:rPr>
        <w:rFonts w:ascii="Century Gothic" w:hAnsi="Century Gothic"/>
        <w:b w:val="0"/>
        <w:i w:val="0"/>
        <w:color w:val="FFFFFF" w:themeColor="background1"/>
        <w:sz w:val="22"/>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D4007F"/>
      </w:tcPr>
    </w:tblStylePr>
    <w:tblStylePr w:type="firstCol">
      <w:pPr>
        <w:jc w:val="center"/>
      </w:pPr>
      <w:rPr>
        <w:rFonts w:ascii="Century Gothic" w:hAnsi="Century Gothic"/>
        <w:sz w:val="20"/>
      </w:rPr>
    </w:tblStylePr>
    <w:tblStylePr w:type="band1Horz">
      <w:pPr>
        <w:jc w:val="center"/>
      </w:pPr>
      <w:rPr>
        <w:rFonts w:ascii="Century Gothic" w:hAnsi="Century Gothic"/>
        <w:color w:val="000000" w:themeColor="text1"/>
        <w:sz w:val="20"/>
      </w:rPr>
      <w:tblPr/>
      <w:tcPr>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l2br w:val="nil"/>
          <w:tr2bl w:val="nil"/>
        </w:tcBorders>
        <w:shd w:val="clear" w:color="auto" w:fill="FFFFFF" w:themeFill="background1"/>
      </w:tcPr>
    </w:tblStylePr>
    <w:tblStylePr w:type="band2Horz">
      <w:pPr>
        <w:jc w:val="center"/>
      </w:pPr>
      <w:rPr>
        <w:rFonts w:ascii="Century Gothic" w:hAnsi="Century Gothic"/>
        <w:color w:val="000000" w:themeColor="text1"/>
        <w:sz w:val="20"/>
      </w:rPr>
      <w:tblPr/>
      <w:tcPr>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l2br w:val="nil"/>
          <w:tr2bl w:val="nil"/>
        </w:tcBorders>
        <w:shd w:val="clear" w:color="auto" w:fill="F2F2F2" w:themeFill="background1" w:themeFillShade="F2"/>
      </w:tcPr>
    </w:tblStylePr>
  </w:style>
  <w:style w:type="table" w:styleId="Tablaconcuadrcula4-nfasis6">
    <w:name w:val="Grid Table 4 Accent 6"/>
    <w:basedOn w:val="Tablanormal"/>
    <w:uiPriority w:val="49"/>
    <w:rsid w:val="00AC1BBC"/>
    <w:pPr>
      <w:spacing w:after="0"/>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ui-provider">
    <w:name w:val="ui-provider"/>
    <w:basedOn w:val="Fuentedeprrafopredeter"/>
    <w:rsid w:val="00606D70"/>
  </w:style>
  <w:style w:type="paragraph" w:customStyle="1" w:styleId="xmsonormal0">
    <w:name w:val="xmsonormal"/>
    <w:basedOn w:val="Normal"/>
    <w:rsid w:val="00AD0E3F"/>
    <w:pPr>
      <w:spacing w:after="0"/>
    </w:pPr>
    <w:rPr>
      <w:rFonts w:ascii="Calibri" w:eastAsiaTheme="minorHAnsi" w:hAnsi="Calibri" w:cs="Calibri"/>
      <w:sz w:val="22"/>
      <w:szCs w:val="22"/>
      <w:lang w:eastAsia="es-MX"/>
    </w:rPr>
  </w:style>
  <w:style w:type="paragraph" w:styleId="Sangradetextonormal">
    <w:name w:val="Body Text Indent"/>
    <w:basedOn w:val="Normal"/>
    <w:link w:val="SangradetextonormalCar"/>
    <w:uiPriority w:val="99"/>
    <w:semiHidden/>
    <w:unhideWhenUsed/>
    <w:rsid w:val="00FC4474"/>
    <w:pPr>
      <w:spacing w:after="120"/>
      <w:ind w:left="283"/>
    </w:pPr>
  </w:style>
  <w:style w:type="character" w:customStyle="1" w:styleId="SangradetextonormalCar">
    <w:name w:val="Sangría de texto normal Car"/>
    <w:basedOn w:val="Fuentedeprrafopredeter"/>
    <w:link w:val="Sangradetextonormal"/>
    <w:uiPriority w:val="99"/>
    <w:semiHidden/>
    <w:rsid w:val="00FC4474"/>
  </w:style>
  <w:style w:type="paragraph" w:customStyle="1" w:styleId="Contenidodelatabla">
    <w:name w:val="Contenido de la tabla"/>
    <w:basedOn w:val="Normal"/>
    <w:qFormat/>
    <w:rsid w:val="0064768B"/>
    <w:pPr>
      <w:suppressLineNumbers/>
      <w:suppressAutoHyphens/>
      <w:spacing w:after="0"/>
      <w:jc w:val="both"/>
    </w:pPr>
    <w:rPr>
      <w:rFonts w:ascii="Calibri" w:eastAsia="Times New Roman" w:hAnsi="Calibri" w:cs="Times New Roman"/>
      <w:sz w:val="24"/>
      <w:szCs w:val="24"/>
      <w:lang w:val="es-ES" w:eastAsia="ar-SA"/>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Normal"/>
    <w:link w:val="Refdenotaalpie"/>
    <w:uiPriority w:val="99"/>
    <w:qFormat/>
    <w:rsid w:val="00370292"/>
    <w:pPr>
      <w:spacing w:after="0"/>
      <w:jc w:val="both"/>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68">
      <w:bodyDiv w:val="1"/>
      <w:marLeft w:val="0"/>
      <w:marRight w:val="0"/>
      <w:marTop w:val="0"/>
      <w:marBottom w:val="0"/>
      <w:divBdr>
        <w:top w:val="none" w:sz="0" w:space="0" w:color="auto"/>
        <w:left w:val="none" w:sz="0" w:space="0" w:color="auto"/>
        <w:bottom w:val="none" w:sz="0" w:space="0" w:color="auto"/>
        <w:right w:val="none" w:sz="0" w:space="0" w:color="auto"/>
      </w:divBdr>
    </w:div>
    <w:div w:id="2972985">
      <w:bodyDiv w:val="1"/>
      <w:marLeft w:val="0"/>
      <w:marRight w:val="0"/>
      <w:marTop w:val="0"/>
      <w:marBottom w:val="0"/>
      <w:divBdr>
        <w:top w:val="none" w:sz="0" w:space="0" w:color="auto"/>
        <w:left w:val="none" w:sz="0" w:space="0" w:color="auto"/>
        <w:bottom w:val="none" w:sz="0" w:space="0" w:color="auto"/>
        <w:right w:val="none" w:sz="0" w:space="0" w:color="auto"/>
      </w:divBdr>
    </w:div>
    <w:div w:id="9570137">
      <w:bodyDiv w:val="1"/>
      <w:marLeft w:val="0"/>
      <w:marRight w:val="0"/>
      <w:marTop w:val="0"/>
      <w:marBottom w:val="0"/>
      <w:divBdr>
        <w:top w:val="none" w:sz="0" w:space="0" w:color="auto"/>
        <w:left w:val="none" w:sz="0" w:space="0" w:color="auto"/>
        <w:bottom w:val="none" w:sz="0" w:space="0" w:color="auto"/>
        <w:right w:val="none" w:sz="0" w:space="0" w:color="auto"/>
      </w:divBdr>
    </w:div>
    <w:div w:id="13506728">
      <w:bodyDiv w:val="1"/>
      <w:marLeft w:val="0"/>
      <w:marRight w:val="0"/>
      <w:marTop w:val="0"/>
      <w:marBottom w:val="0"/>
      <w:divBdr>
        <w:top w:val="none" w:sz="0" w:space="0" w:color="auto"/>
        <w:left w:val="none" w:sz="0" w:space="0" w:color="auto"/>
        <w:bottom w:val="none" w:sz="0" w:space="0" w:color="auto"/>
        <w:right w:val="none" w:sz="0" w:space="0" w:color="auto"/>
      </w:divBdr>
    </w:div>
    <w:div w:id="19623907">
      <w:bodyDiv w:val="1"/>
      <w:marLeft w:val="0"/>
      <w:marRight w:val="0"/>
      <w:marTop w:val="0"/>
      <w:marBottom w:val="0"/>
      <w:divBdr>
        <w:top w:val="none" w:sz="0" w:space="0" w:color="auto"/>
        <w:left w:val="none" w:sz="0" w:space="0" w:color="auto"/>
        <w:bottom w:val="none" w:sz="0" w:space="0" w:color="auto"/>
        <w:right w:val="none" w:sz="0" w:space="0" w:color="auto"/>
      </w:divBdr>
    </w:div>
    <w:div w:id="20673331">
      <w:bodyDiv w:val="1"/>
      <w:marLeft w:val="0"/>
      <w:marRight w:val="0"/>
      <w:marTop w:val="0"/>
      <w:marBottom w:val="0"/>
      <w:divBdr>
        <w:top w:val="none" w:sz="0" w:space="0" w:color="auto"/>
        <w:left w:val="none" w:sz="0" w:space="0" w:color="auto"/>
        <w:bottom w:val="none" w:sz="0" w:space="0" w:color="auto"/>
        <w:right w:val="none" w:sz="0" w:space="0" w:color="auto"/>
      </w:divBdr>
    </w:div>
    <w:div w:id="38822996">
      <w:bodyDiv w:val="1"/>
      <w:marLeft w:val="0"/>
      <w:marRight w:val="0"/>
      <w:marTop w:val="0"/>
      <w:marBottom w:val="0"/>
      <w:divBdr>
        <w:top w:val="none" w:sz="0" w:space="0" w:color="auto"/>
        <w:left w:val="none" w:sz="0" w:space="0" w:color="auto"/>
        <w:bottom w:val="none" w:sz="0" w:space="0" w:color="auto"/>
        <w:right w:val="none" w:sz="0" w:space="0" w:color="auto"/>
      </w:divBdr>
    </w:div>
    <w:div w:id="39138146">
      <w:bodyDiv w:val="1"/>
      <w:marLeft w:val="0"/>
      <w:marRight w:val="0"/>
      <w:marTop w:val="0"/>
      <w:marBottom w:val="0"/>
      <w:divBdr>
        <w:top w:val="none" w:sz="0" w:space="0" w:color="auto"/>
        <w:left w:val="none" w:sz="0" w:space="0" w:color="auto"/>
        <w:bottom w:val="none" w:sz="0" w:space="0" w:color="auto"/>
        <w:right w:val="none" w:sz="0" w:space="0" w:color="auto"/>
      </w:divBdr>
    </w:div>
    <w:div w:id="45106217">
      <w:bodyDiv w:val="1"/>
      <w:marLeft w:val="0"/>
      <w:marRight w:val="0"/>
      <w:marTop w:val="0"/>
      <w:marBottom w:val="0"/>
      <w:divBdr>
        <w:top w:val="none" w:sz="0" w:space="0" w:color="auto"/>
        <w:left w:val="none" w:sz="0" w:space="0" w:color="auto"/>
        <w:bottom w:val="none" w:sz="0" w:space="0" w:color="auto"/>
        <w:right w:val="none" w:sz="0" w:space="0" w:color="auto"/>
      </w:divBdr>
    </w:div>
    <w:div w:id="70664615">
      <w:bodyDiv w:val="1"/>
      <w:marLeft w:val="0"/>
      <w:marRight w:val="0"/>
      <w:marTop w:val="0"/>
      <w:marBottom w:val="0"/>
      <w:divBdr>
        <w:top w:val="none" w:sz="0" w:space="0" w:color="auto"/>
        <w:left w:val="none" w:sz="0" w:space="0" w:color="auto"/>
        <w:bottom w:val="none" w:sz="0" w:space="0" w:color="auto"/>
        <w:right w:val="none" w:sz="0" w:space="0" w:color="auto"/>
      </w:divBdr>
    </w:div>
    <w:div w:id="99880635">
      <w:bodyDiv w:val="1"/>
      <w:marLeft w:val="0"/>
      <w:marRight w:val="0"/>
      <w:marTop w:val="0"/>
      <w:marBottom w:val="0"/>
      <w:divBdr>
        <w:top w:val="none" w:sz="0" w:space="0" w:color="auto"/>
        <w:left w:val="none" w:sz="0" w:space="0" w:color="auto"/>
        <w:bottom w:val="none" w:sz="0" w:space="0" w:color="auto"/>
        <w:right w:val="none" w:sz="0" w:space="0" w:color="auto"/>
      </w:divBdr>
    </w:div>
    <w:div w:id="113450600">
      <w:bodyDiv w:val="1"/>
      <w:marLeft w:val="0"/>
      <w:marRight w:val="0"/>
      <w:marTop w:val="0"/>
      <w:marBottom w:val="0"/>
      <w:divBdr>
        <w:top w:val="none" w:sz="0" w:space="0" w:color="auto"/>
        <w:left w:val="none" w:sz="0" w:space="0" w:color="auto"/>
        <w:bottom w:val="none" w:sz="0" w:space="0" w:color="auto"/>
        <w:right w:val="none" w:sz="0" w:space="0" w:color="auto"/>
      </w:divBdr>
    </w:div>
    <w:div w:id="127674801">
      <w:bodyDiv w:val="1"/>
      <w:marLeft w:val="0"/>
      <w:marRight w:val="0"/>
      <w:marTop w:val="0"/>
      <w:marBottom w:val="0"/>
      <w:divBdr>
        <w:top w:val="none" w:sz="0" w:space="0" w:color="auto"/>
        <w:left w:val="none" w:sz="0" w:space="0" w:color="auto"/>
        <w:bottom w:val="none" w:sz="0" w:space="0" w:color="auto"/>
        <w:right w:val="none" w:sz="0" w:space="0" w:color="auto"/>
      </w:divBdr>
    </w:div>
    <w:div w:id="130025670">
      <w:bodyDiv w:val="1"/>
      <w:marLeft w:val="0"/>
      <w:marRight w:val="0"/>
      <w:marTop w:val="0"/>
      <w:marBottom w:val="0"/>
      <w:divBdr>
        <w:top w:val="none" w:sz="0" w:space="0" w:color="auto"/>
        <w:left w:val="none" w:sz="0" w:space="0" w:color="auto"/>
        <w:bottom w:val="none" w:sz="0" w:space="0" w:color="auto"/>
        <w:right w:val="none" w:sz="0" w:space="0" w:color="auto"/>
      </w:divBdr>
    </w:div>
    <w:div w:id="133718346">
      <w:bodyDiv w:val="1"/>
      <w:marLeft w:val="0"/>
      <w:marRight w:val="0"/>
      <w:marTop w:val="0"/>
      <w:marBottom w:val="0"/>
      <w:divBdr>
        <w:top w:val="none" w:sz="0" w:space="0" w:color="auto"/>
        <w:left w:val="none" w:sz="0" w:space="0" w:color="auto"/>
        <w:bottom w:val="none" w:sz="0" w:space="0" w:color="auto"/>
        <w:right w:val="none" w:sz="0" w:space="0" w:color="auto"/>
      </w:divBdr>
    </w:div>
    <w:div w:id="138307367">
      <w:bodyDiv w:val="1"/>
      <w:marLeft w:val="0"/>
      <w:marRight w:val="0"/>
      <w:marTop w:val="0"/>
      <w:marBottom w:val="0"/>
      <w:divBdr>
        <w:top w:val="none" w:sz="0" w:space="0" w:color="auto"/>
        <w:left w:val="none" w:sz="0" w:space="0" w:color="auto"/>
        <w:bottom w:val="none" w:sz="0" w:space="0" w:color="auto"/>
        <w:right w:val="none" w:sz="0" w:space="0" w:color="auto"/>
      </w:divBdr>
    </w:div>
    <w:div w:id="144325857">
      <w:bodyDiv w:val="1"/>
      <w:marLeft w:val="0"/>
      <w:marRight w:val="0"/>
      <w:marTop w:val="0"/>
      <w:marBottom w:val="0"/>
      <w:divBdr>
        <w:top w:val="none" w:sz="0" w:space="0" w:color="auto"/>
        <w:left w:val="none" w:sz="0" w:space="0" w:color="auto"/>
        <w:bottom w:val="none" w:sz="0" w:space="0" w:color="auto"/>
        <w:right w:val="none" w:sz="0" w:space="0" w:color="auto"/>
      </w:divBdr>
    </w:div>
    <w:div w:id="157313874">
      <w:bodyDiv w:val="1"/>
      <w:marLeft w:val="0"/>
      <w:marRight w:val="0"/>
      <w:marTop w:val="0"/>
      <w:marBottom w:val="0"/>
      <w:divBdr>
        <w:top w:val="none" w:sz="0" w:space="0" w:color="auto"/>
        <w:left w:val="none" w:sz="0" w:space="0" w:color="auto"/>
        <w:bottom w:val="none" w:sz="0" w:space="0" w:color="auto"/>
        <w:right w:val="none" w:sz="0" w:space="0" w:color="auto"/>
      </w:divBdr>
    </w:div>
    <w:div w:id="167644516">
      <w:bodyDiv w:val="1"/>
      <w:marLeft w:val="0"/>
      <w:marRight w:val="0"/>
      <w:marTop w:val="0"/>
      <w:marBottom w:val="0"/>
      <w:divBdr>
        <w:top w:val="none" w:sz="0" w:space="0" w:color="auto"/>
        <w:left w:val="none" w:sz="0" w:space="0" w:color="auto"/>
        <w:bottom w:val="none" w:sz="0" w:space="0" w:color="auto"/>
        <w:right w:val="none" w:sz="0" w:space="0" w:color="auto"/>
      </w:divBdr>
    </w:div>
    <w:div w:id="191722273">
      <w:bodyDiv w:val="1"/>
      <w:marLeft w:val="0"/>
      <w:marRight w:val="0"/>
      <w:marTop w:val="0"/>
      <w:marBottom w:val="0"/>
      <w:divBdr>
        <w:top w:val="none" w:sz="0" w:space="0" w:color="auto"/>
        <w:left w:val="none" w:sz="0" w:space="0" w:color="auto"/>
        <w:bottom w:val="none" w:sz="0" w:space="0" w:color="auto"/>
        <w:right w:val="none" w:sz="0" w:space="0" w:color="auto"/>
      </w:divBdr>
    </w:div>
    <w:div w:id="194118617">
      <w:bodyDiv w:val="1"/>
      <w:marLeft w:val="0"/>
      <w:marRight w:val="0"/>
      <w:marTop w:val="0"/>
      <w:marBottom w:val="0"/>
      <w:divBdr>
        <w:top w:val="none" w:sz="0" w:space="0" w:color="auto"/>
        <w:left w:val="none" w:sz="0" w:space="0" w:color="auto"/>
        <w:bottom w:val="none" w:sz="0" w:space="0" w:color="auto"/>
        <w:right w:val="none" w:sz="0" w:space="0" w:color="auto"/>
      </w:divBdr>
    </w:div>
    <w:div w:id="209272910">
      <w:bodyDiv w:val="1"/>
      <w:marLeft w:val="0"/>
      <w:marRight w:val="0"/>
      <w:marTop w:val="0"/>
      <w:marBottom w:val="0"/>
      <w:divBdr>
        <w:top w:val="none" w:sz="0" w:space="0" w:color="auto"/>
        <w:left w:val="none" w:sz="0" w:space="0" w:color="auto"/>
        <w:bottom w:val="none" w:sz="0" w:space="0" w:color="auto"/>
        <w:right w:val="none" w:sz="0" w:space="0" w:color="auto"/>
      </w:divBdr>
    </w:div>
    <w:div w:id="233324134">
      <w:bodyDiv w:val="1"/>
      <w:marLeft w:val="0"/>
      <w:marRight w:val="0"/>
      <w:marTop w:val="0"/>
      <w:marBottom w:val="0"/>
      <w:divBdr>
        <w:top w:val="none" w:sz="0" w:space="0" w:color="auto"/>
        <w:left w:val="none" w:sz="0" w:space="0" w:color="auto"/>
        <w:bottom w:val="none" w:sz="0" w:space="0" w:color="auto"/>
        <w:right w:val="none" w:sz="0" w:space="0" w:color="auto"/>
      </w:divBdr>
    </w:div>
    <w:div w:id="234323306">
      <w:bodyDiv w:val="1"/>
      <w:marLeft w:val="0"/>
      <w:marRight w:val="0"/>
      <w:marTop w:val="0"/>
      <w:marBottom w:val="0"/>
      <w:divBdr>
        <w:top w:val="none" w:sz="0" w:space="0" w:color="auto"/>
        <w:left w:val="none" w:sz="0" w:space="0" w:color="auto"/>
        <w:bottom w:val="none" w:sz="0" w:space="0" w:color="auto"/>
        <w:right w:val="none" w:sz="0" w:space="0" w:color="auto"/>
      </w:divBdr>
    </w:div>
    <w:div w:id="238944886">
      <w:bodyDiv w:val="1"/>
      <w:marLeft w:val="0"/>
      <w:marRight w:val="0"/>
      <w:marTop w:val="0"/>
      <w:marBottom w:val="0"/>
      <w:divBdr>
        <w:top w:val="none" w:sz="0" w:space="0" w:color="auto"/>
        <w:left w:val="none" w:sz="0" w:space="0" w:color="auto"/>
        <w:bottom w:val="none" w:sz="0" w:space="0" w:color="auto"/>
        <w:right w:val="none" w:sz="0" w:space="0" w:color="auto"/>
      </w:divBdr>
    </w:div>
    <w:div w:id="242299837">
      <w:bodyDiv w:val="1"/>
      <w:marLeft w:val="0"/>
      <w:marRight w:val="0"/>
      <w:marTop w:val="0"/>
      <w:marBottom w:val="0"/>
      <w:divBdr>
        <w:top w:val="none" w:sz="0" w:space="0" w:color="auto"/>
        <w:left w:val="none" w:sz="0" w:space="0" w:color="auto"/>
        <w:bottom w:val="none" w:sz="0" w:space="0" w:color="auto"/>
        <w:right w:val="none" w:sz="0" w:space="0" w:color="auto"/>
      </w:divBdr>
    </w:div>
    <w:div w:id="256669586">
      <w:bodyDiv w:val="1"/>
      <w:marLeft w:val="0"/>
      <w:marRight w:val="0"/>
      <w:marTop w:val="0"/>
      <w:marBottom w:val="0"/>
      <w:divBdr>
        <w:top w:val="none" w:sz="0" w:space="0" w:color="auto"/>
        <w:left w:val="none" w:sz="0" w:space="0" w:color="auto"/>
        <w:bottom w:val="none" w:sz="0" w:space="0" w:color="auto"/>
        <w:right w:val="none" w:sz="0" w:space="0" w:color="auto"/>
      </w:divBdr>
    </w:div>
    <w:div w:id="263003947">
      <w:bodyDiv w:val="1"/>
      <w:marLeft w:val="0"/>
      <w:marRight w:val="0"/>
      <w:marTop w:val="0"/>
      <w:marBottom w:val="0"/>
      <w:divBdr>
        <w:top w:val="none" w:sz="0" w:space="0" w:color="auto"/>
        <w:left w:val="none" w:sz="0" w:space="0" w:color="auto"/>
        <w:bottom w:val="none" w:sz="0" w:space="0" w:color="auto"/>
        <w:right w:val="none" w:sz="0" w:space="0" w:color="auto"/>
      </w:divBdr>
    </w:div>
    <w:div w:id="267739944">
      <w:bodyDiv w:val="1"/>
      <w:marLeft w:val="0"/>
      <w:marRight w:val="0"/>
      <w:marTop w:val="0"/>
      <w:marBottom w:val="0"/>
      <w:divBdr>
        <w:top w:val="none" w:sz="0" w:space="0" w:color="auto"/>
        <w:left w:val="none" w:sz="0" w:space="0" w:color="auto"/>
        <w:bottom w:val="none" w:sz="0" w:space="0" w:color="auto"/>
        <w:right w:val="none" w:sz="0" w:space="0" w:color="auto"/>
      </w:divBdr>
    </w:div>
    <w:div w:id="279801806">
      <w:bodyDiv w:val="1"/>
      <w:marLeft w:val="0"/>
      <w:marRight w:val="0"/>
      <w:marTop w:val="0"/>
      <w:marBottom w:val="0"/>
      <w:divBdr>
        <w:top w:val="none" w:sz="0" w:space="0" w:color="auto"/>
        <w:left w:val="none" w:sz="0" w:space="0" w:color="auto"/>
        <w:bottom w:val="none" w:sz="0" w:space="0" w:color="auto"/>
        <w:right w:val="none" w:sz="0" w:space="0" w:color="auto"/>
      </w:divBdr>
    </w:div>
    <w:div w:id="309945855">
      <w:bodyDiv w:val="1"/>
      <w:marLeft w:val="0"/>
      <w:marRight w:val="0"/>
      <w:marTop w:val="0"/>
      <w:marBottom w:val="0"/>
      <w:divBdr>
        <w:top w:val="none" w:sz="0" w:space="0" w:color="auto"/>
        <w:left w:val="none" w:sz="0" w:space="0" w:color="auto"/>
        <w:bottom w:val="none" w:sz="0" w:space="0" w:color="auto"/>
        <w:right w:val="none" w:sz="0" w:space="0" w:color="auto"/>
      </w:divBdr>
    </w:div>
    <w:div w:id="333459115">
      <w:bodyDiv w:val="1"/>
      <w:marLeft w:val="0"/>
      <w:marRight w:val="0"/>
      <w:marTop w:val="0"/>
      <w:marBottom w:val="0"/>
      <w:divBdr>
        <w:top w:val="none" w:sz="0" w:space="0" w:color="auto"/>
        <w:left w:val="none" w:sz="0" w:space="0" w:color="auto"/>
        <w:bottom w:val="none" w:sz="0" w:space="0" w:color="auto"/>
        <w:right w:val="none" w:sz="0" w:space="0" w:color="auto"/>
      </w:divBdr>
    </w:div>
    <w:div w:id="333647114">
      <w:bodyDiv w:val="1"/>
      <w:marLeft w:val="0"/>
      <w:marRight w:val="0"/>
      <w:marTop w:val="0"/>
      <w:marBottom w:val="0"/>
      <w:divBdr>
        <w:top w:val="none" w:sz="0" w:space="0" w:color="auto"/>
        <w:left w:val="none" w:sz="0" w:space="0" w:color="auto"/>
        <w:bottom w:val="none" w:sz="0" w:space="0" w:color="auto"/>
        <w:right w:val="none" w:sz="0" w:space="0" w:color="auto"/>
      </w:divBdr>
    </w:div>
    <w:div w:id="360254017">
      <w:bodyDiv w:val="1"/>
      <w:marLeft w:val="0"/>
      <w:marRight w:val="0"/>
      <w:marTop w:val="0"/>
      <w:marBottom w:val="0"/>
      <w:divBdr>
        <w:top w:val="none" w:sz="0" w:space="0" w:color="auto"/>
        <w:left w:val="none" w:sz="0" w:space="0" w:color="auto"/>
        <w:bottom w:val="none" w:sz="0" w:space="0" w:color="auto"/>
        <w:right w:val="none" w:sz="0" w:space="0" w:color="auto"/>
      </w:divBdr>
    </w:div>
    <w:div w:id="360596662">
      <w:bodyDiv w:val="1"/>
      <w:marLeft w:val="0"/>
      <w:marRight w:val="0"/>
      <w:marTop w:val="0"/>
      <w:marBottom w:val="0"/>
      <w:divBdr>
        <w:top w:val="none" w:sz="0" w:space="0" w:color="auto"/>
        <w:left w:val="none" w:sz="0" w:space="0" w:color="auto"/>
        <w:bottom w:val="none" w:sz="0" w:space="0" w:color="auto"/>
        <w:right w:val="none" w:sz="0" w:space="0" w:color="auto"/>
      </w:divBdr>
    </w:div>
    <w:div w:id="380449119">
      <w:bodyDiv w:val="1"/>
      <w:marLeft w:val="0"/>
      <w:marRight w:val="0"/>
      <w:marTop w:val="0"/>
      <w:marBottom w:val="0"/>
      <w:divBdr>
        <w:top w:val="none" w:sz="0" w:space="0" w:color="auto"/>
        <w:left w:val="none" w:sz="0" w:space="0" w:color="auto"/>
        <w:bottom w:val="none" w:sz="0" w:space="0" w:color="auto"/>
        <w:right w:val="none" w:sz="0" w:space="0" w:color="auto"/>
      </w:divBdr>
    </w:div>
    <w:div w:id="382096538">
      <w:bodyDiv w:val="1"/>
      <w:marLeft w:val="0"/>
      <w:marRight w:val="0"/>
      <w:marTop w:val="0"/>
      <w:marBottom w:val="0"/>
      <w:divBdr>
        <w:top w:val="none" w:sz="0" w:space="0" w:color="auto"/>
        <w:left w:val="none" w:sz="0" w:space="0" w:color="auto"/>
        <w:bottom w:val="none" w:sz="0" w:space="0" w:color="auto"/>
        <w:right w:val="none" w:sz="0" w:space="0" w:color="auto"/>
      </w:divBdr>
    </w:div>
    <w:div w:id="403114347">
      <w:bodyDiv w:val="1"/>
      <w:marLeft w:val="0"/>
      <w:marRight w:val="0"/>
      <w:marTop w:val="0"/>
      <w:marBottom w:val="0"/>
      <w:divBdr>
        <w:top w:val="none" w:sz="0" w:space="0" w:color="auto"/>
        <w:left w:val="none" w:sz="0" w:space="0" w:color="auto"/>
        <w:bottom w:val="none" w:sz="0" w:space="0" w:color="auto"/>
        <w:right w:val="none" w:sz="0" w:space="0" w:color="auto"/>
      </w:divBdr>
    </w:div>
    <w:div w:id="409347719">
      <w:bodyDiv w:val="1"/>
      <w:marLeft w:val="0"/>
      <w:marRight w:val="0"/>
      <w:marTop w:val="0"/>
      <w:marBottom w:val="0"/>
      <w:divBdr>
        <w:top w:val="none" w:sz="0" w:space="0" w:color="auto"/>
        <w:left w:val="none" w:sz="0" w:space="0" w:color="auto"/>
        <w:bottom w:val="none" w:sz="0" w:space="0" w:color="auto"/>
        <w:right w:val="none" w:sz="0" w:space="0" w:color="auto"/>
      </w:divBdr>
    </w:div>
    <w:div w:id="438379406">
      <w:bodyDiv w:val="1"/>
      <w:marLeft w:val="0"/>
      <w:marRight w:val="0"/>
      <w:marTop w:val="0"/>
      <w:marBottom w:val="0"/>
      <w:divBdr>
        <w:top w:val="none" w:sz="0" w:space="0" w:color="auto"/>
        <w:left w:val="none" w:sz="0" w:space="0" w:color="auto"/>
        <w:bottom w:val="none" w:sz="0" w:space="0" w:color="auto"/>
        <w:right w:val="none" w:sz="0" w:space="0" w:color="auto"/>
      </w:divBdr>
    </w:div>
    <w:div w:id="445855069">
      <w:bodyDiv w:val="1"/>
      <w:marLeft w:val="0"/>
      <w:marRight w:val="0"/>
      <w:marTop w:val="0"/>
      <w:marBottom w:val="0"/>
      <w:divBdr>
        <w:top w:val="none" w:sz="0" w:space="0" w:color="auto"/>
        <w:left w:val="none" w:sz="0" w:space="0" w:color="auto"/>
        <w:bottom w:val="none" w:sz="0" w:space="0" w:color="auto"/>
        <w:right w:val="none" w:sz="0" w:space="0" w:color="auto"/>
      </w:divBdr>
    </w:div>
    <w:div w:id="448092436">
      <w:bodyDiv w:val="1"/>
      <w:marLeft w:val="0"/>
      <w:marRight w:val="0"/>
      <w:marTop w:val="0"/>
      <w:marBottom w:val="0"/>
      <w:divBdr>
        <w:top w:val="none" w:sz="0" w:space="0" w:color="auto"/>
        <w:left w:val="none" w:sz="0" w:space="0" w:color="auto"/>
        <w:bottom w:val="none" w:sz="0" w:space="0" w:color="auto"/>
        <w:right w:val="none" w:sz="0" w:space="0" w:color="auto"/>
      </w:divBdr>
    </w:div>
    <w:div w:id="451636965">
      <w:bodyDiv w:val="1"/>
      <w:marLeft w:val="0"/>
      <w:marRight w:val="0"/>
      <w:marTop w:val="0"/>
      <w:marBottom w:val="0"/>
      <w:divBdr>
        <w:top w:val="none" w:sz="0" w:space="0" w:color="auto"/>
        <w:left w:val="none" w:sz="0" w:space="0" w:color="auto"/>
        <w:bottom w:val="none" w:sz="0" w:space="0" w:color="auto"/>
        <w:right w:val="none" w:sz="0" w:space="0" w:color="auto"/>
      </w:divBdr>
    </w:div>
    <w:div w:id="454837381">
      <w:bodyDiv w:val="1"/>
      <w:marLeft w:val="0"/>
      <w:marRight w:val="0"/>
      <w:marTop w:val="0"/>
      <w:marBottom w:val="0"/>
      <w:divBdr>
        <w:top w:val="none" w:sz="0" w:space="0" w:color="auto"/>
        <w:left w:val="none" w:sz="0" w:space="0" w:color="auto"/>
        <w:bottom w:val="none" w:sz="0" w:space="0" w:color="auto"/>
        <w:right w:val="none" w:sz="0" w:space="0" w:color="auto"/>
      </w:divBdr>
    </w:div>
    <w:div w:id="459109422">
      <w:bodyDiv w:val="1"/>
      <w:marLeft w:val="0"/>
      <w:marRight w:val="0"/>
      <w:marTop w:val="0"/>
      <w:marBottom w:val="0"/>
      <w:divBdr>
        <w:top w:val="none" w:sz="0" w:space="0" w:color="auto"/>
        <w:left w:val="none" w:sz="0" w:space="0" w:color="auto"/>
        <w:bottom w:val="none" w:sz="0" w:space="0" w:color="auto"/>
        <w:right w:val="none" w:sz="0" w:space="0" w:color="auto"/>
      </w:divBdr>
    </w:div>
    <w:div w:id="504636614">
      <w:bodyDiv w:val="1"/>
      <w:marLeft w:val="0"/>
      <w:marRight w:val="0"/>
      <w:marTop w:val="0"/>
      <w:marBottom w:val="0"/>
      <w:divBdr>
        <w:top w:val="none" w:sz="0" w:space="0" w:color="auto"/>
        <w:left w:val="none" w:sz="0" w:space="0" w:color="auto"/>
        <w:bottom w:val="none" w:sz="0" w:space="0" w:color="auto"/>
        <w:right w:val="none" w:sz="0" w:space="0" w:color="auto"/>
      </w:divBdr>
    </w:div>
    <w:div w:id="506678282">
      <w:bodyDiv w:val="1"/>
      <w:marLeft w:val="0"/>
      <w:marRight w:val="0"/>
      <w:marTop w:val="0"/>
      <w:marBottom w:val="0"/>
      <w:divBdr>
        <w:top w:val="none" w:sz="0" w:space="0" w:color="auto"/>
        <w:left w:val="none" w:sz="0" w:space="0" w:color="auto"/>
        <w:bottom w:val="none" w:sz="0" w:space="0" w:color="auto"/>
        <w:right w:val="none" w:sz="0" w:space="0" w:color="auto"/>
      </w:divBdr>
    </w:div>
    <w:div w:id="516119529">
      <w:bodyDiv w:val="1"/>
      <w:marLeft w:val="0"/>
      <w:marRight w:val="0"/>
      <w:marTop w:val="0"/>
      <w:marBottom w:val="0"/>
      <w:divBdr>
        <w:top w:val="none" w:sz="0" w:space="0" w:color="auto"/>
        <w:left w:val="none" w:sz="0" w:space="0" w:color="auto"/>
        <w:bottom w:val="none" w:sz="0" w:space="0" w:color="auto"/>
        <w:right w:val="none" w:sz="0" w:space="0" w:color="auto"/>
      </w:divBdr>
    </w:div>
    <w:div w:id="522985868">
      <w:bodyDiv w:val="1"/>
      <w:marLeft w:val="0"/>
      <w:marRight w:val="0"/>
      <w:marTop w:val="0"/>
      <w:marBottom w:val="0"/>
      <w:divBdr>
        <w:top w:val="none" w:sz="0" w:space="0" w:color="auto"/>
        <w:left w:val="none" w:sz="0" w:space="0" w:color="auto"/>
        <w:bottom w:val="none" w:sz="0" w:space="0" w:color="auto"/>
        <w:right w:val="none" w:sz="0" w:space="0" w:color="auto"/>
      </w:divBdr>
    </w:div>
    <w:div w:id="545220970">
      <w:bodyDiv w:val="1"/>
      <w:marLeft w:val="0"/>
      <w:marRight w:val="0"/>
      <w:marTop w:val="0"/>
      <w:marBottom w:val="0"/>
      <w:divBdr>
        <w:top w:val="none" w:sz="0" w:space="0" w:color="auto"/>
        <w:left w:val="none" w:sz="0" w:space="0" w:color="auto"/>
        <w:bottom w:val="none" w:sz="0" w:space="0" w:color="auto"/>
        <w:right w:val="none" w:sz="0" w:space="0" w:color="auto"/>
      </w:divBdr>
    </w:div>
    <w:div w:id="562449965">
      <w:bodyDiv w:val="1"/>
      <w:marLeft w:val="0"/>
      <w:marRight w:val="0"/>
      <w:marTop w:val="0"/>
      <w:marBottom w:val="0"/>
      <w:divBdr>
        <w:top w:val="none" w:sz="0" w:space="0" w:color="auto"/>
        <w:left w:val="none" w:sz="0" w:space="0" w:color="auto"/>
        <w:bottom w:val="none" w:sz="0" w:space="0" w:color="auto"/>
        <w:right w:val="none" w:sz="0" w:space="0" w:color="auto"/>
      </w:divBdr>
    </w:div>
    <w:div w:id="566494859">
      <w:bodyDiv w:val="1"/>
      <w:marLeft w:val="0"/>
      <w:marRight w:val="0"/>
      <w:marTop w:val="0"/>
      <w:marBottom w:val="0"/>
      <w:divBdr>
        <w:top w:val="none" w:sz="0" w:space="0" w:color="auto"/>
        <w:left w:val="none" w:sz="0" w:space="0" w:color="auto"/>
        <w:bottom w:val="none" w:sz="0" w:space="0" w:color="auto"/>
        <w:right w:val="none" w:sz="0" w:space="0" w:color="auto"/>
      </w:divBdr>
    </w:div>
    <w:div w:id="579680213">
      <w:bodyDiv w:val="1"/>
      <w:marLeft w:val="0"/>
      <w:marRight w:val="0"/>
      <w:marTop w:val="0"/>
      <w:marBottom w:val="0"/>
      <w:divBdr>
        <w:top w:val="none" w:sz="0" w:space="0" w:color="auto"/>
        <w:left w:val="none" w:sz="0" w:space="0" w:color="auto"/>
        <w:bottom w:val="none" w:sz="0" w:space="0" w:color="auto"/>
        <w:right w:val="none" w:sz="0" w:space="0" w:color="auto"/>
      </w:divBdr>
    </w:div>
    <w:div w:id="581377915">
      <w:bodyDiv w:val="1"/>
      <w:marLeft w:val="0"/>
      <w:marRight w:val="0"/>
      <w:marTop w:val="0"/>
      <w:marBottom w:val="0"/>
      <w:divBdr>
        <w:top w:val="none" w:sz="0" w:space="0" w:color="auto"/>
        <w:left w:val="none" w:sz="0" w:space="0" w:color="auto"/>
        <w:bottom w:val="none" w:sz="0" w:space="0" w:color="auto"/>
        <w:right w:val="none" w:sz="0" w:space="0" w:color="auto"/>
      </w:divBdr>
    </w:div>
    <w:div w:id="588923829">
      <w:bodyDiv w:val="1"/>
      <w:marLeft w:val="0"/>
      <w:marRight w:val="0"/>
      <w:marTop w:val="0"/>
      <w:marBottom w:val="0"/>
      <w:divBdr>
        <w:top w:val="none" w:sz="0" w:space="0" w:color="auto"/>
        <w:left w:val="none" w:sz="0" w:space="0" w:color="auto"/>
        <w:bottom w:val="none" w:sz="0" w:space="0" w:color="auto"/>
        <w:right w:val="none" w:sz="0" w:space="0" w:color="auto"/>
      </w:divBdr>
    </w:div>
    <w:div w:id="616252984">
      <w:bodyDiv w:val="1"/>
      <w:marLeft w:val="0"/>
      <w:marRight w:val="0"/>
      <w:marTop w:val="0"/>
      <w:marBottom w:val="0"/>
      <w:divBdr>
        <w:top w:val="none" w:sz="0" w:space="0" w:color="auto"/>
        <w:left w:val="none" w:sz="0" w:space="0" w:color="auto"/>
        <w:bottom w:val="none" w:sz="0" w:space="0" w:color="auto"/>
        <w:right w:val="none" w:sz="0" w:space="0" w:color="auto"/>
      </w:divBdr>
    </w:div>
    <w:div w:id="623736338">
      <w:bodyDiv w:val="1"/>
      <w:marLeft w:val="0"/>
      <w:marRight w:val="0"/>
      <w:marTop w:val="0"/>
      <w:marBottom w:val="0"/>
      <w:divBdr>
        <w:top w:val="none" w:sz="0" w:space="0" w:color="auto"/>
        <w:left w:val="none" w:sz="0" w:space="0" w:color="auto"/>
        <w:bottom w:val="none" w:sz="0" w:space="0" w:color="auto"/>
        <w:right w:val="none" w:sz="0" w:space="0" w:color="auto"/>
      </w:divBdr>
    </w:div>
    <w:div w:id="631643226">
      <w:bodyDiv w:val="1"/>
      <w:marLeft w:val="0"/>
      <w:marRight w:val="0"/>
      <w:marTop w:val="0"/>
      <w:marBottom w:val="0"/>
      <w:divBdr>
        <w:top w:val="none" w:sz="0" w:space="0" w:color="auto"/>
        <w:left w:val="none" w:sz="0" w:space="0" w:color="auto"/>
        <w:bottom w:val="none" w:sz="0" w:space="0" w:color="auto"/>
        <w:right w:val="none" w:sz="0" w:space="0" w:color="auto"/>
      </w:divBdr>
    </w:div>
    <w:div w:id="647168130">
      <w:bodyDiv w:val="1"/>
      <w:marLeft w:val="0"/>
      <w:marRight w:val="0"/>
      <w:marTop w:val="0"/>
      <w:marBottom w:val="0"/>
      <w:divBdr>
        <w:top w:val="none" w:sz="0" w:space="0" w:color="auto"/>
        <w:left w:val="none" w:sz="0" w:space="0" w:color="auto"/>
        <w:bottom w:val="none" w:sz="0" w:space="0" w:color="auto"/>
        <w:right w:val="none" w:sz="0" w:space="0" w:color="auto"/>
      </w:divBdr>
    </w:div>
    <w:div w:id="648024119">
      <w:bodyDiv w:val="1"/>
      <w:marLeft w:val="0"/>
      <w:marRight w:val="0"/>
      <w:marTop w:val="0"/>
      <w:marBottom w:val="0"/>
      <w:divBdr>
        <w:top w:val="none" w:sz="0" w:space="0" w:color="auto"/>
        <w:left w:val="none" w:sz="0" w:space="0" w:color="auto"/>
        <w:bottom w:val="none" w:sz="0" w:space="0" w:color="auto"/>
        <w:right w:val="none" w:sz="0" w:space="0" w:color="auto"/>
      </w:divBdr>
    </w:div>
    <w:div w:id="648286380">
      <w:bodyDiv w:val="1"/>
      <w:marLeft w:val="0"/>
      <w:marRight w:val="0"/>
      <w:marTop w:val="0"/>
      <w:marBottom w:val="0"/>
      <w:divBdr>
        <w:top w:val="none" w:sz="0" w:space="0" w:color="auto"/>
        <w:left w:val="none" w:sz="0" w:space="0" w:color="auto"/>
        <w:bottom w:val="none" w:sz="0" w:space="0" w:color="auto"/>
        <w:right w:val="none" w:sz="0" w:space="0" w:color="auto"/>
      </w:divBdr>
    </w:div>
    <w:div w:id="680740702">
      <w:bodyDiv w:val="1"/>
      <w:marLeft w:val="0"/>
      <w:marRight w:val="0"/>
      <w:marTop w:val="0"/>
      <w:marBottom w:val="0"/>
      <w:divBdr>
        <w:top w:val="none" w:sz="0" w:space="0" w:color="auto"/>
        <w:left w:val="none" w:sz="0" w:space="0" w:color="auto"/>
        <w:bottom w:val="none" w:sz="0" w:space="0" w:color="auto"/>
        <w:right w:val="none" w:sz="0" w:space="0" w:color="auto"/>
      </w:divBdr>
    </w:div>
    <w:div w:id="707069261">
      <w:bodyDiv w:val="1"/>
      <w:marLeft w:val="0"/>
      <w:marRight w:val="0"/>
      <w:marTop w:val="0"/>
      <w:marBottom w:val="0"/>
      <w:divBdr>
        <w:top w:val="none" w:sz="0" w:space="0" w:color="auto"/>
        <w:left w:val="none" w:sz="0" w:space="0" w:color="auto"/>
        <w:bottom w:val="none" w:sz="0" w:space="0" w:color="auto"/>
        <w:right w:val="none" w:sz="0" w:space="0" w:color="auto"/>
      </w:divBdr>
    </w:div>
    <w:div w:id="720665988">
      <w:bodyDiv w:val="1"/>
      <w:marLeft w:val="0"/>
      <w:marRight w:val="0"/>
      <w:marTop w:val="0"/>
      <w:marBottom w:val="0"/>
      <w:divBdr>
        <w:top w:val="none" w:sz="0" w:space="0" w:color="auto"/>
        <w:left w:val="none" w:sz="0" w:space="0" w:color="auto"/>
        <w:bottom w:val="none" w:sz="0" w:space="0" w:color="auto"/>
        <w:right w:val="none" w:sz="0" w:space="0" w:color="auto"/>
      </w:divBdr>
    </w:div>
    <w:div w:id="720985920">
      <w:bodyDiv w:val="1"/>
      <w:marLeft w:val="0"/>
      <w:marRight w:val="0"/>
      <w:marTop w:val="0"/>
      <w:marBottom w:val="0"/>
      <w:divBdr>
        <w:top w:val="none" w:sz="0" w:space="0" w:color="auto"/>
        <w:left w:val="none" w:sz="0" w:space="0" w:color="auto"/>
        <w:bottom w:val="none" w:sz="0" w:space="0" w:color="auto"/>
        <w:right w:val="none" w:sz="0" w:space="0" w:color="auto"/>
      </w:divBdr>
    </w:div>
    <w:div w:id="723794188">
      <w:bodyDiv w:val="1"/>
      <w:marLeft w:val="0"/>
      <w:marRight w:val="0"/>
      <w:marTop w:val="0"/>
      <w:marBottom w:val="0"/>
      <w:divBdr>
        <w:top w:val="none" w:sz="0" w:space="0" w:color="auto"/>
        <w:left w:val="none" w:sz="0" w:space="0" w:color="auto"/>
        <w:bottom w:val="none" w:sz="0" w:space="0" w:color="auto"/>
        <w:right w:val="none" w:sz="0" w:space="0" w:color="auto"/>
      </w:divBdr>
    </w:div>
    <w:div w:id="734014501">
      <w:bodyDiv w:val="1"/>
      <w:marLeft w:val="0"/>
      <w:marRight w:val="0"/>
      <w:marTop w:val="0"/>
      <w:marBottom w:val="0"/>
      <w:divBdr>
        <w:top w:val="none" w:sz="0" w:space="0" w:color="auto"/>
        <w:left w:val="none" w:sz="0" w:space="0" w:color="auto"/>
        <w:bottom w:val="none" w:sz="0" w:space="0" w:color="auto"/>
        <w:right w:val="none" w:sz="0" w:space="0" w:color="auto"/>
      </w:divBdr>
    </w:div>
    <w:div w:id="742410252">
      <w:bodyDiv w:val="1"/>
      <w:marLeft w:val="0"/>
      <w:marRight w:val="0"/>
      <w:marTop w:val="0"/>
      <w:marBottom w:val="0"/>
      <w:divBdr>
        <w:top w:val="none" w:sz="0" w:space="0" w:color="auto"/>
        <w:left w:val="none" w:sz="0" w:space="0" w:color="auto"/>
        <w:bottom w:val="none" w:sz="0" w:space="0" w:color="auto"/>
        <w:right w:val="none" w:sz="0" w:space="0" w:color="auto"/>
      </w:divBdr>
    </w:div>
    <w:div w:id="750808187">
      <w:bodyDiv w:val="1"/>
      <w:marLeft w:val="0"/>
      <w:marRight w:val="0"/>
      <w:marTop w:val="0"/>
      <w:marBottom w:val="0"/>
      <w:divBdr>
        <w:top w:val="none" w:sz="0" w:space="0" w:color="auto"/>
        <w:left w:val="none" w:sz="0" w:space="0" w:color="auto"/>
        <w:bottom w:val="none" w:sz="0" w:space="0" w:color="auto"/>
        <w:right w:val="none" w:sz="0" w:space="0" w:color="auto"/>
      </w:divBdr>
    </w:div>
    <w:div w:id="767044421">
      <w:bodyDiv w:val="1"/>
      <w:marLeft w:val="0"/>
      <w:marRight w:val="0"/>
      <w:marTop w:val="0"/>
      <w:marBottom w:val="0"/>
      <w:divBdr>
        <w:top w:val="none" w:sz="0" w:space="0" w:color="auto"/>
        <w:left w:val="none" w:sz="0" w:space="0" w:color="auto"/>
        <w:bottom w:val="none" w:sz="0" w:space="0" w:color="auto"/>
        <w:right w:val="none" w:sz="0" w:space="0" w:color="auto"/>
      </w:divBdr>
    </w:div>
    <w:div w:id="768500319">
      <w:bodyDiv w:val="1"/>
      <w:marLeft w:val="0"/>
      <w:marRight w:val="0"/>
      <w:marTop w:val="0"/>
      <w:marBottom w:val="0"/>
      <w:divBdr>
        <w:top w:val="none" w:sz="0" w:space="0" w:color="auto"/>
        <w:left w:val="none" w:sz="0" w:space="0" w:color="auto"/>
        <w:bottom w:val="none" w:sz="0" w:space="0" w:color="auto"/>
        <w:right w:val="none" w:sz="0" w:space="0" w:color="auto"/>
      </w:divBdr>
    </w:div>
    <w:div w:id="772242579">
      <w:bodyDiv w:val="1"/>
      <w:marLeft w:val="0"/>
      <w:marRight w:val="0"/>
      <w:marTop w:val="0"/>
      <w:marBottom w:val="0"/>
      <w:divBdr>
        <w:top w:val="none" w:sz="0" w:space="0" w:color="auto"/>
        <w:left w:val="none" w:sz="0" w:space="0" w:color="auto"/>
        <w:bottom w:val="none" w:sz="0" w:space="0" w:color="auto"/>
        <w:right w:val="none" w:sz="0" w:space="0" w:color="auto"/>
      </w:divBdr>
    </w:div>
    <w:div w:id="798914455">
      <w:bodyDiv w:val="1"/>
      <w:marLeft w:val="0"/>
      <w:marRight w:val="0"/>
      <w:marTop w:val="0"/>
      <w:marBottom w:val="0"/>
      <w:divBdr>
        <w:top w:val="none" w:sz="0" w:space="0" w:color="auto"/>
        <w:left w:val="none" w:sz="0" w:space="0" w:color="auto"/>
        <w:bottom w:val="none" w:sz="0" w:space="0" w:color="auto"/>
        <w:right w:val="none" w:sz="0" w:space="0" w:color="auto"/>
      </w:divBdr>
    </w:div>
    <w:div w:id="799610786">
      <w:bodyDiv w:val="1"/>
      <w:marLeft w:val="0"/>
      <w:marRight w:val="0"/>
      <w:marTop w:val="0"/>
      <w:marBottom w:val="0"/>
      <w:divBdr>
        <w:top w:val="none" w:sz="0" w:space="0" w:color="auto"/>
        <w:left w:val="none" w:sz="0" w:space="0" w:color="auto"/>
        <w:bottom w:val="none" w:sz="0" w:space="0" w:color="auto"/>
        <w:right w:val="none" w:sz="0" w:space="0" w:color="auto"/>
      </w:divBdr>
    </w:div>
    <w:div w:id="803618832">
      <w:bodyDiv w:val="1"/>
      <w:marLeft w:val="0"/>
      <w:marRight w:val="0"/>
      <w:marTop w:val="0"/>
      <w:marBottom w:val="0"/>
      <w:divBdr>
        <w:top w:val="none" w:sz="0" w:space="0" w:color="auto"/>
        <w:left w:val="none" w:sz="0" w:space="0" w:color="auto"/>
        <w:bottom w:val="none" w:sz="0" w:space="0" w:color="auto"/>
        <w:right w:val="none" w:sz="0" w:space="0" w:color="auto"/>
      </w:divBdr>
    </w:div>
    <w:div w:id="816994396">
      <w:bodyDiv w:val="1"/>
      <w:marLeft w:val="0"/>
      <w:marRight w:val="0"/>
      <w:marTop w:val="0"/>
      <w:marBottom w:val="0"/>
      <w:divBdr>
        <w:top w:val="none" w:sz="0" w:space="0" w:color="auto"/>
        <w:left w:val="none" w:sz="0" w:space="0" w:color="auto"/>
        <w:bottom w:val="none" w:sz="0" w:space="0" w:color="auto"/>
        <w:right w:val="none" w:sz="0" w:space="0" w:color="auto"/>
      </w:divBdr>
    </w:div>
    <w:div w:id="844785037">
      <w:bodyDiv w:val="1"/>
      <w:marLeft w:val="0"/>
      <w:marRight w:val="0"/>
      <w:marTop w:val="0"/>
      <w:marBottom w:val="0"/>
      <w:divBdr>
        <w:top w:val="none" w:sz="0" w:space="0" w:color="auto"/>
        <w:left w:val="none" w:sz="0" w:space="0" w:color="auto"/>
        <w:bottom w:val="none" w:sz="0" w:space="0" w:color="auto"/>
        <w:right w:val="none" w:sz="0" w:space="0" w:color="auto"/>
      </w:divBdr>
    </w:div>
    <w:div w:id="853105621">
      <w:bodyDiv w:val="1"/>
      <w:marLeft w:val="0"/>
      <w:marRight w:val="0"/>
      <w:marTop w:val="0"/>
      <w:marBottom w:val="0"/>
      <w:divBdr>
        <w:top w:val="none" w:sz="0" w:space="0" w:color="auto"/>
        <w:left w:val="none" w:sz="0" w:space="0" w:color="auto"/>
        <w:bottom w:val="none" w:sz="0" w:space="0" w:color="auto"/>
        <w:right w:val="none" w:sz="0" w:space="0" w:color="auto"/>
      </w:divBdr>
    </w:div>
    <w:div w:id="858587672">
      <w:bodyDiv w:val="1"/>
      <w:marLeft w:val="0"/>
      <w:marRight w:val="0"/>
      <w:marTop w:val="0"/>
      <w:marBottom w:val="0"/>
      <w:divBdr>
        <w:top w:val="none" w:sz="0" w:space="0" w:color="auto"/>
        <w:left w:val="none" w:sz="0" w:space="0" w:color="auto"/>
        <w:bottom w:val="none" w:sz="0" w:space="0" w:color="auto"/>
        <w:right w:val="none" w:sz="0" w:space="0" w:color="auto"/>
      </w:divBdr>
    </w:div>
    <w:div w:id="860703732">
      <w:bodyDiv w:val="1"/>
      <w:marLeft w:val="0"/>
      <w:marRight w:val="0"/>
      <w:marTop w:val="0"/>
      <w:marBottom w:val="0"/>
      <w:divBdr>
        <w:top w:val="none" w:sz="0" w:space="0" w:color="auto"/>
        <w:left w:val="none" w:sz="0" w:space="0" w:color="auto"/>
        <w:bottom w:val="none" w:sz="0" w:space="0" w:color="auto"/>
        <w:right w:val="none" w:sz="0" w:space="0" w:color="auto"/>
      </w:divBdr>
    </w:div>
    <w:div w:id="861285973">
      <w:bodyDiv w:val="1"/>
      <w:marLeft w:val="0"/>
      <w:marRight w:val="0"/>
      <w:marTop w:val="0"/>
      <w:marBottom w:val="0"/>
      <w:divBdr>
        <w:top w:val="none" w:sz="0" w:space="0" w:color="auto"/>
        <w:left w:val="none" w:sz="0" w:space="0" w:color="auto"/>
        <w:bottom w:val="none" w:sz="0" w:space="0" w:color="auto"/>
        <w:right w:val="none" w:sz="0" w:space="0" w:color="auto"/>
      </w:divBdr>
    </w:div>
    <w:div w:id="888613579">
      <w:bodyDiv w:val="1"/>
      <w:marLeft w:val="0"/>
      <w:marRight w:val="0"/>
      <w:marTop w:val="0"/>
      <w:marBottom w:val="0"/>
      <w:divBdr>
        <w:top w:val="none" w:sz="0" w:space="0" w:color="auto"/>
        <w:left w:val="none" w:sz="0" w:space="0" w:color="auto"/>
        <w:bottom w:val="none" w:sz="0" w:space="0" w:color="auto"/>
        <w:right w:val="none" w:sz="0" w:space="0" w:color="auto"/>
      </w:divBdr>
    </w:div>
    <w:div w:id="900945966">
      <w:bodyDiv w:val="1"/>
      <w:marLeft w:val="0"/>
      <w:marRight w:val="0"/>
      <w:marTop w:val="0"/>
      <w:marBottom w:val="0"/>
      <w:divBdr>
        <w:top w:val="none" w:sz="0" w:space="0" w:color="auto"/>
        <w:left w:val="none" w:sz="0" w:space="0" w:color="auto"/>
        <w:bottom w:val="none" w:sz="0" w:space="0" w:color="auto"/>
        <w:right w:val="none" w:sz="0" w:space="0" w:color="auto"/>
      </w:divBdr>
    </w:div>
    <w:div w:id="908421539">
      <w:bodyDiv w:val="1"/>
      <w:marLeft w:val="0"/>
      <w:marRight w:val="0"/>
      <w:marTop w:val="0"/>
      <w:marBottom w:val="0"/>
      <w:divBdr>
        <w:top w:val="none" w:sz="0" w:space="0" w:color="auto"/>
        <w:left w:val="none" w:sz="0" w:space="0" w:color="auto"/>
        <w:bottom w:val="none" w:sz="0" w:space="0" w:color="auto"/>
        <w:right w:val="none" w:sz="0" w:space="0" w:color="auto"/>
      </w:divBdr>
    </w:div>
    <w:div w:id="913465534">
      <w:bodyDiv w:val="1"/>
      <w:marLeft w:val="0"/>
      <w:marRight w:val="0"/>
      <w:marTop w:val="0"/>
      <w:marBottom w:val="0"/>
      <w:divBdr>
        <w:top w:val="none" w:sz="0" w:space="0" w:color="auto"/>
        <w:left w:val="none" w:sz="0" w:space="0" w:color="auto"/>
        <w:bottom w:val="none" w:sz="0" w:space="0" w:color="auto"/>
        <w:right w:val="none" w:sz="0" w:space="0" w:color="auto"/>
      </w:divBdr>
    </w:div>
    <w:div w:id="921644887">
      <w:bodyDiv w:val="1"/>
      <w:marLeft w:val="0"/>
      <w:marRight w:val="0"/>
      <w:marTop w:val="0"/>
      <w:marBottom w:val="0"/>
      <w:divBdr>
        <w:top w:val="none" w:sz="0" w:space="0" w:color="auto"/>
        <w:left w:val="none" w:sz="0" w:space="0" w:color="auto"/>
        <w:bottom w:val="none" w:sz="0" w:space="0" w:color="auto"/>
        <w:right w:val="none" w:sz="0" w:space="0" w:color="auto"/>
      </w:divBdr>
    </w:div>
    <w:div w:id="927734209">
      <w:bodyDiv w:val="1"/>
      <w:marLeft w:val="0"/>
      <w:marRight w:val="0"/>
      <w:marTop w:val="0"/>
      <w:marBottom w:val="0"/>
      <w:divBdr>
        <w:top w:val="none" w:sz="0" w:space="0" w:color="auto"/>
        <w:left w:val="none" w:sz="0" w:space="0" w:color="auto"/>
        <w:bottom w:val="none" w:sz="0" w:space="0" w:color="auto"/>
        <w:right w:val="none" w:sz="0" w:space="0" w:color="auto"/>
      </w:divBdr>
    </w:div>
    <w:div w:id="927926563">
      <w:bodyDiv w:val="1"/>
      <w:marLeft w:val="0"/>
      <w:marRight w:val="0"/>
      <w:marTop w:val="0"/>
      <w:marBottom w:val="0"/>
      <w:divBdr>
        <w:top w:val="none" w:sz="0" w:space="0" w:color="auto"/>
        <w:left w:val="none" w:sz="0" w:space="0" w:color="auto"/>
        <w:bottom w:val="none" w:sz="0" w:space="0" w:color="auto"/>
        <w:right w:val="none" w:sz="0" w:space="0" w:color="auto"/>
      </w:divBdr>
    </w:div>
    <w:div w:id="941183250">
      <w:bodyDiv w:val="1"/>
      <w:marLeft w:val="0"/>
      <w:marRight w:val="0"/>
      <w:marTop w:val="0"/>
      <w:marBottom w:val="0"/>
      <w:divBdr>
        <w:top w:val="none" w:sz="0" w:space="0" w:color="auto"/>
        <w:left w:val="none" w:sz="0" w:space="0" w:color="auto"/>
        <w:bottom w:val="none" w:sz="0" w:space="0" w:color="auto"/>
        <w:right w:val="none" w:sz="0" w:space="0" w:color="auto"/>
      </w:divBdr>
    </w:div>
    <w:div w:id="942374273">
      <w:bodyDiv w:val="1"/>
      <w:marLeft w:val="0"/>
      <w:marRight w:val="0"/>
      <w:marTop w:val="0"/>
      <w:marBottom w:val="0"/>
      <w:divBdr>
        <w:top w:val="none" w:sz="0" w:space="0" w:color="auto"/>
        <w:left w:val="none" w:sz="0" w:space="0" w:color="auto"/>
        <w:bottom w:val="none" w:sz="0" w:space="0" w:color="auto"/>
        <w:right w:val="none" w:sz="0" w:space="0" w:color="auto"/>
      </w:divBdr>
    </w:div>
    <w:div w:id="947272401">
      <w:bodyDiv w:val="1"/>
      <w:marLeft w:val="0"/>
      <w:marRight w:val="0"/>
      <w:marTop w:val="0"/>
      <w:marBottom w:val="0"/>
      <w:divBdr>
        <w:top w:val="none" w:sz="0" w:space="0" w:color="auto"/>
        <w:left w:val="none" w:sz="0" w:space="0" w:color="auto"/>
        <w:bottom w:val="none" w:sz="0" w:space="0" w:color="auto"/>
        <w:right w:val="none" w:sz="0" w:space="0" w:color="auto"/>
      </w:divBdr>
    </w:div>
    <w:div w:id="951328631">
      <w:bodyDiv w:val="1"/>
      <w:marLeft w:val="0"/>
      <w:marRight w:val="0"/>
      <w:marTop w:val="0"/>
      <w:marBottom w:val="0"/>
      <w:divBdr>
        <w:top w:val="none" w:sz="0" w:space="0" w:color="auto"/>
        <w:left w:val="none" w:sz="0" w:space="0" w:color="auto"/>
        <w:bottom w:val="none" w:sz="0" w:space="0" w:color="auto"/>
        <w:right w:val="none" w:sz="0" w:space="0" w:color="auto"/>
      </w:divBdr>
    </w:div>
    <w:div w:id="971133820">
      <w:bodyDiv w:val="1"/>
      <w:marLeft w:val="0"/>
      <w:marRight w:val="0"/>
      <w:marTop w:val="0"/>
      <w:marBottom w:val="0"/>
      <w:divBdr>
        <w:top w:val="none" w:sz="0" w:space="0" w:color="auto"/>
        <w:left w:val="none" w:sz="0" w:space="0" w:color="auto"/>
        <w:bottom w:val="none" w:sz="0" w:space="0" w:color="auto"/>
        <w:right w:val="none" w:sz="0" w:space="0" w:color="auto"/>
      </w:divBdr>
    </w:div>
    <w:div w:id="972711112">
      <w:bodyDiv w:val="1"/>
      <w:marLeft w:val="0"/>
      <w:marRight w:val="0"/>
      <w:marTop w:val="0"/>
      <w:marBottom w:val="0"/>
      <w:divBdr>
        <w:top w:val="none" w:sz="0" w:space="0" w:color="auto"/>
        <w:left w:val="none" w:sz="0" w:space="0" w:color="auto"/>
        <w:bottom w:val="none" w:sz="0" w:space="0" w:color="auto"/>
        <w:right w:val="none" w:sz="0" w:space="0" w:color="auto"/>
      </w:divBdr>
    </w:div>
    <w:div w:id="978268862">
      <w:bodyDiv w:val="1"/>
      <w:marLeft w:val="0"/>
      <w:marRight w:val="0"/>
      <w:marTop w:val="0"/>
      <w:marBottom w:val="0"/>
      <w:divBdr>
        <w:top w:val="none" w:sz="0" w:space="0" w:color="auto"/>
        <w:left w:val="none" w:sz="0" w:space="0" w:color="auto"/>
        <w:bottom w:val="none" w:sz="0" w:space="0" w:color="auto"/>
        <w:right w:val="none" w:sz="0" w:space="0" w:color="auto"/>
      </w:divBdr>
    </w:div>
    <w:div w:id="981883207">
      <w:bodyDiv w:val="1"/>
      <w:marLeft w:val="0"/>
      <w:marRight w:val="0"/>
      <w:marTop w:val="0"/>
      <w:marBottom w:val="0"/>
      <w:divBdr>
        <w:top w:val="none" w:sz="0" w:space="0" w:color="auto"/>
        <w:left w:val="none" w:sz="0" w:space="0" w:color="auto"/>
        <w:bottom w:val="none" w:sz="0" w:space="0" w:color="auto"/>
        <w:right w:val="none" w:sz="0" w:space="0" w:color="auto"/>
      </w:divBdr>
    </w:div>
    <w:div w:id="982464608">
      <w:bodyDiv w:val="1"/>
      <w:marLeft w:val="0"/>
      <w:marRight w:val="0"/>
      <w:marTop w:val="0"/>
      <w:marBottom w:val="0"/>
      <w:divBdr>
        <w:top w:val="none" w:sz="0" w:space="0" w:color="auto"/>
        <w:left w:val="none" w:sz="0" w:space="0" w:color="auto"/>
        <w:bottom w:val="none" w:sz="0" w:space="0" w:color="auto"/>
        <w:right w:val="none" w:sz="0" w:space="0" w:color="auto"/>
      </w:divBdr>
    </w:div>
    <w:div w:id="1000036954">
      <w:bodyDiv w:val="1"/>
      <w:marLeft w:val="0"/>
      <w:marRight w:val="0"/>
      <w:marTop w:val="0"/>
      <w:marBottom w:val="0"/>
      <w:divBdr>
        <w:top w:val="none" w:sz="0" w:space="0" w:color="auto"/>
        <w:left w:val="none" w:sz="0" w:space="0" w:color="auto"/>
        <w:bottom w:val="none" w:sz="0" w:space="0" w:color="auto"/>
        <w:right w:val="none" w:sz="0" w:space="0" w:color="auto"/>
      </w:divBdr>
    </w:div>
    <w:div w:id="1008169312">
      <w:bodyDiv w:val="1"/>
      <w:marLeft w:val="0"/>
      <w:marRight w:val="0"/>
      <w:marTop w:val="0"/>
      <w:marBottom w:val="0"/>
      <w:divBdr>
        <w:top w:val="none" w:sz="0" w:space="0" w:color="auto"/>
        <w:left w:val="none" w:sz="0" w:space="0" w:color="auto"/>
        <w:bottom w:val="none" w:sz="0" w:space="0" w:color="auto"/>
        <w:right w:val="none" w:sz="0" w:space="0" w:color="auto"/>
      </w:divBdr>
    </w:div>
    <w:div w:id="1008216211">
      <w:bodyDiv w:val="1"/>
      <w:marLeft w:val="0"/>
      <w:marRight w:val="0"/>
      <w:marTop w:val="0"/>
      <w:marBottom w:val="0"/>
      <w:divBdr>
        <w:top w:val="none" w:sz="0" w:space="0" w:color="auto"/>
        <w:left w:val="none" w:sz="0" w:space="0" w:color="auto"/>
        <w:bottom w:val="none" w:sz="0" w:space="0" w:color="auto"/>
        <w:right w:val="none" w:sz="0" w:space="0" w:color="auto"/>
      </w:divBdr>
    </w:div>
    <w:div w:id="1024870094">
      <w:bodyDiv w:val="1"/>
      <w:marLeft w:val="0"/>
      <w:marRight w:val="0"/>
      <w:marTop w:val="0"/>
      <w:marBottom w:val="0"/>
      <w:divBdr>
        <w:top w:val="none" w:sz="0" w:space="0" w:color="auto"/>
        <w:left w:val="none" w:sz="0" w:space="0" w:color="auto"/>
        <w:bottom w:val="none" w:sz="0" w:space="0" w:color="auto"/>
        <w:right w:val="none" w:sz="0" w:space="0" w:color="auto"/>
      </w:divBdr>
    </w:div>
    <w:div w:id="1032532154">
      <w:bodyDiv w:val="1"/>
      <w:marLeft w:val="0"/>
      <w:marRight w:val="0"/>
      <w:marTop w:val="0"/>
      <w:marBottom w:val="0"/>
      <w:divBdr>
        <w:top w:val="none" w:sz="0" w:space="0" w:color="auto"/>
        <w:left w:val="none" w:sz="0" w:space="0" w:color="auto"/>
        <w:bottom w:val="none" w:sz="0" w:space="0" w:color="auto"/>
        <w:right w:val="none" w:sz="0" w:space="0" w:color="auto"/>
      </w:divBdr>
    </w:div>
    <w:div w:id="1066296842">
      <w:bodyDiv w:val="1"/>
      <w:marLeft w:val="0"/>
      <w:marRight w:val="0"/>
      <w:marTop w:val="0"/>
      <w:marBottom w:val="0"/>
      <w:divBdr>
        <w:top w:val="none" w:sz="0" w:space="0" w:color="auto"/>
        <w:left w:val="none" w:sz="0" w:space="0" w:color="auto"/>
        <w:bottom w:val="none" w:sz="0" w:space="0" w:color="auto"/>
        <w:right w:val="none" w:sz="0" w:space="0" w:color="auto"/>
      </w:divBdr>
    </w:div>
    <w:div w:id="1087774661">
      <w:bodyDiv w:val="1"/>
      <w:marLeft w:val="0"/>
      <w:marRight w:val="0"/>
      <w:marTop w:val="0"/>
      <w:marBottom w:val="0"/>
      <w:divBdr>
        <w:top w:val="none" w:sz="0" w:space="0" w:color="auto"/>
        <w:left w:val="none" w:sz="0" w:space="0" w:color="auto"/>
        <w:bottom w:val="none" w:sz="0" w:space="0" w:color="auto"/>
        <w:right w:val="none" w:sz="0" w:space="0" w:color="auto"/>
      </w:divBdr>
    </w:div>
    <w:div w:id="1097487072">
      <w:bodyDiv w:val="1"/>
      <w:marLeft w:val="0"/>
      <w:marRight w:val="0"/>
      <w:marTop w:val="0"/>
      <w:marBottom w:val="0"/>
      <w:divBdr>
        <w:top w:val="none" w:sz="0" w:space="0" w:color="auto"/>
        <w:left w:val="none" w:sz="0" w:space="0" w:color="auto"/>
        <w:bottom w:val="none" w:sz="0" w:space="0" w:color="auto"/>
        <w:right w:val="none" w:sz="0" w:space="0" w:color="auto"/>
      </w:divBdr>
    </w:div>
    <w:div w:id="1099450749">
      <w:bodyDiv w:val="1"/>
      <w:marLeft w:val="0"/>
      <w:marRight w:val="0"/>
      <w:marTop w:val="0"/>
      <w:marBottom w:val="0"/>
      <w:divBdr>
        <w:top w:val="none" w:sz="0" w:space="0" w:color="auto"/>
        <w:left w:val="none" w:sz="0" w:space="0" w:color="auto"/>
        <w:bottom w:val="none" w:sz="0" w:space="0" w:color="auto"/>
        <w:right w:val="none" w:sz="0" w:space="0" w:color="auto"/>
      </w:divBdr>
    </w:div>
    <w:div w:id="1125348747">
      <w:bodyDiv w:val="1"/>
      <w:marLeft w:val="0"/>
      <w:marRight w:val="0"/>
      <w:marTop w:val="0"/>
      <w:marBottom w:val="0"/>
      <w:divBdr>
        <w:top w:val="none" w:sz="0" w:space="0" w:color="auto"/>
        <w:left w:val="none" w:sz="0" w:space="0" w:color="auto"/>
        <w:bottom w:val="none" w:sz="0" w:space="0" w:color="auto"/>
        <w:right w:val="none" w:sz="0" w:space="0" w:color="auto"/>
      </w:divBdr>
    </w:div>
    <w:div w:id="1130397558">
      <w:bodyDiv w:val="1"/>
      <w:marLeft w:val="0"/>
      <w:marRight w:val="0"/>
      <w:marTop w:val="0"/>
      <w:marBottom w:val="0"/>
      <w:divBdr>
        <w:top w:val="none" w:sz="0" w:space="0" w:color="auto"/>
        <w:left w:val="none" w:sz="0" w:space="0" w:color="auto"/>
        <w:bottom w:val="none" w:sz="0" w:space="0" w:color="auto"/>
        <w:right w:val="none" w:sz="0" w:space="0" w:color="auto"/>
      </w:divBdr>
    </w:div>
    <w:div w:id="1143889541">
      <w:bodyDiv w:val="1"/>
      <w:marLeft w:val="0"/>
      <w:marRight w:val="0"/>
      <w:marTop w:val="0"/>
      <w:marBottom w:val="0"/>
      <w:divBdr>
        <w:top w:val="none" w:sz="0" w:space="0" w:color="auto"/>
        <w:left w:val="none" w:sz="0" w:space="0" w:color="auto"/>
        <w:bottom w:val="none" w:sz="0" w:space="0" w:color="auto"/>
        <w:right w:val="none" w:sz="0" w:space="0" w:color="auto"/>
      </w:divBdr>
    </w:div>
    <w:div w:id="1150293990">
      <w:bodyDiv w:val="1"/>
      <w:marLeft w:val="0"/>
      <w:marRight w:val="0"/>
      <w:marTop w:val="0"/>
      <w:marBottom w:val="0"/>
      <w:divBdr>
        <w:top w:val="none" w:sz="0" w:space="0" w:color="auto"/>
        <w:left w:val="none" w:sz="0" w:space="0" w:color="auto"/>
        <w:bottom w:val="none" w:sz="0" w:space="0" w:color="auto"/>
        <w:right w:val="none" w:sz="0" w:space="0" w:color="auto"/>
      </w:divBdr>
    </w:div>
    <w:div w:id="1156533047">
      <w:bodyDiv w:val="1"/>
      <w:marLeft w:val="0"/>
      <w:marRight w:val="0"/>
      <w:marTop w:val="0"/>
      <w:marBottom w:val="0"/>
      <w:divBdr>
        <w:top w:val="none" w:sz="0" w:space="0" w:color="auto"/>
        <w:left w:val="none" w:sz="0" w:space="0" w:color="auto"/>
        <w:bottom w:val="none" w:sz="0" w:space="0" w:color="auto"/>
        <w:right w:val="none" w:sz="0" w:space="0" w:color="auto"/>
      </w:divBdr>
    </w:div>
    <w:div w:id="1157765196">
      <w:bodyDiv w:val="1"/>
      <w:marLeft w:val="0"/>
      <w:marRight w:val="0"/>
      <w:marTop w:val="0"/>
      <w:marBottom w:val="0"/>
      <w:divBdr>
        <w:top w:val="none" w:sz="0" w:space="0" w:color="auto"/>
        <w:left w:val="none" w:sz="0" w:space="0" w:color="auto"/>
        <w:bottom w:val="none" w:sz="0" w:space="0" w:color="auto"/>
        <w:right w:val="none" w:sz="0" w:space="0" w:color="auto"/>
      </w:divBdr>
    </w:div>
    <w:div w:id="1159660229">
      <w:bodyDiv w:val="1"/>
      <w:marLeft w:val="0"/>
      <w:marRight w:val="0"/>
      <w:marTop w:val="0"/>
      <w:marBottom w:val="0"/>
      <w:divBdr>
        <w:top w:val="none" w:sz="0" w:space="0" w:color="auto"/>
        <w:left w:val="none" w:sz="0" w:space="0" w:color="auto"/>
        <w:bottom w:val="none" w:sz="0" w:space="0" w:color="auto"/>
        <w:right w:val="none" w:sz="0" w:space="0" w:color="auto"/>
      </w:divBdr>
    </w:div>
    <w:div w:id="1197739349">
      <w:bodyDiv w:val="1"/>
      <w:marLeft w:val="0"/>
      <w:marRight w:val="0"/>
      <w:marTop w:val="0"/>
      <w:marBottom w:val="0"/>
      <w:divBdr>
        <w:top w:val="none" w:sz="0" w:space="0" w:color="auto"/>
        <w:left w:val="none" w:sz="0" w:space="0" w:color="auto"/>
        <w:bottom w:val="none" w:sz="0" w:space="0" w:color="auto"/>
        <w:right w:val="none" w:sz="0" w:space="0" w:color="auto"/>
      </w:divBdr>
    </w:div>
    <w:div w:id="1224561731">
      <w:bodyDiv w:val="1"/>
      <w:marLeft w:val="0"/>
      <w:marRight w:val="0"/>
      <w:marTop w:val="0"/>
      <w:marBottom w:val="0"/>
      <w:divBdr>
        <w:top w:val="none" w:sz="0" w:space="0" w:color="auto"/>
        <w:left w:val="none" w:sz="0" w:space="0" w:color="auto"/>
        <w:bottom w:val="none" w:sz="0" w:space="0" w:color="auto"/>
        <w:right w:val="none" w:sz="0" w:space="0" w:color="auto"/>
      </w:divBdr>
    </w:div>
    <w:div w:id="1225527796">
      <w:bodyDiv w:val="1"/>
      <w:marLeft w:val="0"/>
      <w:marRight w:val="0"/>
      <w:marTop w:val="0"/>
      <w:marBottom w:val="0"/>
      <w:divBdr>
        <w:top w:val="none" w:sz="0" w:space="0" w:color="auto"/>
        <w:left w:val="none" w:sz="0" w:space="0" w:color="auto"/>
        <w:bottom w:val="none" w:sz="0" w:space="0" w:color="auto"/>
        <w:right w:val="none" w:sz="0" w:space="0" w:color="auto"/>
      </w:divBdr>
    </w:div>
    <w:div w:id="1248079695">
      <w:bodyDiv w:val="1"/>
      <w:marLeft w:val="0"/>
      <w:marRight w:val="0"/>
      <w:marTop w:val="0"/>
      <w:marBottom w:val="0"/>
      <w:divBdr>
        <w:top w:val="none" w:sz="0" w:space="0" w:color="auto"/>
        <w:left w:val="none" w:sz="0" w:space="0" w:color="auto"/>
        <w:bottom w:val="none" w:sz="0" w:space="0" w:color="auto"/>
        <w:right w:val="none" w:sz="0" w:space="0" w:color="auto"/>
      </w:divBdr>
    </w:div>
    <w:div w:id="1276255123">
      <w:bodyDiv w:val="1"/>
      <w:marLeft w:val="0"/>
      <w:marRight w:val="0"/>
      <w:marTop w:val="0"/>
      <w:marBottom w:val="0"/>
      <w:divBdr>
        <w:top w:val="none" w:sz="0" w:space="0" w:color="auto"/>
        <w:left w:val="none" w:sz="0" w:space="0" w:color="auto"/>
        <w:bottom w:val="none" w:sz="0" w:space="0" w:color="auto"/>
        <w:right w:val="none" w:sz="0" w:space="0" w:color="auto"/>
      </w:divBdr>
    </w:div>
    <w:div w:id="1287278854">
      <w:bodyDiv w:val="1"/>
      <w:marLeft w:val="0"/>
      <w:marRight w:val="0"/>
      <w:marTop w:val="0"/>
      <w:marBottom w:val="0"/>
      <w:divBdr>
        <w:top w:val="none" w:sz="0" w:space="0" w:color="auto"/>
        <w:left w:val="none" w:sz="0" w:space="0" w:color="auto"/>
        <w:bottom w:val="none" w:sz="0" w:space="0" w:color="auto"/>
        <w:right w:val="none" w:sz="0" w:space="0" w:color="auto"/>
      </w:divBdr>
    </w:div>
    <w:div w:id="1290548460">
      <w:bodyDiv w:val="1"/>
      <w:marLeft w:val="0"/>
      <w:marRight w:val="0"/>
      <w:marTop w:val="0"/>
      <w:marBottom w:val="0"/>
      <w:divBdr>
        <w:top w:val="none" w:sz="0" w:space="0" w:color="auto"/>
        <w:left w:val="none" w:sz="0" w:space="0" w:color="auto"/>
        <w:bottom w:val="none" w:sz="0" w:space="0" w:color="auto"/>
        <w:right w:val="none" w:sz="0" w:space="0" w:color="auto"/>
      </w:divBdr>
    </w:div>
    <w:div w:id="1293290245">
      <w:bodyDiv w:val="1"/>
      <w:marLeft w:val="0"/>
      <w:marRight w:val="0"/>
      <w:marTop w:val="0"/>
      <w:marBottom w:val="0"/>
      <w:divBdr>
        <w:top w:val="none" w:sz="0" w:space="0" w:color="auto"/>
        <w:left w:val="none" w:sz="0" w:space="0" w:color="auto"/>
        <w:bottom w:val="none" w:sz="0" w:space="0" w:color="auto"/>
        <w:right w:val="none" w:sz="0" w:space="0" w:color="auto"/>
      </w:divBdr>
    </w:div>
    <w:div w:id="1295016943">
      <w:bodyDiv w:val="1"/>
      <w:marLeft w:val="0"/>
      <w:marRight w:val="0"/>
      <w:marTop w:val="0"/>
      <w:marBottom w:val="0"/>
      <w:divBdr>
        <w:top w:val="none" w:sz="0" w:space="0" w:color="auto"/>
        <w:left w:val="none" w:sz="0" w:space="0" w:color="auto"/>
        <w:bottom w:val="none" w:sz="0" w:space="0" w:color="auto"/>
        <w:right w:val="none" w:sz="0" w:space="0" w:color="auto"/>
      </w:divBdr>
    </w:div>
    <w:div w:id="1303345977">
      <w:bodyDiv w:val="1"/>
      <w:marLeft w:val="0"/>
      <w:marRight w:val="0"/>
      <w:marTop w:val="0"/>
      <w:marBottom w:val="0"/>
      <w:divBdr>
        <w:top w:val="none" w:sz="0" w:space="0" w:color="auto"/>
        <w:left w:val="none" w:sz="0" w:space="0" w:color="auto"/>
        <w:bottom w:val="none" w:sz="0" w:space="0" w:color="auto"/>
        <w:right w:val="none" w:sz="0" w:space="0" w:color="auto"/>
      </w:divBdr>
    </w:div>
    <w:div w:id="1305239678">
      <w:bodyDiv w:val="1"/>
      <w:marLeft w:val="0"/>
      <w:marRight w:val="0"/>
      <w:marTop w:val="0"/>
      <w:marBottom w:val="0"/>
      <w:divBdr>
        <w:top w:val="none" w:sz="0" w:space="0" w:color="auto"/>
        <w:left w:val="none" w:sz="0" w:space="0" w:color="auto"/>
        <w:bottom w:val="none" w:sz="0" w:space="0" w:color="auto"/>
        <w:right w:val="none" w:sz="0" w:space="0" w:color="auto"/>
      </w:divBdr>
    </w:div>
    <w:div w:id="1314411324">
      <w:bodyDiv w:val="1"/>
      <w:marLeft w:val="0"/>
      <w:marRight w:val="0"/>
      <w:marTop w:val="0"/>
      <w:marBottom w:val="0"/>
      <w:divBdr>
        <w:top w:val="none" w:sz="0" w:space="0" w:color="auto"/>
        <w:left w:val="none" w:sz="0" w:space="0" w:color="auto"/>
        <w:bottom w:val="none" w:sz="0" w:space="0" w:color="auto"/>
        <w:right w:val="none" w:sz="0" w:space="0" w:color="auto"/>
      </w:divBdr>
    </w:div>
    <w:div w:id="1316640405">
      <w:bodyDiv w:val="1"/>
      <w:marLeft w:val="0"/>
      <w:marRight w:val="0"/>
      <w:marTop w:val="0"/>
      <w:marBottom w:val="0"/>
      <w:divBdr>
        <w:top w:val="none" w:sz="0" w:space="0" w:color="auto"/>
        <w:left w:val="none" w:sz="0" w:space="0" w:color="auto"/>
        <w:bottom w:val="none" w:sz="0" w:space="0" w:color="auto"/>
        <w:right w:val="none" w:sz="0" w:space="0" w:color="auto"/>
      </w:divBdr>
    </w:div>
    <w:div w:id="1323197018">
      <w:bodyDiv w:val="1"/>
      <w:marLeft w:val="0"/>
      <w:marRight w:val="0"/>
      <w:marTop w:val="0"/>
      <w:marBottom w:val="0"/>
      <w:divBdr>
        <w:top w:val="none" w:sz="0" w:space="0" w:color="auto"/>
        <w:left w:val="none" w:sz="0" w:space="0" w:color="auto"/>
        <w:bottom w:val="none" w:sz="0" w:space="0" w:color="auto"/>
        <w:right w:val="none" w:sz="0" w:space="0" w:color="auto"/>
      </w:divBdr>
    </w:div>
    <w:div w:id="1323853039">
      <w:bodyDiv w:val="1"/>
      <w:marLeft w:val="0"/>
      <w:marRight w:val="0"/>
      <w:marTop w:val="0"/>
      <w:marBottom w:val="0"/>
      <w:divBdr>
        <w:top w:val="none" w:sz="0" w:space="0" w:color="auto"/>
        <w:left w:val="none" w:sz="0" w:space="0" w:color="auto"/>
        <w:bottom w:val="none" w:sz="0" w:space="0" w:color="auto"/>
        <w:right w:val="none" w:sz="0" w:space="0" w:color="auto"/>
      </w:divBdr>
    </w:div>
    <w:div w:id="1330793904">
      <w:bodyDiv w:val="1"/>
      <w:marLeft w:val="0"/>
      <w:marRight w:val="0"/>
      <w:marTop w:val="0"/>
      <w:marBottom w:val="0"/>
      <w:divBdr>
        <w:top w:val="none" w:sz="0" w:space="0" w:color="auto"/>
        <w:left w:val="none" w:sz="0" w:space="0" w:color="auto"/>
        <w:bottom w:val="none" w:sz="0" w:space="0" w:color="auto"/>
        <w:right w:val="none" w:sz="0" w:space="0" w:color="auto"/>
      </w:divBdr>
    </w:div>
    <w:div w:id="1332179250">
      <w:bodyDiv w:val="1"/>
      <w:marLeft w:val="0"/>
      <w:marRight w:val="0"/>
      <w:marTop w:val="0"/>
      <w:marBottom w:val="0"/>
      <w:divBdr>
        <w:top w:val="none" w:sz="0" w:space="0" w:color="auto"/>
        <w:left w:val="none" w:sz="0" w:space="0" w:color="auto"/>
        <w:bottom w:val="none" w:sz="0" w:space="0" w:color="auto"/>
        <w:right w:val="none" w:sz="0" w:space="0" w:color="auto"/>
      </w:divBdr>
    </w:div>
    <w:div w:id="1339503851">
      <w:bodyDiv w:val="1"/>
      <w:marLeft w:val="0"/>
      <w:marRight w:val="0"/>
      <w:marTop w:val="0"/>
      <w:marBottom w:val="0"/>
      <w:divBdr>
        <w:top w:val="none" w:sz="0" w:space="0" w:color="auto"/>
        <w:left w:val="none" w:sz="0" w:space="0" w:color="auto"/>
        <w:bottom w:val="none" w:sz="0" w:space="0" w:color="auto"/>
        <w:right w:val="none" w:sz="0" w:space="0" w:color="auto"/>
      </w:divBdr>
    </w:div>
    <w:div w:id="1342004686">
      <w:bodyDiv w:val="1"/>
      <w:marLeft w:val="0"/>
      <w:marRight w:val="0"/>
      <w:marTop w:val="0"/>
      <w:marBottom w:val="0"/>
      <w:divBdr>
        <w:top w:val="none" w:sz="0" w:space="0" w:color="auto"/>
        <w:left w:val="none" w:sz="0" w:space="0" w:color="auto"/>
        <w:bottom w:val="none" w:sz="0" w:space="0" w:color="auto"/>
        <w:right w:val="none" w:sz="0" w:space="0" w:color="auto"/>
      </w:divBdr>
    </w:div>
    <w:div w:id="1361321557">
      <w:bodyDiv w:val="1"/>
      <w:marLeft w:val="0"/>
      <w:marRight w:val="0"/>
      <w:marTop w:val="0"/>
      <w:marBottom w:val="0"/>
      <w:divBdr>
        <w:top w:val="none" w:sz="0" w:space="0" w:color="auto"/>
        <w:left w:val="none" w:sz="0" w:space="0" w:color="auto"/>
        <w:bottom w:val="none" w:sz="0" w:space="0" w:color="auto"/>
        <w:right w:val="none" w:sz="0" w:space="0" w:color="auto"/>
      </w:divBdr>
    </w:div>
    <w:div w:id="1380935664">
      <w:bodyDiv w:val="1"/>
      <w:marLeft w:val="0"/>
      <w:marRight w:val="0"/>
      <w:marTop w:val="0"/>
      <w:marBottom w:val="0"/>
      <w:divBdr>
        <w:top w:val="none" w:sz="0" w:space="0" w:color="auto"/>
        <w:left w:val="none" w:sz="0" w:space="0" w:color="auto"/>
        <w:bottom w:val="none" w:sz="0" w:space="0" w:color="auto"/>
        <w:right w:val="none" w:sz="0" w:space="0" w:color="auto"/>
      </w:divBdr>
    </w:div>
    <w:div w:id="1384985357">
      <w:bodyDiv w:val="1"/>
      <w:marLeft w:val="0"/>
      <w:marRight w:val="0"/>
      <w:marTop w:val="0"/>
      <w:marBottom w:val="0"/>
      <w:divBdr>
        <w:top w:val="none" w:sz="0" w:space="0" w:color="auto"/>
        <w:left w:val="none" w:sz="0" w:space="0" w:color="auto"/>
        <w:bottom w:val="none" w:sz="0" w:space="0" w:color="auto"/>
        <w:right w:val="none" w:sz="0" w:space="0" w:color="auto"/>
      </w:divBdr>
    </w:div>
    <w:div w:id="1399326674">
      <w:bodyDiv w:val="1"/>
      <w:marLeft w:val="0"/>
      <w:marRight w:val="0"/>
      <w:marTop w:val="0"/>
      <w:marBottom w:val="0"/>
      <w:divBdr>
        <w:top w:val="none" w:sz="0" w:space="0" w:color="auto"/>
        <w:left w:val="none" w:sz="0" w:space="0" w:color="auto"/>
        <w:bottom w:val="none" w:sz="0" w:space="0" w:color="auto"/>
        <w:right w:val="none" w:sz="0" w:space="0" w:color="auto"/>
      </w:divBdr>
    </w:div>
    <w:div w:id="1403603642">
      <w:bodyDiv w:val="1"/>
      <w:marLeft w:val="0"/>
      <w:marRight w:val="0"/>
      <w:marTop w:val="0"/>
      <w:marBottom w:val="0"/>
      <w:divBdr>
        <w:top w:val="none" w:sz="0" w:space="0" w:color="auto"/>
        <w:left w:val="none" w:sz="0" w:space="0" w:color="auto"/>
        <w:bottom w:val="none" w:sz="0" w:space="0" w:color="auto"/>
        <w:right w:val="none" w:sz="0" w:space="0" w:color="auto"/>
      </w:divBdr>
    </w:div>
    <w:div w:id="1406033165">
      <w:bodyDiv w:val="1"/>
      <w:marLeft w:val="0"/>
      <w:marRight w:val="0"/>
      <w:marTop w:val="0"/>
      <w:marBottom w:val="0"/>
      <w:divBdr>
        <w:top w:val="none" w:sz="0" w:space="0" w:color="auto"/>
        <w:left w:val="none" w:sz="0" w:space="0" w:color="auto"/>
        <w:bottom w:val="none" w:sz="0" w:space="0" w:color="auto"/>
        <w:right w:val="none" w:sz="0" w:space="0" w:color="auto"/>
      </w:divBdr>
    </w:div>
    <w:div w:id="1426001209">
      <w:bodyDiv w:val="1"/>
      <w:marLeft w:val="0"/>
      <w:marRight w:val="0"/>
      <w:marTop w:val="0"/>
      <w:marBottom w:val="0"/>
      <w:divBdr>
        <w:top w:val="none" w:sz="0" w:space="0" w:color="auto"/>
        <w:left w:val="none" w:sz="0" w:space="0" w:color="auto"/>
        <w:bottom w:val="none" w:sz="0" w:space="0" w:color="auto"/>
        <w:right w:val="none" w:sz="0" w:space="0" w:color="auto"/>
      </w:divBdr>
    </w:div>
    <w:div w:id="1428619543">
      <w:bodyDiv w:val="1"/>
      <w:marLeft w:val="0"/>
      <w:marRight w:val="0"/>
      <w:marTop w:val="0"/>
      <w:marBottom w:val="0"/>
      <w:divBdr>
        <w:top w:val="none" w:sz="0" w:space="0" w:color="auto"/>
        <w:left w:val="none" w:sz="0" w:space="0" w:color="auto"/>
        <w:bottom w:val="none" w:sz="0" w:space="0" w:color="auto"/>
        <w:right w:val="none" w:sz="0" w:space="0" w:color="auto"/>
      </w:divBdr>
    </w:div>
    <w:div w:id="1458527355">
      <w:bodyDiv w:val="1"/>
      <w:marLeft w:val="0"/>
      <w:marRight w:val="0"/>
      <w:marTop w:val="0"/>
      <w:marBottom w:val="0"/>
      <w:divBdr>
        <w:top w:val="none" w:sz="0" w:space="0" w:color="auto"/>
        <w:left w:val="none" w:sz="0" w:space="0" w:color="auto"/>
        <w:bottom w:val="none" w:sz="0" w:space="0" w:color="auto"/>
        <w:right w:val="none" w:sz="0" w:space="0" w:color="auto"/>
      </w:divBdr>
    </w:div>
    <w:div w:id="1463770716">
      <w:bodyDiv w:val="1"/>
      <w:marLeft w:val="0"/>
      <w:marRight w:val="0"/>
      <w:marTop w:val="0"/>
      <w:marBottom w:val="0"/>
      <w:divBdr>
        <w:top w:val="none" w:sz="0" w:space="0" w:color="auto"/>
        <w:left w:val="none" w:sz="0" w:space="0" w:color="auto"/>
        <w:bottom w:val="none" w:sz="0" w:space="0" w:color="auto"/>
        <w:right w:val="none" w:sz="0" w:space="0" w:color="auto"/>
      </w:divBdr>
    </w:div>
    <w:div w:id="1472559180">
      <w:bodyDiv w:val="1"/>
      <w:marLeft w:val="0"/>
      <w:marRight w:val="0"/>
      <w:marTop w:val="0"/>
      <w:marBottom w:val="0"/>
      <w:divBdr>
        <w:top w:val="none" w:sz="0" w:space="0" w:color="auto"/>
        <w:left w:val="none" w:sz="0" w:space="0" w:color="auto"/>
        <w:bottom w:val="none" w:sz="0" w:space="0" w:color="auto"/>
        <w:right w:val="none" w:sz="0" w:space="0" w:color="auto"/>
      </w:divBdr>
    </w:div>
    <w:div w:id="1488742037">
      <w:bodyDiv w:val="1"/>
      <w:marLeft w:val="0"/>
      <w:marRight w:val="0"/>
      <w:marTop w:val="0"/>
      <w:marBottom w:val="0"/>
      <w:divBdr>
        <w:top w:val="none" w:sz="0" w:space="0" w:color="auto"/>
        <w:left w:val="none" w:sz="0" w:space="0" w:color="auto"/>
        <w:bottom w:val="none" w:sz="0" w:space="0" w:color="auto"/>
        <w:right w:val="none" w:sz="0" w:space="0" w:color="auto"/>
      </w:divBdr>
    </w:div>
    <w:div w:id="1492673674">
      <w:bodyDiv w:val="1"/>
      <w:marLeft w:val="0"/>
      <w:marRight w:val="0"/>
      <w:marTop w:val="0"/>
      <w:marBottom w:val="0"/>
      <w:divBdr>
        <w:top w:val="none" w:sz="0" w:space="0" w:color="auto"/>
        <w:left w:val="none" w:sz="0" w:space="0" w:color="auto"/>
        <w:bottom w:val="none" w:sz="0" w:space="0" w:color="auto"/>
        <w:right w:val="none" w:sz="0" w:space="0" w:color="auto"/>
      </w:divBdr>
    </w:div>
    <w:div w:id="1497920375">
      <w:bodyDiv w:val="1"/>
      <w:marLeft w:val="0"/>
      <w:marRight w:val="0"/>
      <w:marTop w:val="0"/>
      <w:marBottom w:val="0"/>
      <w:divBdr>
        <w:top w:val="none" w:sz="0" w:space="0" w:color="auto"/>
        <w:left w:val="none" w:sz="0" w:space="0" w:color="auto"/>
        <w:bottom w:val="none" w:sz="0" w:space="0" w:color="auto"/>
        <w:right w:val="none" w:sz="0" w:space="0" w:color="auto"/>
      </w:divBdr>
    </w:div>
    <w:div w:id="1505627057">
      <w:bodyDiv w:val="1"/>
      <w:marLeft w:val="0"/>
      <w:marRight w:val="0"/>
      <w:marTop w:val="0"/>
      <w:marBottom w:val="0"/>
      <w:divBdr>
        <w:top w:val="none" w:sz="0" w:space="0" w:color="auto"/>
        <w:left w:val="none" w:sz="0" w:space="0" w:color="auto"/>
        <w:bottom w:val="none" w:sz="0" w:space="0" w:color="auto"/>
        <w:right w:val="none" w:sz="0" w:space="0" w:color="auto"/>
      </w:divBdr>
    </w:div>
    <w:div w:id="1509371138">
      <w:bodyDiv w:val="1"/>
      <w:marLeft w:val="0"/>
      <w:marRight w:val="0"/>
      <w:marTop w:val="0"/>
      <w:marBottom w:val="0"/>
      <w:divBdr>
        <w:top w:val="none" w:sz="0" w:space="0" w:color="auto"/>
        <w:left w:val="none" w:sz="0" w:space="0" w:color="auto"/>
        <w:bottom w:val="none" w:sz="0" w:space="0" w:color="auto"/>
        <w:right w:val="none" w:sz="0" w:space="0" w:color="auto"/>
      </w:divBdr>
    </w:div>
    <w:div w:id="1532108697">
      <w:bodyDiv w:val="1"/>
      <w:marLeft w:val="0"/>
      <w:marRight w:val="0"/>
      <w:marTop w:val="0"/>
      <w:marBottom w:val="0"/>
      <w:divBdr>
        <w:top w:val="none" w:sz="0" w:space="0" w:color="auto"/>
        <w:left w:val="none" w:sz="0" w:space="0" w:color="auto"/>
        <w:bottom w:val="none" w:sz="0" w:space="0" w:color="auto"/>
        <w:right w:val="none" w:sz="0" w:space="0" w:color="auto"/>
      </w:divBdr>
    </w:div>
    <w:div w:id="1541936871">
      <w:bodyDiv w:val="1"/>
      <w:marLeft w:val="0"/>
      <w:marRight w:val="0"/>
      <w:marTop w:val="0"/>
      <w:marBottom w:val="0"/>
      <w:divBdr>
        <w:top w:val="none" w:sz="0" w:space="0" w:color="auto"/>
        <w:left w:val="none" w:sz="0" w:space="0" w:color="auto"/>
        <w:bottom w:val="none" w:sz="0" w:space="0" w:color="auto"/>
        <w:right w:val="none" w:sz="0" w:space="0" w:color="auto"/>
      </w:divBdr>
    </w:div>
    <w:div w:id="1546140766">
      <w:bodyDiv w:val="1"/>
      <w:marLeft w:val="0"/>
      <w:marRight w:val="0"/>
      <w:marTop w:val="0"/>
      <w:marBottom w:val="0"/>
      <w:divBdr>
        <w:top w:val="none" w:sz="0" w:space="0" w:color="auto"/>
        <w:left w:val="none" w:sz="0" w:space="0" w:color="auto"/>
        <w:bottom w:val="none" w:sz="0" w:space="0" w:color="auto"/>
        <w:right w:val="none" w:sz="0" w:space="0" w:color="auto"/>
      </w:divBdr>
    </w:div>
    <w:div w:id="1553080259">
      <w:bodyDiv w:val="1"/>
      <w:marLeft w:val="0"/>
      <w:marRight w:val="0"/>
      <w:marTop w:val="0"/>
      <w:marBottom w:val="0"/>
      <w:divBdr>
        <w:top w:val="none" w:sz="0" w:space="0" w:color="auto"/>
        <w:left w:val="none" w:sz="0" w:space="0" w:color="auto"/>
        <w:bottom w:val="none" w:sz="0" w:space="0" w:color="auto"/>
        <w:right w:val="none" w:sz="0" w:space="0" w:color="auto"/>
      </w:divBdr>
    </w:div>
    <w:div w:id="1572961062">
      <w:bodyDiv w:val="1"/>
      <w:marLeft w:val="0"/>
      <w:marRight w:val="0"/>
      <w:marTop w:val="0"/>
      <w:marBottom w:val="0"/>
      <w:divBdr>
        <w:top w:val="none" w:sz="0" w:space="0" w:color="auto"/>
        <w:left w:val="none" w:sz="0" w:space="0" w:color="auto"/>
        <w:bottom w:val="none" w:sz="0" w:space="0" w:color="auto"/>
        <w:right w:val="none" w:sz="0" w:space="0" w:color="auto"/>
      </w:divBdr>
    </w:div>
    <w:div w:id="1602686956">
      <w:bodyDiv w:val="1"/>
      <w:marLeft w:val="0"/>
      <w:marRight w:val="0"/>
      <w:marTop w:val="0"/>
      <w:marBottom w:val="0"/>
      <w:divBdr>
        <w:top w:val="none" w:sz="0" w:space="0" w:color="auto"/>
        <w:left w:val="none" w:sz="0" w:space="0" w:color="auto"/>
        <w:bottom w:val="none" w:sz="0" w:space="0" w:color="auto"/>
        <w:right w:val="none" w:sz="0" w:space="0" w:color="auto"/>
      </w:divBdr>
    </w:div>
    <w:div w:id="1606957626">
      <w:bodyDiv w:val="1"/>
      <w:marLeft w:val="0"/>
      <w:marRight w:val="0"/>
      <w:marTop w:val="0"/>
      <w:marBottom w:val="0"/>
      <w:divBdr>
        <w:top w:val="none" w:sz="0" w:space="0" w:color="auto"/>
        <w:left w:val="none" w:sz="0" w:space="0" w:color="auto"/>
        <w:bottom w:val="none" w:sz="0" w:space="0" w:color="auto"/>
        <w:right w:val="none" w:sz="0" w:space="0" w:color="auto"/>
      </w:divBdr>
    </w:div>
    <w:div w:id="1613169603">
      <w:bodyDiv w:val="1"/>
      <w:marLeft w:val="0"/>
      <w:marRight w:val="0"/>
      <w:marTop w:val="0"/>
      <w:marBottom w:val="0"/>
      <w:divBdr>
        <w:top w:val="none" w:sz="0" w:space="0" w:color="auto"/>
        <w:left w:val="none" w:sz="0" w:space="0" w:color="auto"/>
        <w:bottom w:val="none" w:sz="0" w:space="0" w:color="auto"/>
        <w:right w:val="none" w:sz="0" w:space="0" w:color="auto"/>
      </w:divBdr>
    </w:div>
    <w:div w:id="1613510970">
      <w:bodyDiv w:val="1"/>
      <w:marLeft w:val="0"/>
      <w:marRight w:val="0"/>
      <w:marTop w:val="0"/>
      <w:marBottom w:val="0"/>
      <w:divBdr>
        <w:top w:val="none" w:sz="0" w:space="0" w:color="auto"/>
        <w:left w:val="none" w:sz="0" w:space="0" w:color="auto"/>
        <w:bottom w:val="none" w:sz="0" w:space="0" w:color="auto"/>
        <w:right w:val="none" w:sz="0" w:space="0" w:color="auto"/>
      </w:divBdr>
    </w:div>
    <w:div w:id="1624842203">
      <w:bodyDiv w:val="1"/>
      <w:marLeft w:val="0"/>
      <w:marRight w:val="0"/>
      <w:marTop w:val="0"/>
      <w:marBottom w:val="0"/>
      <w:divBdr>
        <w:top w:val="none" w:sz="0" w:space="0" w:color="auto"/>
        <w:left w:val="none" w:sz="0" w:space="0" w:color="auto"/>
        <w:bottom w:val="none" w:sz="0" w:space="0" w:color="auto"/>
        <w:right w:val="none" w:sz="0" w:space="0" w:color="auto"/>
      </w:divBdr>
    </w:div>
    <w:div w:id="1638223767">
      <w:bodyDiv w:val="1"/>
      <w:marLeft w:val="0"/>
      <w:marRight w:val="0"/>
      <w:marTop w:val="0"/>
      <w:marBottom w:val="0"/>
      <w:divBdr>
        <w:top w:val="none" w:sz="0" w:space="0" w:color="auto"/>
        <w:left w:val="none" w:sz="0" w:space="0" w:color="auto"/>
        <w:bottom w:val="none" w:sz="0" w:space="0" w:color="auto"/>
        <w:right w:val="none" w:sz="0" w:space="0" w:color="auto"/>
      </w:divBdr>
    </w:div>
    <w:div w:id="1644651378">
      <w:bodyDiv w:val="1"/>
      <w:marLeft w:val="0"/>
      <w:marRight w:val="0"/>
      <w:marTop w:val="0"/>
      <w:marBottom w:val="0"/>
      <w:divBdr>
        <w:top w:val="none" w:sz="0" w:space="0" w:color="auto"/>
        <w:left w:val="none" w:sz="0" w:space="0" w:color="auto"/>
        <w:bottom w:val="none" w:sz="0" w:space="0" w:color="auto"/>
        <w:right w:val="none" w:sz="0" w:space="0" w:color="auto"/>
      </w:divBdr>
    </w:div>
    <w:div w:id="1661084045">
      <w:bodyDiv w:val="1"/>
      <w:marLeft w:val="0"/>
      <w:marRight w:val="0"/>
      <w:marTop w:val="0"/>
      <w:marBottom w:val="0"/>
      <w:divBdr>
        <w:top w:val="none" w:sz="0" w:space="0" w:color="auto"/>
        <w:left w:val="none" w:sz="0" w:space="0" w:color="auto"/>
        <w:bottom w:val="none" w:sz="0" w:space="0" w:color="auto"/>
        <w:right w:val="none" w:sz="0" w:space="0" w:color="auto"/>
      </w:divBdr>
    </w:div>
    <w:div w:id="1668555821">
      <w:bodyDiv w:val="1"/>
      <w:marLeft w:val="0"/>
      <w:marRight w:val="0"/>
      <w:marTop w:val="0"/>
      <w:marBottom w:val="0"/>
      <w:divBdr>
        <w:top w:val="none" w:sz="0" w:space="0" w:color="auto"/>
        <w:left w:val="none" w:sz="0" w:space="0" w:color="auto"/>
        <w:bottom w:val="none" w:sz="0" w:space="0" w:color="auto"/>
        <w:right w:val="none" w:sz="0" w:space="0" w:color="auto"/>
      </w:divBdr>
    </w:div>
    <w:div w:id="1669792310">
      <w:bodyDiv w:val="1"/>
      <w:marLeft w:val="0"/>
      <w:marRight w:val="0"/>
      <w:marTop w:val="0"/>
      <w:marBottom w:val="0"/>
      <w:divBdr>
        <w:top w:val="none" w:sz="0" w:space="0" w:color="auto"/>
        <w:left w:val="none" w:sz="0" w:space="0" w:color="auto"/>
        <w:bottom w:val="none" w:sz="0" w:space="0" w:color="auto"/>
        <w:right w:val="none" w:sz="0" w:space="0" w:color="auto"/>
      </w:divBdr>
    </w:div>
    <w:div w:id="1685016518">
      <w:bodyDiv w:val="1"/>
      <w:marLeft w:val="0"/>
      <w:marRight w:val="0"/>
      <w:marTop w:val="0"/>
      <w:marBottom w:val="0"/>
      <w:divBdr>
        <w:top w:val="none" w:sz="0" w:space="0" w:color="auto"/>
        <w:left w:val="none" w:sz="0" w:space="0" w:color="auto"/>
        <w:bottom w:val="none" w:sz="0" w:space="0" w:color="auto"/>
        <w:right w:val="none" w:sz="0" w:space="0" w:color="auto"/>
      </w:divBdr>
    </w:div>
    <w:div w:id="1708136775">
      <w:bodyDiv w:val="1"/>
      <w:marLeft w:val="0"/>
      <w:marRight w:val="0"/>
      <w:marTop w:val="0"/>
      <w:marBottom w:val="0"/>
      <w:divBdr>
        <w:top w:val="none" w:sz="0" w:space="0" w:color="auto"/>
        <w:left w:val="none" w:sz="0" w:space="0" w:color="auto"/>
        <w:bottom w:val="none" w:sz="0" w:space="0" w:color="auto"/>
        <w:right w:val="none" w:sz="0" w:space="0" w:color="auto"/>
      </w:divBdr>
    </w:div>
    <w:div w:id="1710884552">
      <w:bodyDiv w:val="1"/>
      <w:marLeft w:val="0"/>
      <w:marRight w:val="0"/>
      <w:marTop w:val="0"/>
      <w:marBottom w:val="0"/>
      <w:divBdr>
        <w:top w:val="none" w:sz="0" w:space="0" w:color="auto"/>
        <w:left w:val="none" w:sz="0" w:space="0" w:color="auto"/>
        <w:bottom w:val="none" w:sz="0" w:space="0" w:color="auto"/>
        <w:right w:val="none" w:sz="0" w:space="0" w:color="auto"/>
      </w:divBdr>
    </w:div>
    <w:div w:id="1721591649">
      <w:bodyDiv w:val="1"/>
      <w:marLeft w:val="0"/>
      <w:marRight w:val="0"/>
      <w:marTop w:val="0"/>
      <w:marBottom w:val="0"/>
      <w:divBdr>
        <w:top w:val="none" w:sz="0" w:space="0" w:color="auto"/>
        <w:left w:val="none" w:sz="0" w:space="0" w:color="auto"/>
        <w:bottom w:val="none" w:sz="0" w:space="0" w:color="auto"/>
        <w:right w:val="none" w:sz="0" w:space="0" w:color="auto"/>
      </w:divBdr>
    </w:div>
    <w:div w:id="1729571780">
      <w:bodyDiv w:val="1"/>
      <w:marLeft w:val="0"/>
      <w:marRight w:val="0"/>
      <w:marTop w:val="0"/>
      <w:marBottom w:val="0"/>
      <w:divBdr>
        <w:top w:val="none" w:sz="0" w:space="0" w:color="auto"/>
        <w:left w:val="none" w:sz="0" w:space="0" w:color="auto"/>
        <w:bottom w:val="none" w:sz="0" w:space="0" w:color="auto"/>
        <w:right w:val="none" w:sz="0" w:space="0" w:color="auto"/>
      </w:divBdr>
    </w:div>
    <w:div w:id="1764303857">
      <w:bodyDiv w:val="1"/>
      <w:marLeft w:val="0"/>
      <w:marRight w:val="0"/>
      <w:marTop w:val="0"/>
      <w:marBottom w:val="0"/>
      <w:divBdr>
        <w:top w:val="none" w:sz="0" w:space="0" w:color="auto"/>
        <w:left w:val="none" w:sz="0" w:space="0" w:color="auto"/>
        <w:bottom w:val="none" w:sz="0" w:space="0" w:color="auto"/>
        <w:right w:val="none" w:sz="0" w:space="0" w:color="auto"/>
      </w:divBdr>
    </w:div>
    <w:div w:id="1766001513">
      <w:bodyDiv w:val="1"/>
      <w:marLeft w:val="0"/>
      <w:marRight w:val="0"/>
      <w:marTop w:val="0"/>
      <w:marBottom w:val="0"/>
      <w:divBdr>
        <w:top w:val="none" w:sz="0" w:space="0" w:color="auto"/>
        <w:left w:val="none" w:sz="0" w:space="0" w:color="auto"/>
        <w:bottom w:val="none" w:sz="0" w:space="0" w:color="auto"/>
        <w:right w:val="none" w:sz="0" w:space="0" w:color="auto"/>
      </w:divBdr>
    </w:div>
    <w:div w:id="1770662838">
      <w:bodyDiv w:val="1"/>
      <w:marLeft w:val="0"/>
      <w:marRight w:val="0"/>
      <w:marTop w:val="0"/>
      <w:marBottom w:val="0"/>
      <w:divBdr>
        <w:top w:val="none" w:sz="0" w:space="0" w:color="auto"/>
        <w:left w:val="none" w:sz="0" w:space="0" w:color="auto"/>
        <w:bottom w:val="none" w:sz="0" w:space="0" w:color="auto"/>
        <w:right w:val="none" w:sz="0" w:space="0" w:color="auto"/>
      </w:divBdr>
    </w:div>
    <w:div w:id="1772434380">
      <w:bodyDiv w:val="1"/>
      <w:marLeft w:val="0"/>
      <w:marRight w:val="0"/>
      <w:marTop w:val="0"/>
      <w:marBottom w:val="0"/>
      <w:divBdr>
        <w:top w:val="none" w:sz="0" w:space="0" w:color="auto"/>
        <w:left w:val="none" w:sz="0" w:space="0" w:color="auto"/>
        <w:bottom w:val="none" w:sz="0" w:space="0" w:color="auto"/>
        <w:right w:val="none" w:sz="0" w:space="0" w:color="auto"/>
      </w:divBdr>
    </w:div>
    <w:div w:id="1799756490">
      <w:bodyDiv w:val="1"/>
      <w:marLeft w:val="0"/>
      <w:marRight w:val="0"/>
      <w:marTop w:val="0"/>
      <w:marBottom w:val="0"/>
      <w:divBdr>
        <w:top w:val="none" w:sz="0" w:space="0" w:color="auto"/>
        <w:left w:val="none" w:sz="0" w:space="0" w:color="auto"/>
        <w:bottom w:val="none" w:sz="0" w:space="0" w:color="auto"/>
        <w:right w:val="none" w:sz="0" w:space="0" w:color="auto"/>
      </w:divBdr>
    </w:div>
    <w:div w:id="1823614719">
      <w:bodyDiv w:val="1"/>
      <w:marLeft w:val="0"/>
      <w:marRight w:val="0"/>
      <w:marTop w:val="0"/>
      <w:marBottom w:val="0"/>
      <w:divBdr>
        <w:top w:val="none" w:sz="0" w:space="0" w:color="auto"/>
        <w:left w:val="none" w:sz="0" w:space="0" w:color="auto"/>
        <w:bottom w:val="none" w:sz="0" w:space="0" w:color="auto"/>
        <w:right w:val="none" w:sz="0" w:space="0" w:color="auto"/>
      </w:divBdr>
    </w:div>
    <w:div w:id="1847404928">
      <w:bodyDiv w:val="1"/>
      <w:marLeft w:val="0"/>
      <w:marRight w:val="0"/>
      <w:marTop w:val="0"/>
      <w:marBottom w:val="0"/>
      <w:divBdr>
        <w:top w:val="none" w:sz="0" w:space="0" w:color="auto"/>
        <w:left w:val="none" w:sz="0" w:space="0" w:color="auto"/>
        <w:bottom w:val="none" w:sz="0" w:space="0" w:color="auto"/>
        <w:right w:val="none" w:sz="0" w:space="0" w:color="auto"/>
      </w:divBdr>
    </w:div>
    <w:div w:id="1856380809">
      <w:bodyDiv w:val="1"/>
      <w:marLeft w:val="0"/>
      <w:marRight w:val="0"/>
      <w:marTop w:val="0"/>
      <w:marBottom w:val="0"/>
      <w:divBdr>
        <w:top w:val="none" w:sz="0" w:space="0" w:color="auto"/>
        <w:left w:val="none" w:sz="0" w:space="0" w:color="auto"/>
        <w:bottom w:val="none" w:sz="0" w:space="0" w:color="auto"/>
        <w:right w:val="none" w:sz="0" w:space="0" w:color="auto"/>
      </w:divBdr>
    </w:div>
    <w:div w:id="1856767851">
      <w:bodyDiv w:val="1"/>
      <w:marLeft w:val="0"/>
      <w:marRight w:val="0"/>
      <w:marTop w:val="0"/>
      <w:marBottom w:val="0"/>
      <w:divBdr>
        <w:top w:val="none" w:sz="0" w:space="0" w:color="auto"/>
        <w:left w:val="none" w:sz="0" w:space="0" w:color="auto"/>
        <w:bottom w:val="none" w:sz="0" w:space="0" w:color="auto"/>
        <w:right w:val="none" w:sz="0" w:space="0" w:color="auto"/>
      </w:divBdr>
    </w:div>
    <w:div w:id="1865678979">
      <w:bodyDiv w:val="1"/>
      <w:marLeft w:val="0"/>
      <w:marRight w:val="0"/>
      <w:marTop w:val="0"/>
      <w:marBottom w:val="0"/>
      <w:divBdr>
        <w:top w:val="none" w:sz="0" w:space="0" w:color="auto"/>
        <w:left w:val="none" w:sz="0" w:space="0" w:color="auto"/>
        <w:bottom w:val="none" w:sz="0" w:space="0" w:color="auto"/>
        <w:right w:val="none" w:sz="0" w:space="0" w:color="auto"/>
      </w:divBdr>
    </w:div>
    <w:div w:id="1867789781">
      <w:bodyDiv w:val="1"/>
      <w:marLeft w:val="0"/>
      <w:marRight w:val="0"/>
      <w:marTop w:val="0"/>
      <w:marBottom w:val="0"/>
      <w:divBdr>
        <w:top w:val="none" w:sz="0" w:space="0" w:color="auto"/>
        <w:left w:val="none" w:sz="0" w:space="0" w:color="auto"/>
        <w:bottom w:val="none" w:sz="0" w:space="0" w:color="auto"/>
        <w:right w:val="none" w:sz="0" w:space="0" w:color="auto"/>
      </w:divBdr>
    </w:div>
    <w:div w:id="1872956014">
      <w:bodyDiv w:val="1"/>
      <w:marLeft w:val="0"/>
      <w:marRight w:val="0"/>
      <w:marTop w:val="0"/>
      <w:marBottom w:val="0"/>
      <w:divBdr>
        <w:top w:val="none" w:sz="0" w:space="0" w:color="auto"/>
        <w:left w:val="none" w:sz="0" w:space="0" w:color="auto"/>
        <w:bottom w:val="none" w:sz="0" w:space="0" w:color="auto"/>
        <w:right w:val="none" w:sz="0" w:space="0" w:color="auto"/>
      </w:divBdr>
    </w:div>
    <w:div w:id="1874658903">
      <w:bodyDiv w:val="1"/>
      <w:marLeft w:val="0"/>
      <w:marRight w:val="0"/>
      <w:marTop w:val="0"/>
      <w:marBottom w:val="0"/>
      <w:divBdr>
        <w:top w:val="none" w:sz="0" w:space="0" w:color="auto"/>
        <w:left w:val="none" w:sz="0" w:space="0" w:color="auto"/>
        <w:bottom w:val="none" w:sz="0" w:space="0" w:color="auto"/>
        <w:right w:val="none" w:sz="0" w:space="0" w:color="auto"/>
      </w:divBdr>
    </w:div>
    <w:div w:id="1898272559">
      <w:bodyDiv w:val="1"/>
      <w:marLeft w:val="0"/>
      <w:marRight w:val="0"/>
      <w:marTop w:val="0"/>
      <w:marBottom w:val="0"/>
      <w:divBdr>
        <w:top w:val="none" w:sz="0" w:space="0" w:color="auto"/>
        <w:left w:val="none" w:sz="0" w:space="0" w:color="auto"/>
        <w:bottom w:val="none" w:sz="0" w:space="0" w:color="auto"/>
        <w:right w:val="none" w:sz="0" w:space="0" w:color="auto"/>
      </w:divBdr>
    </w:div>
    <w:div w:id="1900482128">
      <w:bodyDiv w:val="1"/>
      <w:marLeft w:val="0"/>
      <w:marRight w:val="0"/>
      <w:marTop w:val="0"/>
      <w:marBottom w:val="0"/>
      <w:divBdr>
        <w:top w:val="none" w:sz="0" w:space="0" w:color="auto"/>
        <w:left w:val="none" w:sz="0" w:space="0" w:color="auto"/>
        <w:bottom w:val="none" w:sz="0" w:space="0" w:color="auto"/>
        <w:right w:val="none" w:sz="0" w:space="0" w:color="auto"/>
      </w:divBdr>
    </w:div>
    <w:div w:id="1936017722">
      <w:bodyDiv w:val="1"/>
      <w:marLeft w:val="0"/>
      <w:marRight w:val="0"/>
      <w:marTop w:val="0"/>
      <w:marBottom w:val="0"/>
      <w:divBdr>
        <w:top w:val="none" w:sz="0" w:space="0" w:color="auto"/>
        <w:left w:val="none" w:sz="0" w:space="0" w:color="auto"/>
        <w:bottom w:val="none" w:sz="0" w:space="0" w:color="auto"/>
        <w:right w:val="none" w:sz="0" w:space="0" w:color="auto"/>
      </w:divBdr>
    </w:div>
    <w:div w:id="1937058791">
      <w:bodyDiv w:val="1"/>
      <w:marLeft w:val="0"/>
      <w:marRight w:val="0"/>
      <w:marTop w:val="0"/>
      <w:marBottom w:val="0"/>
      <w:divBdr>
        <w:top w:val="none" w:sz="0" w:space="0" w:color="auto"/>
        <w:left w:val="none" w:sz="0" w:space="0" w:color="auto"/>
        <w:bottom w:val="none" w:sz="0" w:space="0" w:color="auto"/>
        <w:right w:val="none" w:sz="0" w:space="0" w:color="auto"/>
      </w:divBdr>
    </w:div>
    <w:div w:id="1938444249">
      <w:bodyDiv w:val="1"/>
      <w:marLeft w:val="0"/>
      <w:marRight w:val="0"/>
      <w:marTop w:val="0"/>
      <w:marBottom w:val="0"/>
      <w:divBdr>
        <w:top w:val="none" w:sz="0" w:space="0" w:color="auto"/>
        <w:left w:val="none" w:sz="0" w:space="0" w:color="auto"/>
        <w:bottom w:val="none" w:sz="0" w:space="0" w:color="auto"/>
        <w:right w:val="none" w:sz="0" w:space="0" w:color="auto"/>
      </w:divBdr>
    </w:div>
    <w:div w:id="1939411269">
      <w:bodyDiv w:val="1"/>
      <w:marLeft w:val="0"/>
      <w:marRight w:val="0"/>
      <w:marTop w:val="0"/>
      <w:marBottom w:val="0"/>
      <w:divBdr>
        <w:top w:val="none" w:sz="0" w:space="0" w:color="auto"/>
        <w:left w:val="none" w:sz="0" w:space="0" w:color="auto"/>
        <w:bottom w:val="none" w:sz="0" w:space="0" w:color="auto"/>
        <w:right w:val="none" w:sz="0" w:space="0" w:color="auto"/>
      </w:divBdr>
    </w:div>
    <w:div w:id="1945503291">
      <w:bodyDiv w:val="1"/>
      <w:marLeft w:val="0"/>
      <w:marRight w:val="0"/>
      <w:marTop w:val="0"/>
      <w:marBottom w:val="0"/>
      <w:divBdr>
        <w:top w:val="none" w:sz="0" w:space="0" w:color="auto"/>
        <w:left w:val="none" w:sz="0" w:space="0" w:color="auto"/>
        <w:bottom w:val="none" w:sz="0" w:space="0" w:color="auto"/>
        <w:right w:val="none" w:sz="0" w:space="0" w:color="auto"/>
      </w:divBdr>
    </w:div>
    <w:div w:id="1949852278">
      <w:bodyDiv w:val="1"/>
      <w:marLeft w:val="0"/>
      <w:marRight w:val="0"/>
      <w:marTop w:val="0"/>
      <w:marBottom w:val="0"/>
      <w:divBdr>
        <w:top w:val="none" w:sz="0" w:space="0" w:color="auto"/>
        <w:left w:val="none" w:sz="0" w:space="0" w:color="auto"/>
        <w:bottom w:val="none" w:sz="0" w:space="0" w:color="auto"/>
        <w:right w:val="none" w:sz="0" w:space="0" w:color="auto"/>
      </w:divBdr>
    </w:div>
    <w:div w:id="1953515146">
      <w:bodyDiv w:val="1"/>
      <w:marLeft w:val="0"/>
      <w:marRight w:val="0"/>
      <w:marTop w:val="0"/>
      <w:marBottom w:val="0"/>
      <w:divBdr>
        <w:top w:val="none" w:sz="0" w:space="0" w:color="auto"/>
        <w:left w:val="none" w:sz="0" w:space="0" w:color="auto"/>
        <w:bottom w:val="none" w:sz="0" w:space="0" w:color="auto"/>
        <w:right w:val="none" w:sz="0" w:space="0" w:color="auto"/>
      </w:divBdr>
    </w:div>
    <w:div w:id="1958415514">
      <w:bodyDiv w:val="1"/>
      <w:marLeft w:val="0"/>
      <w:marRight w:val="0"/>
      <w:marTop w:val="0"/>
      <w:marBottom w:val="0"/>
      <w:divBdr>
        <w:top w:val="none" w:sz="0" w:space="0" w:color="auto"/>
        <w:left w:val="none" w:sz="0" w:space="0" w:color="auto"/>
        <w:bottom w:val="none" w:sz="0" w:space="0" w:color="auto"/>
        <w:right w:val="none" w:sz="0" w:space="0" w:color="auto"/>
      </w:divBdr>
    </w:div>
    <w:div w:id="1959484508">
      <w:bodyDiv w:val="1"/>
      <w:marLeft w:val="0"/>
      <w:marRight w:val="0"/>
      <w:marTop w:val="0"/>
      <w:marBottom w:val="0"/>
      <w:divBdr>
        <w:top w:val="none" w:sz="0" w:space="0" w:color="auto"/>
        <w:left w:val="none" w:sz="0" w:space="0" w:color="auto"/>
        <w:bottom w:val="none" w:sz="0" w:space="0" w:color="auto"/>
        <w:right w:val="none" w:sz="0" w:space="0" w:color="auto"/>
      </w:divBdr>
    </w:div>
    <w:div w:id="1969578707">
      <w:bodyDiv w:val="1"/>
      <w:marLeft w:val="0"/>
      <w:marRight w:val="0"/>
      <w:marTop w:val="0"/>
      <w:marBottom w:val="0"/>
      <w:divBdr>
        <w:top w:val="none" w:sz="0" w:space="0" w:color="auto"/>
        <w:left w:val="none" w:sz="0" w:space="0" w:color="auto"/>
        <w:bottom w:val="none" w:sz="0" w:space="0" w:color="auto"/>
        <w:right w:val="none" w:sz="0" w:space="0" w:color="auto"/>
      </w:divBdr>
    </w:div>
    <w:div w:id="1972247850">
      <w:bodyDiv w:val="1"/>
      <w:marLeft w:val="0"/>
      <w:marRight w:val="0"/>
      <w:marTop w:val="0"/>
      <w:marBottom w:val="0"/>
      <w:divBdr>
        <w:top w:val="none" w:sz="0" w:space="0" w:color="auto"/>
        <w:left w:val="none" w:sz="0" w:space="0" w:color="auto"/>
        <w:bottom w:val="none" w:sz="0" w:space="0" w:color="auto"/>
        <w:right w:val="none" w:sz="0" w:space="0" w:color="auto"/>
      </w:divBdr>
    </w:div>
    <w:div w:id="1985162965">
      <w:bodyDiv w:val="1"/>
      <w:marLeft w:val="0"/>
      <w:marRight w:val="0"/>
      <w:marTop w:val="0"/>
      <w:marBottom w:val="0"/>
      <w:divBdr>
        <w:top w:val="none" w:sz="0" w:space="0" w:color="auto"/>
        <w:left w:val="none" w:sz="0" w:space="0" w:color="auto"/>
        <w:bottom w:val="none" w:sz="0" w:space="0" w:color="auto"/>
        <w:right w:val="none" w:sz="0" w:space="0" w:color="auto"/>
      </w:divBdr>
    </w:div>
    <w:div w:id="2003658074">
      <w:bodyDiv w:val="1"/>
      <w:marLeft w:val="0"/>
      <w:marRight w:val="0"/>
      <w:marTop w:val="0"/>
      <w:marBottom w:val="0"/>
      <w:divBdr>
        <w:top w:val="none" w:sz="0" w:space="0" w:color="auto"/>
        <w:left w:val="none" w:sz="0" w:space="0" w:color="auto"/>
        <w:bottom w:val="none" w:sz="0" w:space="0" w:color="auto"/>
        <w:right w:val="none" w:sz="0" w:space="0" w:color="auto"/>
      </w:divBdr>
    </w:div>
    <w:div w:id="2008053232">
      <w:bodyDiv w:val="1"/>
      <w:marLeft w:val="0"/>
      <w:marRight w:val="0"/>
      <w:marTop w:val="0"/>
      <w:marBottom w:val="0"/>
      <w:divBdr>
        <w:top w:val="none" w:sz="0" w:space="0" w:color="auto"/>
        <w:left w:val="none" w:sz="0" w:space="0" w:color="auto"/>
        <w:bottom w:val="none" w:sz="0" w:space="0" w:color="auto"/>
        <w:right w:val="none" w:sz="0" w:space="0" w:color="auto"/>
      </w:divBdr>
    </w:div>
    <w:div w:id="2011173318">
      <w:bodyDiv w:val="1"/>
      <w:marLeft w:val="0"/>
      <w:marRight w:val="0"/>
      <w:marTop w:val="0"/>
      <w:marBottom w:val="0"/>
      <w:divBdr>
        <w:top w:val="none" w:sz="0" w:space="0" w:color="auto"/>
        <w:left w:val="none" w:sz="0" w:space="0" w:color="auto"/>
        <w:bottom w:val="none" w:sz="0" w:space="0" w:color="auto"/>
        <w:right w:val="none" w:sz="0" w:space="0" w:color="auto"/>
      </w:divBdr>
    </w:div>
    <w:div w:id="2028829725">
      <w:bodyDiv w:val="1"/>
      <w:marLeft w:val="0"/>
      <w:marRight w:val="0"/>
      <w:marTop w:val="0"/>
      <w:marBottom w:val="0"/>
      <w:divBdr>
        <w:top w:val="none" w:sz="0" w:space="0" w:color="auto"/>
        <w:left w:val="none" w:sz="0" w:space="0" w:color="auto"/>
        <w:bottom w:val="none" w:sz="0" w:space="0" w:color="auto"/>
        <w:right w:val="none" w:sz="0" w:space="0" w:color="auto"/>
      </w:divBdr>
    </w:div>
    <w:div w:id="2047286852">
      <w:bodyDiv w:val="1"/>
      <w:marLeft w:val="0"/>
      <w:marRight w:val="0"/>
      <w:marTop w:val="0"/>
      <w:marBottom w:val="0"/>
      <w:divBdr>
        <w:top w:val="none" w:sz="0" w:space="0" w:color="auto"/>
        <w:left w:val="none" w:sz="0" w:space="0" w:color="auto"/>
        <w:bottom w:val="none" w:sz="0" w:space="0" w:color="auto"/>
        <w:right w:val="none" w:sz="0" w:space="0" w:color="auto"/>
      </w:divBdr>
    </w:div>
    <w:div w:id="2055040567">
      <w:bodyDiv w:val="1"/>
      <w:marLeft w:val="0"/>
      <w:marRight w:val="0"/>
      <w:marTop w:val="0"/>
      <w:marBottom w:val="0"/>
      <w:divBdr>
        <w:top w:val="none" w:sz="0" w:space="0" w:color="auto"/>
        <w:left w:val="none" w:sz="0" w:space="0" w:color="auto"/>
        <w:bottom w:val="none" w:sz="0" w:space="0" w:color="auto"/>
        <w:right w:val="none" w:sz="0" w:space="0" w:color="auto"/>
      </w:divBdr>
    </w:div>
    <w:div w:id="2056002458">
      <w:bodyDiv w:val="1"/>
      <w:marLeft w:val="0"/>
      <w:marRight w:val="0"/>
      <w:marTop w:val="0"/>
      <w:marBottom w:val="0"/>
      <w:divBdr>
        <w:top w:val="none" w:sz="0" w:space="0" w:color="auto"/>
        <w:left w:val="none" w:sz="0" w:space="0" w:color="auto"/>
        <w:bottom w:val="none" w:sz="0" w:space="0" w:color="auto"/>
        <w:right w:val="none" w:sz="0" w:space="0" w:color="auto"/>
      </w:divBdr>
    </w:div>
    <w:div w:id="2081557761">
      <w:bodyDiv w:val="1"/>
      <w:marLeft w:val="0"/>
      <w:marRight w:val="0"/>
      <w:marTop w:val="0"/>
      <w:marBottom w:val="0"/>
      <w:divBdr>
        <w:top w:val="none" w:sz="0" w:space="0" w:color="auto"/>
        <w:left w:val="none" w:sz="0" w:space="0" w:color="auto"/>
        <w:bottom w:val="none" w:sz="0" w:space="0" w:color="auto"/>
        <w:right w:val="none" w:sz="0" w:space="0" w:color="auto"/>
      </w:divBdr>
    </w:div>
    <w:div w:id="2109693750">
      <w:bodyDiv w:val="1"/>
      <w:marLeft w:val="0"/>
      <w:marRight w:val="0"/>
      <w:marTop w:val="0"/>
      <w:marBottom w:val="0"/>
      <w:divBdr>
        <w:top w:val="none" w:sz="0" w:space="0" w:color="auto"/>
        <w:left w:val="none" w:sz="0" w:space="0" w:color="auto"/>
        <w:bottom w:val="none" w:sz="0" w:space="0" w:color="auto"/>
        <w:right w:val="none" w:sz="0" w:space="0" w:color="auto"/>
      </w:divBdr>
    </w:div>
    <w:div w:id="2110272530">
      <w:bodyDiv w:val="1"/>
      <w:marLeft w:val="0"/>
      <w:marRight w:val="0"/>
      <w:marTop w:val="0"/>
      <w:marBottom w:val="0"/>
      <w:divBdr>
        <w:top w:val="none" w:sz="0" w:space="0" w:color="auto"/>
        <w:left w:val="none" w:sz="0" w:space="0" w:color="auto"/>
        <w:bottom w:val="none" w:sz="0" w:space="0" w:color="auto"/>
        <w:right w:val="none" w:sz="0" w:space="0" w:color="auto"/>
      </w:divBdr>
    </w:div>
    <w:div w:id="2114782794">
      <w:bodyDiv w:val="1"/>
      <w:marLeft w:val="0"/>
      <w:marRight w:val="0"/>
      <w:marTop w:val="0"/>
      <w:marBottom w:val="0"/>
      <w:divBdr>
        <w:top w:val="none" w:sz="0" w:space="0" w:color="auto"/>
        <w:left w:val="none" w:sz="0" w:space="0" w:color="auto"/>
        <w:bottom w:val="none" w:sz="0" w:space="0" w:color="auto"/>
        <w:right w:val="none" w:sz="0" w:space="0" w:color="auto"/>
      </w:divBdr>
    </w:div>
    <w:div w:id="2117166208">
      <w:bodyDiv w:val="1"/>
      <w:marLeft w:val="0"/>
      <w:marRight w:val="0"/>
      <w:marTop w:val="0"/>
      <w:marBottom w:val="0"/>
      <w:divBdr>
        <w:top w:val="none" w:sz="0" w:space="0" w:color="auto"/>
        <w:left w:val="none" w:sz="0" w:space="0" w:color="auto"/>
        <w:bottom w:val="none" w:sz="0" w:space="0" w:color="auto"/>
        <w:right w:val="none" w:sz="0" w:space="0" w:color="auto"/>
      </w:divBdr>
    </w:div>
    <w:div w:id="2137946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Reflejos">
      <a:fillStyleLst>
        <a:solidFill>
          <a:schemeClr val="phClr"/>
        </a:solidFill>
        <a:gradFill rotWithShape="1">
          <a:gsLst>
            <a:gs pos="0">
              <a:schemeClr val="phClr">
                <a:tint val="50000"/>
                <a:alpha val="100000"/>
                <a:satMod val="140000"/>
                <a:lumMod val="105000"/>
              </a:schemeClr>
            </a:gs>
            <a:gs pos="41000">
              <a:schemeClr val="phClr">
                <a:tint val="57000"/>
                <a:satMod val="160000"/>
                <a:lumMod val="99000"/>
              </a:schemeClr>
            </a:gs>
            <a:gs pos="100000">
              <a:schemeClr val="phClr">
                <a:tint val="80000"/>
                <a:satMod val="180000"/>
                <a:lumMod val="104000"/>
              </a:schemeClr>
            </a:gs>
          </a:gsLst>
          <a:lin ang="5400000" scaled="1"/>
        </a:gradFill>
        <a:gradFill rotWithShape="1">
          <a:gsLst>
            <a:gs pos="0">
              <a:schemeClr val="phClr">
                <a:tint val="97000"/>
                <a:satMod val="115000"/>
                <a:lumMod val="114000"/>
              </a:schemeClr>
            </a:gs>
            <a:gs pos="60000">
              <a:schemeClr val="phClr">
                <a:tint val="100000"/>
                <a:shade val="96000"/>
                <a:satMod val="100000"/>
                <a:lumMod val="108000"/>
              </a:schemeClr>
            </a:gs>
            <a:gs pos="100000">
              <a:schemeClr val="phClr">
                <a:shade val="91000"/>
                <a:satMod val="100000"/>
              </a:schemeClr>
            </a:gs>
          </a:gsLst>
          <a:lin ang="5400000" scaled="0"/>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38100" dist="25400" dir="5400000" rotWithShape="0">
              <a:srgbClr val="000000">
                <a:alpha val="28000"/>
              </a:srgbClr>
            </a:outerShdw>
          </a:effectLst>
        </a:effectStyle>
        <a:effectStyle>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a:effectStyle>
        <a:effectStyle>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34d75910-e37f-4576-95f4-c3f9cee2c9cd" xsi:nil="true"/>
    <lcf76f155ced4ddcb4097134ff3c332f xmlns="3f27d485-b4cd-4293-9d82-63b21de4164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654B60074F66A845944F5A665894DC76" ma:contentTypeVersion="17" ma:contentTypeDescription="Crear nuevo documento." ma:contentTypeScope="" ma:versionID="81ba5921e13089ce2ba42f943cf1155a">
  <xsd:schema xmlns:xsd="http://www.w3.org/2001/XMLSchema" xmlns:xs="http://www.w3.org/2001/XMLSchema" xmlns:p="http://schemas.microsoft.com/office/2006/metadata/properties" xmlns:ns2="3f27d485-b4cd-4293-9d82-63b21de41649" xmlns:ns3="34d75910-e37f-4576-95f4-c3f9cee2c9cd" targetNamespace="http://schemas.microsoft.com/office/2006/metadata/properties" ma:root="true" ma:fieldsID="187fd29a643789dd2255e5521144e537" ns2:_="" ns3:_="">
    <xsd:import namespace="3f27d485-b4cd-4293-9d82-63b21de41649"/>
    <xsd:import namespace="34d75910-e37f-4576-95f4-c3f9cee2c9c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27d485-b4cd-4293-9d82-63b21de416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d75910-e37f-4576-95f4-c3f9cee2c9cd"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61ad882b-d85e-4547-b6f5-f317d2b317cf}" ma:internalName="TaxCatchAll" ma:showField="CatchAllData" ma:web="34d75910-e37f-4576-95f4-c3f9cee2c9c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F39F42-9EBB-4420-AC64-D9EB5E285EA0}">
  <ds:schemaRefs>
    <ds:schemaRef ds:uri="http://schemas.openxmlformats.org/officeDocument/2006/bibliography"/>
  </ds:schemaRefs>
</ds:datastoreItem>
</file>

<file path=customXml/itemProps2.xml><?xml version="1.0" encoding="utf-8"?>
<ds:datastoreItem xmlns:ds="http://schemas.openxmlformats.org/officeDocument/2006/customXml" ds:itemID="{CB46714D-D47B-46FA-9CA6-6DD17663EA3A}">
  <ds:schemaRefs>
    <ds:schemaRef ds:uri="http://schemas.microsoft.com/office/2006/metadata/properties"/>
    <ds:schemaRef ds:uri="http://schemas.microsoft.com/office/infopath/2007/PartnerControls"/>
    <ds:schemaRef ds:uri="34d75910-e37f-4576-95f4-c3f9cee2c9cd"/>
    <ds:schemaRef ds:uri="3f27d485-b4cd-4293-9d82-63b21de41649"/>
  </ds:schemaRefs>
</ds:datastoreItem>
</file>

<file path=customXml/itemProps3.xml><?xml version="1.0" encoding="utf-8"?>
<ds:datastoreItem xmlns:ds="http://schemas.openxmlformats.org/officeDocument/2006/customXml" ds:itemID="{0DD35623-3920-4751-B119-BB2E2DB83F62}">
  <ds:schemaRefs>
    <ds:schemaRef ds:uri="http://schemas.microsoft.com/sharepoint/v3/contenttype/forms"/>
  </ds:schemaRefs>
</ds:datastoreItem>
</file>

<file path=customXml/itemProps4.xml><?xml version="1.0" encoding="utf-8"?>
<ds:datastoreItem xmlns:ds="http://schemas.openxmlformats.org/officeDocument/2006/customXml" ds:itemID="{2E96181C-558B-412C-A74A-AA135A3D33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27d485-b4cd-4293-9d82-63b21de41649"/>
    <ds:schemaRef ds:uri="34d75910-e37f-4576-95f4-c3f9cee2c9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1558</Words>
  <Characters>8572</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 De la Concha</dc:creator>
  <cp:keywords/>
  <dc:description/>
  <cp:lastModifiedBy>KNEPP OLAY KARLA</cp:lastModifiedBy>
  <cp:revision>3</cp:revision>
  <cp:lastPrinted>2024-11-19T17:00:00Z</cp:lastPrinted>
  <dcterms:created xsi:type="dcterms:W3CDTF">2025-08-22T04:24:00Z</dcterms:created>
  <dcterms:modified xsi:type="dcterms:W3CDTF">2025-08-22T05:15:00Z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0x010100654B60074F66A845944F5A665894DC76</vt:lpwstr>
  </property>
  <property fmtid="{D5CDD505-2E9C-101B-9397-08002B2CF9AE}" pid="3" name="MediaServiceImageTags">
    <vt:lpwstr/>
  </property>
</Properties>
</file>