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AA9" w:rsidRPr="0031792F" w:rsidRDefault="00840B54" w:rsidP="00BE7AF4">
      <w:pPr>
        <w:ind w:right="9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31792F">
        <w:rPr>
          <w:rFonts w:ascii="Arial" w:hAnsi="Arial" w:cs="Arial"/>
          <w:b/>
          <w:bCs/>
          <w:sz w:val="22"/>
          <w:szCs w:val="22"/>
        </w:rPr>
        <w:t xml:space="preserve">ACTA DE LA </w:t>
      </w:r>
      <w:r w:rsidR="0058130F">
        <w:rPr>
          <w:rFonts w:ascii="Arial" w:hAnsi="Arial" w:cs="Arial"/>
          <w:b/>
          <w:bCs/>
          <w:sz w:val="22"/>
          <w:szCs w:val="22"/>
        </w:rPr>
        <w:t>OCTAVA</w:t>
      </w:r>
      <w:r w:rsidR="004C2EA6" w:rsidRPr="0031792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1792F">
        <w:rPr>
          <w:rFonts w:ascii="Arial" w:hAnsi="Arial" w:cs="Arial"/>
          <w:b/>
          <w:bCs/>
          <w:sz w:val="22"/>
          <w:szCs w:val="22"/>
        </w:rPr>
        <w:t xml:space="preserve">SESIÓN </w:t>
      </w:r>
      <w:r w:rsidR="00F2512E" w:rsidRPr="0031792F">
        <w:rPr>
          <w:rFonts w:ascii="Arial" w:hAnsi="Arial" w:cs="Arial"/>
          <w:b/>
          <w:bCs/>
          <w:sz w:val="22"/>
          <w:szCs w:val="22"/>
        </w:rPr>
        <w:t>EXTRA</w:t>
      </w:r>
      <w:r w:rsidR="00F717CD" w:rsidRPr="0031792F">
        <w:rPr>
          <w:rFonts w:ascii="Arial" w:hAnsi="Arial" w:cs="Arial"/>
          <w:b/>
          <w:bCs/>
          <w:sz w:val="22"/>
          <w:szCs w:val="22"/>
        </w:rPr>
        <w:t>ORDINARIA</w:t>
      </w:r>
      <w:r w:rsidRPr="0031792F">
        <w:rPr>
          <w:rFonts w:ascii="Arial" w:hAnsi="Arial" w:cs="Arial"/>
          <w:b/>
          <w:bCs/>
          <w:sz w:val="22"/>
          <w:szCs w:val="22"/>
        </w:rPr>
        <w:t xml:space="preserve"> DE 20</w:t>
      </w:r>
      <w:r w:rsidR="006D203A" w:rsidRPr="0031792F">
        <w:rPr>
          <w:rFonts w:ascii="Arial" w:hAnsi="Arial" w:cs="Arial"/>
          <w:b/>
          <w:bCs/>
          <w:sz w:val="22"/>
          <w:szCs w:val="22"/>
        </w:rPr>
        <w:t>20</w:t>
      </w:r>
      <w:r w:rsidRPr="0031792F">
        <w:rPr>
          <w:rFonts w:ascii="Arial" w:hAnsi="Arial" w:cs="Arial"/>
          <w:b/>
          <w:bCs/>
          <w:sz w:val="22"/>
          <w:szCs w:val="22"/>
        </w:rPr>
        <w:t xml:space="preserve"> DE LA COMISIÓN DEL REGISTRO FEDERAL DE ELECTORES DEL CONSEJO GENERAL DEL INSTITUTO NACIONAL ELECTORAL</w:t>
      </w:r>
    </w:p>
    <w:p w:rsidR="00DD5CEA" w:rsidRPr="0031792F" w:rsidRDefault="00DD5CEA" w:rsidP="00BE7AF4">
      <w:pPr>
        <w:ind w:left="4" w:right="9"/>
        <w:rPr>
          <w:rFonts w:ascii="Arial" w:hAnsi="Arial" w:cs="Arial"/>
          <w:bCs/>
          <w:sz w:val="22"/>
          <w:szCs w:val="22"/>
        </w:rPr>
      </w:pPr>
    </w:p>
    <w:p w:rsidR="00BE72D5" w:rsidRPr="0031792F" w:rsidRDefault="00BE72D5" w:rsidP="00BE7AF4">
      <w:pPr>
        <w:tabs>
          <w:tab w:val="center" w:pos="4252"/>
          <w:tab w:val="right" w:pos="8504"/>
        </w:tabs>
        <w:rPr>
          <w:rFonts w:ascii="Arial" w:hAnsi="Arial" w:cs="Arial"/>
          <w:b/>
          <w:bCs/>
          <w:sz w:val="22"/>
          <w:szCs w:val="22"/>
        </w:rPr>
      </w:pPr>
    </w:p>
    <w:p w:rsidR="00840B54" w:rsidRPr="0031792F" w:rsidRDefault="00185EDF" w:rsidP="00BE7AF4">
      <w:pPr>
        <w:tabs>
          <w:tab w:val="center" w:pos="4252"/>
          <w:tab w:val="right" w:pos="8504"/>
        </w:tabs>
        <w:jc w:val="both"/>
        <w:rPr>
          <w:rFonts w:ascii="Arial" w:hAnsi="Arial" w:cs="Arial"/>
          <w:bCs/>
          <w:sz w:val="22"/>
          <w:szCs w:val="22"/>
        </w:rPr>
      </w:pPr>
      <w:r w:rsidRPr="0031792F">
        <w:rPr>
          <w:rFonts w:ascii="Arial" w:hAnsi="Arial" w:cs="Arial"/>
          <w:bCs/>
          <w:sz w:val="22"/>
          <w:szCs w:val="22"/>
        </w:rPr>
        <w:t xml:space="preserve">En la sala de juntas </w:t>
      </w:r>
      <w:r w:rsidR="00F563CD">
        <w:rPr>
          <w:rFonts w:ascii="Arial" w:hAnsi="Arial" w:cs="Arial"/>
          <w:bCs/>
          <w:sz w:val="22"/>
          <w:szCs w:val="22"/>
        </w:rPr>
        <w:t xml:space="preserve">virtual </w:t>
      </w:r>
      <w:r w:rsidRPr="0031792F">
        <w:rPr>
          <w:rFonts w:ascii="Arial" w:hAnsi="Arial" w:cs="Arial"/>
          <w:bCs/>
          <w:sz w:val="22"/>
          <w:szCs w:val="22"/>
        </w:rPr>
        <w:t xml:space="preserve">de la herramienta Cisco Webex Meetings, siendo las </w:t>
      </w:r>
      <w:r w:rsidR="0058130F">
        <w:rPr>
          <w:rFonts w:ascii="Arial" w:hAnsi="Arial" w:cs="Arial"/>
          <w:bCs/>
          <w:sz w:val="22"/>
          <w:szCs w:val="22"/>
        </w:rPr>
        <w:t>diez</w:t>
      </w:r>
      <w:r w:rsidRPr="0031792F">
        <w:rPr>
          <w:rFonts w:ascii="Arial" w:hAnsi="Arial" w:cs="Arial"/>
          <w:bCs/>
          <w:sz w:val="22"/>
          <w:szCs w:val="22"/>
        </w:rPr>
        <w:t xml:space="preserve"> horas con </w:t>
      </w:r>
      <w:r w:rsidR="0058130F">
        <w:rPr>
          <w:rFonts w:ascii="Arial" w:hAnsi="Arial" w:cs="Arial"/>
          <w:bCs/>
          <w:sz w:val="22"/>
          <w:szCs w:val="22"/>
        </w:rPr>
        <w:t>treinta y cuatro</w:t>
      </w:r>
      <w:r w:rsidR="00F2512E" w:rsidRPr="0031792F">
        <w:rPr>
          <w:rFonts w:ascii="Arial" w:hAnsi="Arial" w:cs="Arial"/>
          <w:bCs/>
          <w:sz w:val="22"/>
          <w:szCs w:val="22"/>
        </w:rPr>
        <w:t xml:space="preserve"> </w:t>
      </w:r>
      <w:r w:rsidRPr="0031792F">
        <w:rPr>
          <w:rFonts w:ascii="Arial" w:hAnsi="Arial" w:cs="Arial"/>
          <w:bCs/>
          <w:sz w:val="22"/>
          <w:szCs w:val="22"/>
        </w:rPr>
        <w:t xml:space="preserve">minutos del día </w:t>
      </w:r>
      <w:r w:rsidR="0058130F">
        <w:rPr>
          <w:rFonts w:ascii="Arial" w:hAnsi="Arial" w:cs="Arial"/>
          <w:bCs/>
          <w:sz w:val="22"/>
          <w:szCs w:val="22"/>
        </w:rPr>
        <w:t>veinticinco</w:t>
      </w:r>
      <w:r w:rsidR="00F2512E" w:rsidRPr="0031792F">
        <w:rPr>
          <w:rFonts w:ascii="Arial" w:hAnsi="Arial" w:cs="Arial"/>
          <w:bCs/>
          <w:sz w:val="22"/>
          <w:szCs w:val="22"/>
        </w:rPr>
        <w:t xml:space="preserve"> </w:t>
      </w:r>
      <w:r w:rsidRPr="0031792F">
        <w:rPr>
          <w:rFonts w:ascii="Arial" w:hAnsi="Arial" w:cs="Arial"/>
          <w:bCs/>
          <w:sz w:val="22"/>
          <w:szCs w:val="22"/>
        </w:rPr>
        <w:t xml:space="preserve">de </w:t>
      </w:r>
      <w:r w:rsidR="0058130F">
        <w:rPr>
          <w:rFonts w:ascii="Arial" w:hAnsi="Arial" w:cs="Arial"/>
          <w:bCs/>
          <w:sz w:val="22"/>
          <w:szCs w:val="22"/>
        </w:rPr>
        <w:t>noviembre</w:t>
      </w:r>
      <w:r w:rsidR="00F2512E" w:rsidRPr="0031792F">
        <w:rPr>
          <w:rFonts w:ascii="Arial" w:hAnsi="Arial" w:cs="Arial"/>
          <w:bCs/>
          <w:sz w:val="22"/>
          <w:szCs w:val="22"/>
        </w:rPr>
        <w:t xml:space="preserve"> </w:t>
      </w:r>
      <w:r w:rsidRPr="0031792F">
        <w:rPr>
          <w:rFonts w:ascii="Arial" w:hAnsi="Arial" w:cs="Arial"/>
          <w:bCs/>
          <w:sz w:val="22"/>
          <w:szCs w:val="22"/>
        </w:rPr>
        <w:t xml:space="preserve">de dos mil veinte, </w:t>
      </w:r>
      <w:r w:rsidR="005A367F" w:rsidRPr="0031792F">
        <w:rPr>
          <w:rFonts w:ascii="Arial" w:hAnsi="Arial" w:cs="Arial"/>
          <w:bCs/>
          <w:sz w:val="22"/>
          <w:szCs w:val="22"/>
        </w:rPr>
        <w:t xml:space="preserve">se celebró la </w:t>
      </w:r>
      <w:r w:rsidR="0058130F">
        <w:rPr>
          <w:rFonts w:ascii="Arial" w:hAnsi="Arial" w:cs="Arial"/>
          <w:bCs/>
          <w:sz w:val="22"/>
          <w:szCs w:val="22"/>
        </w:rPr>
        <w:t>Octava</w:t>
      </w:r>
      <w:r w:rsidR="00F2512E" w:rsidRPr="0031792F">
        <w:rPr>
          <w:rFonts w:ascii="Arial" w:hAnsi="Arial" w:cs="Arial"/>
          <w:bCs/>
          <w:sz w:val="22"/>
          <w:szCs w:val="22"/>
        </w:rPr>
        <w:t xml:space="preserve"> </w:t>
      </w:r>
      <w:r w:rsidR="005A367F" w:rsidRPr="0031792F">
        <w:rPr>
          <w:rFonts w:ascii="Arial" w:hAnsi="Arial" w:cs="Arial"/>
          <w:bCs/>
          <w:sz w:val="22"/>
          <w:szCs w:val="22"/>
        </w:rPr>
        <w:t xml:space="preserve">Sesión </w:t>
      </w:r>
      <w:r w:rsidR="00F2512E" w:rsidRPr="0031792F">
        <w:rPr>
          <w:rFonts w:ascii="Arial" w:hAnsi="Arial" w:cs="Arial"/>
          <w:bCs/>
          <w:sz w:val="22"/>
          <w:szCs w:val="22"/>
        </w:rPr>
        <w:t>Extrao</w:t>
      </w:r>
      <w:r w:rsidR="005A367F" w:rsidRPr="0031792F">
        <w:rPr>
          <w:rFonts w:ascii="Arial" w:hAnsi="Arial" w:cs="Arial"/>
          <w:bCs/>
          <w:sz w:val="22"/>
          <w:szCs w:val="22"/>
        </w:rPr>
        <w:t>rdinaria</w:t>
      </w:r>
      <w:r w:rsidR="00721506" w:rsidRPr="0031792F">
        <w:rPr>
          <w:rFonts w:ascii="Arial" w:hAnsi="Arial" w:cs="Arial"/>
          <w:bCs/>
          <w:sz w:val="22"/>
          <w:szCs w:val="22"/>
        </w:rPr>
        <w:t xml:space="preserve"> de 20</w:t>
      </w:r>
      <w:r w:rsidR="006D203A" w:rsidRPr="0031792F">
        <w:rPr>
          <w:rFonts w:ascii="Arial" w:hAnsi="Arial" w:cs="Arial"/>
          <w:bCs/>
          <w:sz w:val="22"/>
          <w:szCs w:val="22"/>
        </w:rPr>
        <w:t>20</w:t>
      </w:r>
      <w:r w:rsidR="00721506" w:rsidRPr="0031792F">
        <w:rPr>
          <w:rFonts w:ascii="Arial" w:hAnsi="Arial" w:cs="Arial"/>
          <w:bCs/>
          <w:sz w:val="22"/>
          <w:szCs w:val="22"/>
        </w:rPr>
        <w:t xml:space="preserve"> </w:t>
      </w:r>
      <w:r w:rsidR="005A367F" w:rsidRPr="0031792F">
        <w:rPr>
          <w:rFonts w:ascii="Arial" w:hAnsi="Arial" w:cs="Arial"/>
          <w:bCs/>
          <w:sz w:val="22"/>
          <w:szCs w:val="22"/>
        </w:rPr>
        <w:t xml:space="preserve">de la Comisión del Registro Federal de Electores </w:t>
      </w:r>
      <w:r w:rsidR="00642EE9" w:rsidRPr="0031792F">
        <w:rPr>
          <w:rFonts w:ascii="Arial" w:hAnsi="Arial" w:cs="Arial"/>
          <w:bCs/>
          <w:sz w:val="22"/>
          <w:szCs w:val="22"/>
        </w:rPr>
        <w:t xml:space="preserve">(CRFE) </w:t>
      </w:r>
      <w:r w:rsidR="005A367F" w:rsidRPr="0031792F">
        <w:rPr>
          <w:rFonts w:ascii="Arial" w:hAnsi="Arial" w:cs="Arial"/>
          <w:bCs/>
          <w:sz w:val="22"/>
          <w:szCs w:val="22"/>
        </w:rPr>
        <w:t xml:space="preserve">del Consejo General del </w:t>
      </w:r>
      <w:r w:rsidRPr="0031792F">
        <w:rPr>
          <w:rFonts w:ascii="Arial" w:hAnsi="Arial" w:cs="Arial"/>
          <w:bCs/>
          <w:sz w:val="22"/>
          <w:szCs w:val="22"/>
        </w:rPr>
        <w:t>Instituto Nacional Electoral (</w:t>
      </w:r>
      <w:r w:rsidR="00642EE9" w:rsidRPr="0031792F">
        <w:rPr>
          <w:rFonts w:ascii="Arial" w:hAnsi="Arial" w:cs="Arial"/>
          <w:bCs/>
          <w:sz w:val="22"/>
          <w:szCs w:val="22"/>
        </w:rPr>
        <w:t>INE</w:t>
      </w:r>
      <w:r w:rsidRPr="0031792F">
        <w:rPr>
          <w:rFonts w:ascii="Arial" w:hAnsi="Arial" w:cs="Arial"/>
          <w:bCs/>
          <w:sz w:val="22"/>
          <w:szCs w:val="22"/>
        </w:rPr>
        <w:t>)</w:t>
      </w:r>
      <w:r w:rsidR="005A367F" w:rsidRPr="0031792F">
        <w:rPr>
          <w:rFonts w:ascii="Arial" w:hAnsi="Arial" w:cs="Arial"/>
          <w:bCs/>
          <w:sz w:val="22"/>
          <w:szCs w:val="22"/>
        </w:rPr>
        <w:t xml:space="preserve">, </w:t>
      </w:r>
      <w:r w:rsidRPr="0031792F">
        <w:rPr>
          <w:rFonts w:ascii="Arial" w:hAnsi="Arial" w:cs="Arial"/>
          <w:bCs/>
          <w:sz w:val="22"/>
          <w:szCs w:val="22"/>
        </w:rPr>
        <w:t xml:space="preserve">mediante videoconferencia en la plataforma INE-Webex, </w:t>
      </w:r>
      <w:r w:rsidR="005A367F" w:rsidRPr="0031792F">
        <w:rPr>
          <w:rFonts w:ascii="Arial" w:hAnsi="Arial" w:cs="Arial"/>
          <w:bCs/>
          <w:sz w:val="22"/>
          <w:szCs w:val="22"/>
        </w:rPr>
        <w:t xml:space="preserve">con la asistencia de </w:t>
      </w:r>
      <w:r w:rsidR="00642EE9" w:rsidRPr="0031792F">
        <w:rPr>
          <w:rFonts w:ascii="Arial" w:hAnsi="Arial" w:cs="Arial"/>
          <w:bCs/>
          <w:sz w:val="22"/>
          <w:szCs w:val="22"/>
        </w:rPr>
        <w:t xml:space="preserve">las y </w:t>
      </w:r>
      <w:r w:rsidR="005A367F" w:rsidRPr="0031792F">
        <w:rPr>
          <w:rFonts w:ascii="Arial" w:hAnsi="Arial" w:cs="Arial"/>
          <w:bCs/>
          <w:sz w:val="22"/>
          <w:szCs w:val="22"/>
        </w:rPr>
        <w:t>los siguientes integrantes:</w:t>
      </w:r>
    </w:p>
    <w:p w:rsidR="00187168" w:rsidRPr="0031792F" w:rsidRDefault="00187168" w:rsidP="00BE7AF4">
      <w:pPr>
        <w:tabs>
          <w:tab w:val="center" w:pos="4252"/>
          <w:tab w:val="right" w:pos="8504"/>
        </w:tabs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laconcuadrcula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379"/>
      </w:tblGrid>
      <w:tr w:rsidR="00E2264B" w:rsidRPr="0031792F" w:rsidTr="00F2512E">
        <w:tc>
          <w:tcPr>
            <w:tcW w:w="2552" w:type="dxa"/>
            <w:vMerge w:val="restart"/>
          </w:tcPr>
          <w:p w:rsidR="00E2264B" w:rsidRPr="0031792F" w:rsidRDefault="00E2264B" w:rsidP="00BE7AF4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792F">
              <w:rPr>
                <w:rFonts w:ascii="Arial" w:hAnsi="Arial" w:cs="Arial"/>
                <w:b/>
                <w:bCs/>
                <w:sz w:val="22"/>
                <w:szCs w:val="22"/>
              </w:rPr>
              <w:t>Consejera(os) Electorales:</w:t>
            </w:r>
          </w:p>
        </w:tc>
        <w:tc>
          <w:tcPr>
            <w:tcW w:w="6379" w:type="dxa"/>
          </w:tcPr>
          <w:p w:rsidR="00E2264B" w:rsidRPr="0031792F" w:rsidRDefault="00E2264B" w:rsidP="00E2264B">
            <w:pPr>
              <w:pStyle w:val="Prrafodelista"/>
              <w:numPr>
                <w:ilvl w:val="0"/>
                <w:numId w:val="30"/>
              </w:numPr>
              <w:tabs>
                <w:tab w:val="center" w:pos="4252"/>
                <w:tab w:val="right" w:pos="8504"/>
              </w:tabs>
              <w:ind w:left="319" w:hanging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1792F">
              <w:rPr>
                <w:rFonts w:ascii="Arial" w:hAnsi="Arial" w:cs="Arial"/>
                <w:bCs/>
                <w:sz w:val="22"/>
                <w:szCs w:val="22"/>
              </w:rPr>
              <w:t>Dr. Uuc-kib Espadas Ancona,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1792F">
              <w:rPr>
                <w:rFonts w:ascii="Arial" w:hAnsi="Arial" w:cs="Arial"/>
                <w:bCs/>
                <w:sz w:val="22"/>
                <w:szCs w:val="22"/>
              </w:rPr>
              <w:t>Presidente de la CRFE.</w:t>
            </w:r>
          </w:p>
        </w:tc>
      </w:tr>
      <w:tr w:rsidR="00E2264B" w:rsidRPr="0031792F" w:rsidTr="00F2512E">
        <w:tc>
          <w:tcPr>
            <w:tcW w:w="2552" w:type="dxa"/>
            <w:vMerge/>
          </w:tcPr>
          <w:p w:rsidR="00E2264B" w:rsidRPr="0031792F" w:rsidRDefault="00E2264B" w:rsidP="00BE7AF4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:rsidR="00E2264B" w:rsidRPr="0031792F" w:rsidRDefault="00E2264B" w:rsidP="00DE6AF5">
            <w:pPr>
              <w:pStyle w:val="Prrafodelista"/>
              <w:numPr>
                <w:ilvl w:val="0"/>
                <w:numId w:val="30"/>
              </w:numPr>
              <w:tabs>
                <w:tab w:val="center" w:pos="4252"/>
                <w:tab w:val="right" w:pos="8504"/>
              </w:tabs>
              <w:ind w:left="319" w:hanging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1792F">
              <w:rPr>
                <w:rFonts w:ascii="Arial" w:hAnsi="Arial" w:cs="Arial"/>
                <w:bCs/>
                <w:sz w:val="22"/>
                <w:szCs w:val="22"/>
              </w:rPr>
              <w:t>Carla Astrid Humphrey Jord</w:t>
            </w:r>
            <w:r w:rsidR="00777397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31792F">
              <w:rPr>
                <w:rFonts w:ascii="Arial" w:hAnsi="Arial" w:cs="Arial"/>
                <w:bCs/>
                <w:sz w:val="22"/>
                <w:szCs w:val="22"/>
              </w:rPr>
              <w:t>n.</w:t>
            </w:r>
          </w:p>
        </w:tc>
      </w:tr>
      <w:tr w:rsidR="00E2264B" w:rsidRPr="0031792F" w:rsidTr="008A418F">
        <w:tc>
          <w:tcPr>
            <w:tcW w:w="2552" w:type="dxa"/>
            <w:vMerge/>
          </w:tcPr>
          <w:p w:rsidR="00E2264B" w:rsidRPr="0031792F" w:rsidRDefault="00E2264B" w:rsidP="00F87D17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:rsidR="00E2264B" w:rsidRPr="0031792F" w:rsidRDefault="00E2264B" w:rsidP="00F87D17">
            <w:pPr>
              <w:pStyle w:val="Prrafodelista"/>
              <w:numPr>
                <w:ilvl w:val="0"/>
                <w:numId w:val="30"/>
              </w:numPr>
              <w:tabs>
                <w:tab w:val="center" w:pos="4252"/>
                <w:tab w:val="right" w:pos="8504"/>
              </w:tabs>
              <w:ind w:left="319" w:hanging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1792F">
              <w:rPr>
                <w:rFonts w:ascii="Arial" w:hAnsi="Arial" w:cs="Arial"/>
                <w:bCs/>
                <w:sz w:val="22"/>
                <w:szCs w:val="22"/>
              </w:rPr>
              <w:t>Dr. Ciro Murayama Rendón.</w:t>
            </w:r>
          </w:p>
        </w:tc>
      </w:tr>
      <w:tr w:rsidR="00E2264B" w:rsidRPr="0031792F" w:rsidTr="008A418F">
        <w:tc>
          <w:tcPr>
            <w:tcW w:w="2552" w:type="dxa"/>
            <w:vMerge/>
          </w:tcPr>
          <w:p w:rsidR="00E2264B" w:rsidRPr="0031792F" w:rsidRDefault="00E2264B" w:rsidP="00F87D17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:rsidR="00E2264B" w:rsidRPr="0031792F" w:rsidRDefault="00E2264B" w:rsidP="00F87D17">
            <w:pPr>
              <w:pStyle w:val="Prrafodelista"/>
              <w:numPr>
                <w:ilvl w:val="0"/>
                <w:numId w:val="30"/>
              </w:numPr>
              <w:tabs>
                <w:tab w:val="center" w:pos="4252"/>
                <w:tab w:val="right" w:pos="8504"/>
              </w:tabs>
              <w:ind w:left="319" w:hanging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1792F">
              <w:rPr>
                <w:rFonts w:ascii="Arial" w:hAnsi="Arial" w:cs="Arial"/>
                <w:bCs/>
                <w:sz w:val="22"/>
                <w:szCs w:val="22"/>
              </w:rPr>
              <w:t>Mtro. Jaime Rivera Velázquez.</w:t>
            </w:r>
          </w:p>
        </w:tc>
      </w:tr>
      <w:tr w:rsidR="00E2264B" w:rsidRPr="0031792F" w:rsidTr="00F2512E">
        <w:tc>
          <w:tcPr>
            <w:tcW w:w="2552" w:type="dxa"/>
            <w:vMerge/>
          </w:tcPr>
          <w:p w:rsidR="00E2264B" w:rsidRPr="0031792F" w:rsidRDefault="00E2264B" w:rsidP="00BE7AF4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:rsidR="00E2264B" w:rsidRPr="0031792F" w:rsidRDefault="00E2264B" w:rsidP="00BE7AF4">
            <w:pPr>
              <w:pStyle w:val="Prrafodelista"/>
              <w:numPr>
                <w:ilvl w:val="0"/>
                <w:numId w:val="30"/>
              </w:numPr>
              <w:tabs>
                <w:tab w:val="center" w:pos="4252"/>
                <w:tab w:val="right" w:pos="8504"/>
              </w:tabs>
              <w:ind w:left="320" w:hanging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1792F">
              <w:rPr>
                <w:rFonts w:ascii="Arial" w:hAnsi="Arial" w:cs="Arial"/>
                <w:bCs/>
                <w:sz w:val="22"/>
                <w:szCs w:val="22"/>
              </w:rPr>
              <w:t>Dr. José Roberto Ruiz Saldaña.</w:t>
            </w:r>
          </w:p>
        </w:tc>
      </w:tr>
      <w:tr w:rsidR="00642EE9" w:rsidRPr="0031792F" w:rsidTr="00F2512E">
        <w:tc>
          <w:tcPr>
            <w:tcW w:w="2552" w:type="dxa"/>
          </w:tcPr>
          <w:p w:rsidR="00642EE9" w:rsidRPr="0031792F" w:rsidRDefault="00642EE9" w:rsidP="00BE7AF4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:rsidR="00642EE9" w:rsidRPr="0031792F" w:rsidRDefault="00642EE9" w:rsidP="00BE7AF4">
            <w:pPr>
              <w:pStyle w:val="Prrafodelista"/>
              <w:tabs>
                <w:tab w:val="center" w:pos="4252"/>
                <w:tab w:val="right" w:pos="8504"/>
              </w:tabs>
              <w:ind w:left="3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42EE9" w:rsidRPr="0031792F" w:rsidTr="00F2512E">
        <w:tc>
          <w:tcPr>
            <w:tcW w:w="2552" w:type="dxa"/>
          </w:tcPr>
          <w:p w:rsidR="00642EE9" w:rsidRPr="0031792F" w:rsidRDefault="00642EE9" w:rsidP="00BE7AF4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792F">
              <w:rPr>
                <w:rFonts w:ascii="Arial" w:hAnsi="Arial" w:cs="Arial"/>
                <w:b/>
                <w:bCs/>
                <w:sz w:val="22"/>
                <w:szCs w:val="22"/>
              </w:rPr>
              <w:t>Consejer</w:t>
            </w:r>
            <w:r w:rsidR="00F87D17" w:rsidRPr="0031792F">
              <w:rPr>
                <w:rFonts w:ascii="Arial" w:hAnsi="Arial" w:cs="Arial"/>
                <w:b/>
                <w:bCs/>
                <w:sz w:val="22"/>
                <w:szCs w:val="22"/>
              </w:rPr>
              <w:t>a</w:t>
            </w:r>
            <w:r w:rsidRPr="003179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del Poder Legislativo:</w:t>
            </w:r>
          </w:p>
        </w:tc>
        <w:tc>
          <w:tcPr>
            <w:tcW w:w="6379" w:type="dxa"/>
          </w:tcPr>
          <w:p w:rsidR="00F2512E" w:rsidRPr="00E2264B" w:rsidRDefault="007F5FBA" w:rsidP="00390E03">
            <w:pPr>
              <w:pStyle w:val="Prrafodelista"/>
              <w:numPr>
                <w:ilvl w:val="0"/>
                <w:numId w:val="30"/>
              </w:numPr>
              <w:tabs>
                <w:tab w:val="center" w:pos="4252"/>
                <w:tab w:val="right" w:pos="8504"/>
              </w:tabs>
              <w:ind w:left="320" w:hanging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1792F">
              <w:rPr>
                <w:rFonts w:ascii="Arial" w:hAnsi="Arial" w:cs="Arial"/>
                <w:bCs/>
                <w:sz w:val="22"/>
                <w:szCs w:val="22"/>
              </w:rPr>
              <w:t>Lic. Jennyfer Cervantes López</w:t>
            </w:r>
            <w:r w:rsidR="00390E03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31792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90E03">
              <w:rPr>
                <w:rFonts w:ascii="Arial" w:hAnsi="Arial" w:cs="Arial"/>
                <w:bCs/>
                <w:sz w:val="22"/>
                <w:szCs w:val="22"/>
              </w:rPr>
              <w:t>Partido Acción Nacional (</w:t>
            </w:r>
            <w:r w:rsidRPr="0031792F">
              <w:rPr>
                <w:rFonts w:ascii="Arial" w:hAnsi="Arial" w:cs="Arial"/>
                <w:bCs/>
                <w:sz w:val="22"/>
                <w:szCs w:val="22"/>
              </w:rPr>
              <w:t>PAN</w:t>
            </w:r>
            <w:r w:rsidR="00390E03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31792F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642EE9" w:rsidRPr="0031792F" w:rsidTr="00F2512E">
        <w:tc>
          <w:tcPr>
            <w:tcW w:w="2552" w:type="dxa"/>
          </w:tcPr>
          <w:p w:rsidR="007F5FBA" w:rsidRPr="0031792F" w:rsidRDefault="007F5FBA" w:rsidP="00BE7AF4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:rsidR="00642EE9" w:rsidRPr="0031792F" w:rsidRDefault="00642EE9" w:rsidP="00BE7AF4">
            <w:pPr>
              <w:pStyle w:val="Prrafodelista"/>
              <w:tabs>
                <w:tab w:val="center" w:pos="4252"/>
                <w:tab w:val="right" w:pos="8504"/>
              </w:tabs>
              <w:ind w:left="3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2264B" w:rsidRPr="0031792F" w:rsidTr="00F2512E">
        <w:tc>
          <w:tcPr>
            <w:tcW w:w="2552" w:type="dxa"/>
            <w:vMerge w:val="restart"/>
          </w:tcPr>
          <w:p w:rsidR="00E2264B" w:rsidRPr="0031792F" w:rsidRDefault="00E2264B" w:rsidP="00BE7AF4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792F">
              <w:rPr>
                <w:rFonts w:ascii="Arial" w:hAnsi="Arial" w:cs="Arial"/>
                <w:b/>
                <w:bCs/>
                <w:sz w:val="22"/>
                <w:szCs w:val="22"/>
              </w:rPr>
              <w:t>Representantes de los Partidos Políticos:</w:t>
            </w:r>
          </w:p>
        </w:tc>
        <w:tc>
          <w:tcPr>
            <w:tcW w:w="6379" w:type="dxa"/>
          </w:tcPr>
          <w:p w:rsidR="00E2264B" w:rsidRPr="0031792F" w:rsidRDefault="00E2264B" w:rsidP="00F2512E">
            <w:pPr>
              <w:pStyle w:val="Prrafodelista"/>
              <w:numPr>
                <w:ilvl w:val="0"/>
                <w:numId w:val="30"/>
              </w:numPr>
              <w:tabs>
                <w:tab w:val="center" w:pos="4252"/>
                <w:tab w:val="right" w:pos="8504"/>
              </w:tabs>
              <w:ind w:left="320" w:hanging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1792F">
              <w:rPr>
                <w:rFonts w:ascii="Arial" w:hAnsi="Arial" w:cs="Arial"/>
                <w:bCs/>
                <w:sz w:val="22"/>
                <w:szCs w:val="22"/>
              </w:rPr>
              <w:t>Lic. Mariana De Lachica Huerta, PAN.</w:t>
            </w:r>
          </w:p>
        </w:tc>
      </w:tr>
      <w:tr w:rsidR="00E2264B" w:rsidRPr="0031792F" w:rsidTr="00F2512E">
        <w:tc>
          <w:tcPr>
            <w:tcW w:w="2552" w:type="dxa"/>
            <w:vMerge/>
          </w:tcPr>
          <w:p w:rsidR="00E2264B" w:rsidRPr="0031792F" w:rsidRDefault="00E2264B" w:rsidP="00BE7AF4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:rsidR="00E2264B" w:rsidRPr="0031792F" w:rsidRDefault="00E2264B" w:rsidP="00F2512E">
            <w:pPr>
              <w:pStyle w:val="Prrafodelista"/>
              <w:numPr>
                <w:ilvl w:val="0"/>
                <w:numId w:val="30"/>
              </w:numPr>
              <w:tabs>
                <w:tab w:val="center" w:pos="4252"/>
                <w:tab w:val="right" w:pos="8504"/>
              </w:tabs>
              <w:ind w:left="320" w:hanging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1792F">
              <w:rPr>
                <w:rFonts w:ascii="Arial" w:hAnsi="Arial" w:cs="Arial"/>
                <w:bCs/>
                <w:sz w:val="22"/>
                <w:szCs w:val="22"/>
              </w:rPr>
              <w:t xml:space="preserve">Lic. Luis Enrique Mena Calderón, </w:t>
            </w:r>
            <w:r w:rsidR="00390E03">
              <w:rPr>
                <w:rFonts w:ascii="Arial" w:hAnsi="Arial" w:cs="Arial"/>
                <w:bCs/>
                <w:sz w:val="22"/>
                <w:szCs w:val="22"/>
              </w:rPr>
              <w:t>Partido Revolucionario Institucional (</w:t>
            </w:r>
            <w:r w:rsidRPr="0031792F">
              <w:rPr>
                <w:rFonts w:ascii="Arial" w:hAnsi="Arial" w:cs="Arial"/>
                <w:bCs/>
                <w:sz w:val="22"/>
                <w:szCs w:val="22"/>
              </w:rPr>
              <w:t>PRI</w:t>
            </w:r>
            <w:r w:rsidR="00390E03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31792F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E2264B" w:rsidRPr="0031792F" w:rsidTr="00F2512E">
        <w:tc>
          <w:tcPr>
            <w:tcW w:w="2552" w:type="dxa"/>
            <w:vMerge/>
          </w:tcPr>
          <w:p w:rsidR="00E2264B" w:rsidRPr="0031792F" w:rsidRDefault="00E2264B" w:rsidP="00BE7AF4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:rsidR="00E2264B" w:rsidRPr="0031792F" w:rsidRDefault="00E2264B" w:rsidP="00F2512E">
            <w:pPr>
              <w:pStyle w:val="Prrafodelista"/>
              <w:numPr>
                <w:ilvl w:val="0"/>
                <w:numId w:val="30"/>
              </w:numPr>
              <w:tabs>
                <w:tab w:val="center" w:pos="4252"/>
                <w:tab w:val="right" w:pos="8504"/>
              </w:tabs>
              <w:ind w:left="320" w:hanging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1792F">
              <w:rPr>
                <w:rFonts w:ascii="Arial" w:hAnsi="Arial" w:cs="Arial"/>
                <w:bCs/>
                <w:sz w:val="22"/>
                <w:szCs w:val="22"/>
              </w:rPr>
              <w:t>Lic. Jesús Justo López Domínguez, PRI.</w:t>
            </w:r>
          </w:p>
        </w:tc>
      </w:tr>
      <w:tr w:rsidR="00E2264B" w:rsidRPr="0031792F" w:rsidTr="008A418F">
        <w:tc>
          <w:tcPr>
            <w:tcW w:w="2552" w:type="dxa"/>
            <w:vMerge/>
          </w:tcPr>
          <w:p w:rsidR="00E2264B" w:rsidRPr="0031792F" w:rsidRDefault="00E2264B" w:rsidP="00F87D17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:rsidR="00E2264B" w:rsidRPr="00777397" w:rsidRDefault="007F5FBA" w:rsidP="00777397">
            <w:pPr>
              <w:pStyle w:val="Prrafodelista"/>
              <w:numPr>
                <w:ilvl w:val="0"/>
                <w:numId w:val="30"/>
              </w:numPr>
              <w:tabs>
                <w:tab w:val="center" w:pos="4252"/>
                <w:tab w:val="right" w:pos="8504"/>
              </w:tabs>
              <w:ind w:left="320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C. </w:t>
            </w:r>
            <w:r w:rsidR="00D31E42">
              <w:rPr>
                <w:rFonts w:ascii="Arial" w:hAnsi="Arial" w:cs="Arial"/>
                <w:sz w:val="22"/>
                <w:szCs w:val="22"/>
              </w:rPr>
              <w:t>Agustín</w:t>
            </w:r>
            <w:r>
              <w:rPr>
                <w:rFonts w:ascii="Arial" w:hAnsi="Arial" w:cs="Arial"/>
                <w:sz w:val="22"/>
                <w:szCs w:val="22"/>
              </w:rPr>
              <w:t xml:space="preserve"> Ángel Barrera Soriano, </w:t>
            </w:r>
            <w:r w:rsidR="00390E03">
              <w:rPr>
                <w:rFonts w:ascii="Arial" w:hAnsi="Arial" w:cs="Arial"/>
                <w:sz w:val="22"/>
                <w:szCs w:val="22"/>
              </w:rPr>
              <w:t>Partido de la Revolución Democrática (</w:t>
            </w:r>
            <w:r>
              <w:rPr>
                <w:rFonts w:ascii="Arial" w:hAnsi="Arial" w:cs="Arial"/>
                <w:sz w:val="22"/>
                <w:szCs w:val="22"/>
              </w:rPr>
              <w:t>PRD</w:t>
            </w:r>
            <w:r w:rsidR="00390E03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777397" w:rsidRPr="0031792F" w:rsidTr="008A418F">
        <w:tc>
          <w:tcPr>
            <w:tcW w:w="2552" w:type="dxa"/>
            <w:vMerge/>
          </w:tcPr>
          <w:p w:rsidR="00777397" w:rsidRPr="0031792F" w:rsidRDefault="00777397" w:rsidP="00F87D17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:rsidR="00777397" w:rsidRDefault="00777397" w:rsidP="00E2264B">
            <w:pPr>
              <w:pStyle w:val="Prrafodelista"/>
              <w:numPr>
                <w:ilvl w:val="0"/>
                <w:numId w:val="30"/>
              </w:numPr>
              <w:tabs>
                <w:tab w:val="center" w:pos="4252"/>
                <w:tab w:val="right" w:pos="8504"/>
              </w:tabs>
              <w:ind w:left="320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792F">
              <w:rPr>
                <w:rFonts w:ascii="Arial" w:hAnsi="Arial" w:cs="Arial"/>
                <w:sz w:val="22"/>
                <w:szCs w:val="22"/>
              </w:rPr>
              <w:t>C. Magali del Socorro Rubio Martínez, PRD.</w:t>
            </w:r>
          </w:p>
        </w:tc>
      </w:tr>
      <w:tr w:rsidR="00E2264B" w:rsidRPr="0031792F" w:rsidTr="00F2512E">
        <w:tc>
          <w:tcPr>
            <w:tcW w:w="2552" w:type="dxa"/>
            <w:vMerge/>
          </w:tcPr>
          <w:p w:rsidR="00E2264B" w:rsidRPr="0031792F" w:rsidRDefault="00E2264B" w:rsidP="00BE7AF4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:rsidR="00E2264B" w:rsidRPr="0031792F" w:rsidRDefault="00E2264B" w:rsidP="001D0D4B">
            <w:pPr>
              <w:pStyle w:val="Prrafodelista"/>
              <w:numPr>
                <w:ilvl w:val="0"/>
                <w:numId w:val="30"/>
              </w:numPr>
              <w:tabs>
                <w:tab w:val="center" w:pos="4252"/>
                <w:tab w:val="right" w:pos="8504"/>
              </w:tabs>
              <w:ind w:left="320" w:hanging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1792F">
              <w:rPr>
                <w:rFonts w:ascii="Arial" w:hAnsi="Arial" w:cs="Arial"/>
                <w:bCs/>
                <w:sz w:val="22"/>
                <w:szCs w:val="22"/>
              </w:rPr>
              <w:t xml:space="preserve">C. </w:t>
            </w:r>
            <w:r w:rsidR="007F5FBA">
              <w:rPr>
                <w:rFonts w:ascii="Arial" w:hAnsi="Arial" w:cs="Arial"/>
                <w:bCs/>
                <w:sz w:val="22"/>
                <w:szCs w:val="22"/>
              </w:rPr>
              <w:t>Fernando Garibay Palomino</w:t>
            </w:r>
            <w:r w:rsidRPr="0031792F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390E03">
              <w:rPr>
                <w:rFonts w:ascii="Arial" w:hAnsi="Arial" w:cs="Arial"/>
                <w:bCs/>
                <w:sz w:val="22"/>
                <w:szCs w:val="22"/>
              </w:rPr>
              <w:t>Partido Verde Ecologista de México (</w:t>
            </w:r>
            <w:r w:rsidR="001D0D4B">
              <w:rPr>
                <w:rFonts w:ascii="Arial" w:hAnsi="Arial" w:cs="Arial"/>
                <w:bCs/>
                <w:sz w:val="22"/>
                <w:szCs w:val="22"/>
              </w:rPr>
              <w:t>PVEM</w:t>
            </w:r>
            <w:r w:rsidR="00390E03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31792F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1D0D4B" w:rsidRPr="0031792F" w:rsidTr="00F2512E">
        <w:tc>
          <w:tcPr>
            <w:tcW w:w="2552" w:type="dxa"/>
            <w:vMerge/>
          </w:tcPr>
          <w:p w:rsidR="001D0D4B" w:rsidRPr="0031792F" w:rsidRDefault="001D0D4B" w:rsidP="00BE7AF4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:rsidR="001D0D4B" w:rsidRPr="0031792F" w:rsidRDefault="001D0D4B" w:rsidP="001D0D4B">
            <w:pPr>
              <w:pStyle w:val="Prrafodelista"/>
              <w:numPr>
                <w:ilvl w:val="0"/>
                <w:numId w:val="30"/>
              </w:numPr>
              <w:tabs>
                <w:tab w:val="center" w:pos="4252"/>
                <w:tab w:val="right" w:pos="8504"/>
              </w:tabs>
              <w:ind w:left="320" w:hanging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C. Misael Martínez Sánchez, </w:t>
            </w:r>
            <w:r w:rsidR="00390E03">
              <w:rPr>
                <w:rFonts w:ascii="Arial" w:hAnsi="Arial" w:cs="Arial"/>
                <w:bCs/>
                <w:sz w:val="22"/>
                <w:szCs w:val="22"/>
              </w:rPr>
              <w:t>Movimiento Ciudadano (</w:t>
            </w:r>
            <w:r>
              <w:rPr>
                <w:rFonts w:ascii="Arial" w:hAnsi="Arial" w:cs="Arial"/>
                <w:bCs/>
                <w:sz w:val="22"/>
                <w:szCs w:val="22"/>
              </w:rPr>
              <w:t>MC</w:t>
            </w:r>
            <w:r w:rsidR="00390E03">
              <w:rPr>
                <w:rFonts w:ascii="Arial" w:hAnsi="Arial" w:cs="Arial"/>
                <w:bCs/>
                <w:sz w:val="22"/>
                <w:szCs w:val="22"/>
              </w:rPr>
              <w:t>).</w:t>
            </w:r>
          </w:p>
        </w:tc>
      </w:tr>
      <w:tr w:rsidR="00777397" w:rsidRPr="0031792F" w:rsidTr="00F2512E">
        <w:tc>
          <w:tcPr>
            <w:tcW w:w="2552" w:type="dxa"/>
            <w:vMerge/>
          </w:tcPr>
          <w:p w:rsidR="00777397" w:rsidRPr="0031792F" w:rsidRDefault="00777397" w:rsidP="00BE7AF4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:rsidR="00777397" w:rsidRPr="00777397" w:rsidRDefault="00777397" w:rsidP="00777397">
            <w:pPr>
              <w:pStyle w:val="Prrafodelista"/>
              <w:numPr>
                <w:ilvl w:val="0"/>
                <w:numId w:val="30"/>
              </w:numPr>
              <w:tabs>
                <w:tab w:val="center" w:pos="4252"/>
                <w:tab w:val="right" w:pos="8504"/>
              </w:tabs>
              <w:ind w:left="320" w:hanging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1792F">
              <w:rPr>
                <w:rFonts w:ascii="Arial" w:hAnsi="Arial" w:cs="Arial"/>
                <w:bCs/>
                <w:sz w:val="22"/>
                <w:szCs w:val="22"/>
              </w:rPr>
              <w:t xml:space="preserve">Lic. Ernesto Guerra Mota, </w:t>
            </w:r>
            <w:r>
              <w:rPr>
                <w:rFonts w:ascii="Arial" w:hAnsi="Arial" w:cs="Arial"/>
                <w:bCs/>
                <w:sz w:val="22"/>
                <w:szCs w:val="22"/>
              </w:rPr>
              <w:t>Partido Encuentro Solidario (</w:t>
            </w:r>
            <w:r w:rsidRPr="0031792F">
              <w:rPr>
                <w:rFonts w:ascii="Arial" w:hAnsi="Arial" w:cs="Arial"/>
                <w:bCs/>
                <w:sz w:val="22"/>
                <w:szCs w:val="22"/>
              </w:rPr>
              <w:t>PES</w:t>
            </w:r>
            <w:r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31792F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777397" w:rsidRPr="0031792F" w:rsidTr="00F2512E">
        <w:tc>
          <w:tcPr>
            <w:tcW w:w="2552" w:type="dxa"/>
            <w:vMerge/>
          </w:tcPr>
          <w:p w:rsidR="00777397" w:rsidRPr="0031792F" w:rsidRDefault="00777397" w:rsidP="00BE7AF4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:rsidR="00777397" w:rsidRDefault="00777397" w:rsidP="001D0D4B">
            <w:pPr>
              <w:pStyle w:val="Prrafodelista"/>
              <w:numPr>
                <w:ilvl w:val="0"/>
                <w:numId w:val="30"/>
              </w:numPr>
              <w:tabs>
                <w:tab w:val="center" w:pos="4252"/>
                <w:tab w:val="right" w:pos="8504"/>
              </w:tabs>
              <w:ind w:left="320" w:hanging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Lic. Astrid del Rocío Cazares Flores, PES.</w:t>
            </w:r>
          </w:p>
        </w:tc>
      </w:tr>
      <w:tr w:rsidR="00777397" w:rsidRPr="0031792F" w:rsidTr="00F2512E">
        <w:tc>
          <w:tcPr>
            <w:tcW w:w="2552" w:type="dxa"/>
            <w:vMerge/>
          </w:tcPr>
          <w:p w:rsidR="00777397" w:rsidRPr="0031792F" w:rsidRDefault="00777397" w:rsidP="00BE7AF4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:rsidR="00777397" w:rsidRDefault="00777397" w:rsidP="001D0D4B">
            <w:pPr>
              <w:pStyle w:val="Prrafodelista"/>
              <w:numPr>
                <w:ilvl w:val="0"/>
                <w:numId w:val="30"/>
              </w:numPr>
              <w:tabs>
                <w:tab w:val="center" w:pos="4252"/>
                <w:tab w:val="right" w:pos="8504"/>
              </w:tabs>
              <w:ind w:left="320" w:hanging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Lic. Silvia Alejandra Carmona Colín, Redes Sociales Progresistas (RSP).</w:t>
            </w:r>
          </w:p>
        </w:tc>
      </w:tr>
      <w:tr w:rsidR="00E2264B" w:rsidRPr="0031792F" w:rsidTr="00F2512E">
        <w:tc>
          <w:tcPr>
            <w:tcW w:w="2552" w:type="dxa"/>
            <w:vMerge/>
          </w:tcPr>
          <w:p w:rsidR="00E2264B" w:rsidRPr="0031792F" w:rsidRDefault="00E2264B" w:rsidP="00BE7AF4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:rsidR="00195B58" w:rsidRPr="0031792F" w:rsidRDefault="00195B58" w:rsidP="00E85232">
            <w:pPr>
              <w:pStyle w:val="Prrafodelista"/>
              <w:numPr>
                <w:ilvl w:val="0"/>
                <w:numId w:val="30"/>
              </w:numPr>
              <w:tabs>
                <w:tab w:val="center" w:pos="4252"/>
                <w:tab w:val="right" w:pos="8504"/>
              </w:tabs>
              <w:ind w:left="320" w:hanging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C. Bernardo Miranda Mérida, </w:t>
            </w:r>
            <w:r w:rsidR="00390E03">
              <w:rPr>
                <w:rFonts w:ascii="Arial" w:hAnsi="Arial" w:cs="Arial"/>
                <w:bCs/>
                <w:sz w:val="22"/>
                <w:szCs w:val="22"/>
              </w:rPr>
              <w:t>Fuerza Social por México (</w:t>
            </w:r>
            <w:r>
              <w:rPr>
                <w:rFonts w:ascii="Arial" w:hAnsi="Arial" w:cs="Arial"/>
                <w:bCs/>
                <w:sz w:val="22"/>
                <w:szCs w:val="22"/>
              </w:rPr>
              <w:t>FSM</w:t>
            </w:r>
            <w:r w:rsidR="00390E03">
              <w:rPr>
                <w:rFonts w:ascii="Arial" w:hAnsi="Arial" w:cs="Arial"/>
                <w:bCs/>
                <w:sz w:val="22"/>
                <w:szCs w:val="22"/>
              </w:rPr>
              <w:t>).</w:t>
            </w:r>
          </w:p>
        </w:tc>
      </w:tr>
      <w:tr w:rsidR="00D158DB" w:rsidRPr="0031792F" w:rsidTr="00F2512E">
        <w:tc>
          <w:tcPr>
            <w:tcW w:w="2552" w:type="dxa"/>
          </w:tcPr>
          <w:p w:rsidR="00D158DB" w:rsidRPr="00195B58" w:rsidRDefault="00D158DB" w:rsidP="00BE7AF4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:rsidR="00D158DB" w:rsidRPr="0031792F" w:rsidRDefault="00D158DB" w:rsidP="00BE7AF4">
            <w:pPr>
              <w:pStyle w:val="Prrafodelista"/>
              <w:tabs>
                <w:tab w:val="center" w:pos="4252"/>
                <w:tab w:val="right" w:pos="8504"/>
              </w:tabs>
              <w:ind w:left="3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158DB" w:rsidRPr="0031792F" w:rsidTr="00F2512E">
        <w:tc>
          <w:tcPr>
            <w:tcW w:w="2552" w:type="dxa"/>
          </w:tcPr>
          <w:p w:rsidR="00D158DB" w:rsidRPr="0031792F" w:rsidRDefault="00D158DB" w:rsidP="00BE7AF4">
            <w:pPr>
              <w:tabs>
                <w:tab w:val="center" w:pos="4252"/>
                <w:tab w:val="right" w:pos="8504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792F">
              <w:rPr>
                <w:rFonts w:ascii="Arial" w:hAnsi="Arial" w:cs="Arial"/>
                <w:b/>
                <w:bCs/>
                <w:sz w:val="22"/>
                <w:szCs w:val="22"/>
              </w:rPr>
              <w:t>Secretario Técnico:</w:t>
            </w:r>
          </w:p>
        </w:tc>
        <w:tc>
          <w:tcPr>
            <w:tcW w:w="6379" w:type="dxa"/>
          </w:tcPr>
          <w:p w:rsidR="00D158DB" w:rsidRPr="0031792F" w:rsidRDefault="00D158DB" w:rsidP="00F2512E">
            <w:pPr>
              <w:pStyle w:val="Prrafodelista"/>
              <w:numPr>
                <w:ilvl w:val="0"/>
                <w:numId w:val="30"/>
              </w:numPr>
              <w:tabs>
                <w:tab w:val="center" w:pos="4252"/>
                <w:tab w:val="right" w:pos="8504"/>
              </w:tabs>
              <w:ind w:left="320" w:hanging="284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1792F">
              <w:rPr>
                <w:rFonts w:ascii="Arial" w:hAnsi="Arial" w:cs="Arial"/>
                <w:bCs/>
                <w:sz w:val="22"/>
                <w:szCs w:val="22"/>
              </w:rPr>
              <w:t>Ing. René Miranda Jaimes</w:t>
            </w:r>
            <w:r w:rsidR="00F87D17" w:rsidRPr="0031792F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Pr="0031792F">
              <w:rPr>
                <w:rFonts w:ascii="Arial" w:hAnsi="Arial" w:cs="Arial"/>
                <w:bCs/>
                <w:sz w:val="22"/>
                <w:szCs w:val="22"/>
              </w:rPr>
              <w:t>Director Ejecutivo del Registro Federal de Electores.</w:t>
            </w:r>
          </w:p>
        </w:tc>
      </w:tr>
    </w:tbl>
    <w:p w:rsidR="00642EE9" w:rsidRPr="0031792F" w:rsidRDefault="00642EE9" w:rsidP="00BE7AF4">
      <w:pPr>
        <w:tabs>
          <w:tab w:val="center" w:pos="4252"/>
          <w:tab w:val="right" w:pos="8504"/>
        </w:tabs>
        <w:jc w:val="both"/>
        <w:rPr>
          <w:rFonts w:ascii="Arial" w:hAnsi="Arial" w:cs="Arial"/>
          <w:bCs/>
          <w:sz w:val="22"/>
          <w:szCs w:val="22"/>
        </w:rPr>
      </w:pPr>
    </w:p>
    <w:p w:rsidR="00416754" w:rsidRPr="0031792F" w:rsidRDefault="00416754" w:rsidP="00BE7AF4">
      <w:pPr>
        <w:tabs>
          <w:tab w:val="center" w:pos="4252"/>
          <w:tab w:val="right" w:pos="8504"/>
        </w:tabs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4D19FB" w:rsidRPr="0031792F" w:rsidRDefault="004D19FB" w:rsidP="00F2512E">
      <w:pPr>
        <w:tabs>
          <w:tab w:val="center" w:pos="4252"/>
          <w:tab w:val="right" w:pos="8504"/>
        </w:tabs>
        <w:jc w:val="both"/>
        <w:rPr>
          <w:rFonts w:ascii="Arial" w:eastAsia="Arial" w:hAnsi="Arial"/>
          <w:sz w:val="22"/>
        </w:rPr>
      </w:pPr>
      <w:r w:rsidRPr="0031792F">
        <w:rPr>
          <w:rFonts w:ascii="Arial" w:eastAsia="Calibri" w:hAnsi="Arial" w:cs="Arial"/>
          <w:b/>
          <w:sz w:val="22"/>
          <w:szCs w:val="22"/>
          <w:lang w:eastAsia="en-US"/>
        </w:rPr>
        <w:t>1. PRESENTACIÓN Y, EN SU CASO, APROBACIÓN DEL ORDEN DEL DÍA</w:t>
      </w:r>
    </w:p>
    <w:p w:rsidR="00120495" w:rsidRPr="0031792F" w:rsidRDefault="00120495" w:rsidP="00120495">
      <w:pPr>
        <w:widowControl/>
        <w:autoSpaceDE/>
        <w:autoSpaceDN/>
        <w:contextualSpacing/>
        <w:jc w:val="both"/>
        <w:rPr>
          <w:rFonts w:ascii="Arial" w:hAnsi="Arial" w:cs="Arial"/>
          <w:bCs/>
          <w:sz w:val="22"/>
          <w:szCs w:val="22"/>
        </w:rPr>
      </w:pPr>
    </w:p>
    <w:p w:rsidR="00195B58" w:rsidRPr="00195B58" w:rsidRDefault="00195B58" w:rsidP="00195B58">
      <w:pPr>
        <w:widowControl/>
        <w:numPr>
          <w:ilvl w:val="0"/>
          <w:numId w:val="38"/>
        </w:numPr>
        <w:autoSpaceDE/>
        <w:autoSpaceDN/>
        <w:ind w:left="709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195B58">
        <w:rPr>
          <w:rFonts w:ascii="Arial" w:hAnsi="Arial" w:cs="Arial"/>
          <w:bCs/>
          <w:sz w:val="22"/>
          <w:szCs w:val="22"/>
        </w:rPr>
        <w:t>Presentación y, en su caso, aprobación del Orden del día.</w:t>
      </w:r>
    </w:p>
    <w:p w:rsidR="00195B58" w:rsidRPr="00195B58" w:rsidRDefault="00195B58" w:rsidP="00195B58">
      <w:pPr>
        <w:widowControl/>
        <w:numPr>
          <w:ilvl w:val="0"/>
          <w:numId w:val="38"/>
        </w:numPr>
        <w:autoSpaceDE/>
        <w:autoSpaceDN/>
        <w:ind w:left="709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195B58">
        <w:rPr>
          <w:rFonts w:ascii="Arial" w:hAnsi="Arial" w:cs="Arial"/>
          <w:bCs/>
          <w:sz w:val="22"/>
          <w:szCs w:val="22"/>
        </w:rPr>
        <w:t>Presentación y, en su caso, aprobación del Acta de la Séptima Sesión Extraordinaria de la Comisión del Registro Federal de Electores, celebrada el día 22 de octubre de 2020.</w:t>
      </w:r>
    </w:p>
    <w:p w:rsidR="00195B58" w:rsidRPr="00195B58" w:rsidRDefault="00195B58" w:rsidP="00195B58">
      <w:pPr>
        <w:widowControl/>
        <w:numPr>
          <w:ilvl w:val="0"/>
          <w:numId w:val="38"/>
        </w:numPr>
        <w:autoSpaceDE/>
        <w:autoSpaceDN/>
        <w:ind w:left="709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195B58">
        <w:rPr>
          <w:rFonts w:ascii="Arial" w:hAnsi="Arial" w:cs="Arial"/>
          <w:bCs/>
          <w:sz w:val="22"/>
          <w:szCs w:val="22"/>
        </w:rPr>
        <w:t>Presentación del Informe sobre el seguimiento y cumplimiento de compromisos y acuerdos de la Comisión del Registro Federal de Electores.</w:t>
      </w:r>
    </w:p>
    <w:p w:rsidR="00195B58" w:rsidRPr="00195B58" w:rsidRDefault="00195B58" w:rsidP="00195B58">
      <w:pPr>
        <w:widowControl/>
        <w:numPr>
          <w:ilvl w:val="0"/>
          <w:numId w:val="38"/>
        </w:numPr>
        <w:autoSpaceDE/>
        <w:autoSpaceDN/>
        <w:ind w:left="709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195B58">
        <w:rPr>
          <w:rFonts w:ascii="Arial" w:hAnsi="Arial" w:cs="Arial"/>
          <w:bCs/>
          <w:sz w:val="22"/>
          <w:szCs w:val="22"/>
        </w:rPr>
        <w:lastRenderedPageBreak/>
        <w:t>Presentación del Escenario final de delimitación territorial de las Demarcaciones Municipales Electorales del Estado de Nayarit.</w:t>
      </w:r>
    </w:p>
    <w:p w:rsidR="00195B58" w:rsidRDefault="00195B58" w:rsidP="00195B58">
      <w:pPr>
        <w:widowControl/>
        <w:numPr>
          <w:ilvl w:val="0"/>
          <w:numId w:val="38"/>
        </w:numPr>
        <w:autoSpaceDE/>
        <w:autoSpaceDN/>
        <w:ind w:left="709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195B58">
        <w:rPr>
          <w:rFonts w:ascii="Arial" w:hAnsi="Arial" w:cs="Arial"/>
          <w:bCs/>
          <w:sz w:val="22"/>
          <w:szCs w:val="22"/>
        </w:rPr>
        <w:t>Relación de solicitudes y compromisos de la Octava Sesión Extraordinaria de 2020 de la Comisión del Registro Federal de Electores.</w:t>
      </w:r>
    </w:p>
    <w:p w:rsidR="00120495" w:rsidRPr="0031792F" w:rsidRDefault="00120495" w:rsidP="00F2512E">
      <w:pPr>
        <w:pStyle w:val="Prrafodelista"/>
        <w:widowControl/>
        <w:autoSpaceDE/>
        <w:autoSpaceDN/>
        <w:ind w:left="738"/>
        <w:jc w:val="both"/>
        <w:rPr>
          <w:rFonts w:ascii="Arial" w:hAnsi="Arial" w:cs="Arial"/>
          <w:bCs/>
          <w:sz w:val="22"/>
          <w:szCs w:val="22"/>
        </w:rPr>
      </w:pPr>
    </w:p>
    <w:p w:rsidR="001A6B92" w:rsidRPr="0031792F" w:rsidRDefault="00F719B5" w:rsidP="00BE7AF4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1" w:name="_Hlk25052122"/>
      <w:r w:rsidRPr="0031792F">
        <w:rPr>
          <w:rFonts w:ascii="Arial" w:eastAsia="Calibri" w:hAnsi="Arial" w:cs="Arial"/>
          <w:b/>
          <w:sz w:val="22"/>
          <w:szCs w:val="22"/>
          <w:lang w:eastAsia="en-US"/>
        </w:rPr>
        <w:t>Consejer</w:t>
      </w:r>
      <w:r w:rsidR="001A6B92" w:rsidRPr="0031792F">
        <w:rPr>
          <w:rFonts w:ascii="Arial" w:eastAsia="Calibri" w:hAnsi="Arial" w:cs="Arial"/>
          <w:b/>
          <w:sz w:val="22"/>
          <w:szCs w:val="22"/>
          <w:lang w:eastAsia="en-US"/>
        </w:rPr>
        <w:t>o</w:t>
      </w:r>
      <w:r w:rsidRPr="0031792F">
        <w:rPr>
          <w:rFonts w:ascii="Arial" w:eastAsia="Calibri" w:hAnsi="Arial" w:cs="Arial"/>
          <w:b/>
          <w:sz w:val="22"/>
          <w:szCs w:val="22"/>
          <w:lang w:eastAsia="en-US"/>
        </w:rPr>
        <w:t xml:space="preserve"> Electoral </w:t>
      </w:r>
      <w:r w:rsidR="00024103" w:rsidRPr="0031792F">
        <w:rPr>
          <w:rFonts w:ascii="Arial" w:eastAsia="Calibri" w:hAnsi="Arial" w:cs="Arial"/>
          <w:b/>
          <w:bCs/>
          <w:sz w:val="22"/>
          <w:szCs w:val="22"/>
          <w:lang w:eastAsia="en-US"/>
        </w:rPr>
        <w:t>Uuc-</w:t>
      </w:r>
      <w:r w:rsidR="00F87D17" w:rsidRPr="0031792F">
        <w:rPr>
          <w:rFonts w:ascii="Arial" w:eastAsia="Calibri" w:hAnsi="Arial" w:cs="Arial"/>
          <w:b/>
          <w:bCs/>
          <w:sz w:val="22"/>
          <w:szCs w:val="22"/>
          <w:lang w:eastAsia="en-US"/>
        </w:rPr>
        <w:t>kib</w:t>
      </w:r>
      <w:r w:rsidR="00024103" w:rsidRPr="0031792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Espadas Ancona</w:t>
      </w:r>
      <w:r w:rsidRPr="0031792F">
        <w:rPr>
          <w:rFonts w:ascii="Arial" w:eastAsia="Calibri" w:hAnsi="Arial" w:cs="Arial"/>
          <w:b/>
          <w:sz w:val="22"/>
          <w:szCs w:val="22"/>
          <w:lang w:eastAsia="en-US"/>
        </w:rPr>
        <w:t xml:space="preserve">, </w:t>
      </w:r>
      <w:r w:rsidRPr="0031792F">
        <w:rPr>
          <w:rFonts w:ascii="Arial" w:eastAsia="Calibri" w:hAnsi="Arial" w:cs="Arial"/>
          <w:b/>
          <w:i/>
          <w:sz w:val="22"/>
          <w:szCs w:val="22"/>
          <w:lang w:eastAsia="en-US" w:bidi="en-US"/>
        </w:rPr>
        <w:t>President</w:t>
      </w:r>
      <w:r w:rsidR="001A6B92" w:rsidRPr="0031792F">
        <w:rPr>
          <w:rFonts w:ascii="Arial" w:eastAsia="Calibri" w:hAnsi="Arial" w:cs="Arial"/>
          <w:b/>
          <w:i/>
          <w:sz w:val="22"/>
          <w:szCs w:val="22"/>
          <w:lang w:eastAsia="en-US" w:bidi="en-US"/>
        </w:rPr>
        <w:t>e</w:t>
      </w:r>
      <w:r w:rsidRPr="0031792F">
        <w:rPr>
          <w:rFonts w:ascii="Arial" w:eastAsia="Calibri" w:hAnsi="Arial" w:cs="Arial"/>
          <w:b/>
          <w:i/>
          <w:sz w:val="22"/>
          <w:szCs w:val="22"/>
          <w:lang w:eastAsia="en-US" w:bidi="en-US"/>
        </w:rPr>
        <w:t xml:space="preserve"> de la </w:t>
      </w:r>
      <w:proofErr w:type="gramStart"/>
      <w:r w:rsidR="00CF296B" w:rsidRPr="0031792F">
        <w:rPr>
          <w:rFonts w:ascii="Arial" w:eastAsia="Calibri" w:hAnsi="Arial" w:cs="Arial"/>
          <w:b/>
          <w:i/>
          <w:sz w:val="22"/>
          <w:szCs w:val="22"/>
          <w:lang w:eastAsia="en-US" w:bidi="en-US"/>
        </w:rPr>
        <w:t>CRFE</w:t>
      </w:r>
      <w:r w:rsidRPr="0031792F">
        <w:rPr>
          <w:rFonts w:ascii="Arial" w:eastAsia="Calibri" w:hAnsi="Arial" w:cs="Arial"/>
          <w:b/>
          <w:i/>
          <w:sz w:val="22"/>
          <w:szCs w:val="22"/>
          <w:lang w:eastAsia="en-US" w:bidi="en-US"/>
        </w:rPr>
        <w:t>.-</w:t>
      </w:r>
      <w:proofErr w:type="gramEnd"/>
      <w:r w:rsidRPr="0031792F">
        <w:rPr>
          <w:rFonts w:ascii="Arial" w:eastAsia="Calibri" w:hAnsi="Arial" w:cs="Arial"/>
          <w:b/>
          <w:i/>
          <w:sz w:val="22"/>
          <w:szCs w:val="22"/>
          <w:lang w:eastAsia="en-US" w:bidi="en-US"/>
        </w:rPr>
        <w:t xml:space="preserve"> </w:t>
      </w:r>
      <w:bookmarkEnd w:id="1"/>
      <w:r w:rsidR="00003C50" w:rsidRPr="0031792F">
        <w:rPr>
          <w:rFonts w:ascii="Arial" w:eastAsia="Calibri" w:hAnsi="Arial" w:cs="Arial"/>
          <w:sz w:val="22"/>
          <w:szCs w:val="22"/>
          <w:lang w:eastAsia="en-US"/>
        </w:rPr>
        <w:t xml:space="preserve">Dio inicio a la </w:t>
      </w:r>
      <w:r w:rsidR="00E73E33">
        <w:rPr>
          <w:rFonts w:ascii="Arial" w:eastAsia="Calibri" w:hAnsi="Arial" w:cs="Arial"/>
          <w:sz w:val="22"/>
          <w:szCs w:val="22"/>
          <w:lang w:eastAsia="en-US"/>
        </w:rPr>
        <w:t>Octava</w:t>
      </w:r>
      <w:r w:rsidR="00003C50" w:rsidRPr="0031792F">
        <w:rPr>
          <w:rFonts w:ascii="Arial" w:eastAsia="Calibri" w:hAnsi="Arial" w:cs="Arial"/>
          <w:sz w:val="22"/>
          <w:szCs w:val="22"/>
          <w:lang w:eastAsia="en-US"/>
        </w:rPr>
        <w:t xml:space="preserve"> Sesión </w:t>
      </w:r>
      <w:r w:rsidR="00E76F3D" w:rsidRPr="0031792F">
        <w:rPr>
          <w:rFonts w:ascii="Arial" w:eastAsia="Calibri" w:hAnsi="Arial" w:cs="Arial"/>
          <w:sz w:val="22"/>
          <w:szCs w:val="22"/>
          <w:lang w:eastAsia="en-US"/>
        </w:rPr>
        <w:t>Extrao</w:t>
      </w:r>
      <w:r w:rsidR="00003C50" w:rsidRPr="0031792F">
        <w:rPr>
          <w:rFonts w:ascii="Arial" w:eastAsia="Calibri" w:hAnsi="Arial" w:cs="Arial"/>
          <w:sz w:val="22"/>
          <w:szCs w:val="22"/>
          <w:lang w:eastAsia="en-US"/>
        </w:rPr>
        <w:t>rdinaria de la CRFE</w:t>
      </w:r>
      <w:r w:rsidR="001A6B92" w:rsidRPr="0031792F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8A418F" w:rsidRPr="0031792F">
        <w:rPr>
          <w:rFonts w:ascii="Arial" w:eastAsia="Calibri" w:hAnsi="Arial" w:cs="Arial"/>
          <w:sz w:val="22"/>
          <w:szCs w:val="22"/>
          <w:lang w:eastAsia="en-US"/>
        </w:rPr>
        <w:t>con</w:t>
      </w:r>
      <w:r w:rsidR="00F87D17" w:rsidRPr="0031792F">
        <w:rPr>
          <w:rFonts w:ascii="Arial" w:eastAsia="Calibri" w:hAnsi="Arial" w:cs="Arial"/>
          <w:sz w:val="22"/>
          <w:szCs w:val="22"/>
          <w:lang w:eastAsia="en-US"/>
        </w:rPr>
        <w:t xml:space="preserve"> la bienvenida a las y los integrantes de la Comisión</w:t>
      </w:r>
      <w:r w:rsidR="008A418F" w:rsidRPr="0031792F">
        <w:rPr>
          <w:rFonts w:ascii="Arial" w:eastAsia="Calibri" w:hAnsi="Arial" w:cs="Arial"/>
          <w:sz w:val="22"/>
          <w:szCs w:val="22"/>
          <w:lang w:eastAsia="en-US"/>
        </w:rPr>
        <w:t xml:space="preserve">, y </w:t>
      </w:r>
      <w:r w:rsidR="00F87D17" w:rsidRPr="0031792F">
        <w:rPr>
          <w:rFonts w:ascii="Arial" w:eastAsia="Calibri" w:hAnsi="Arial" w:cs="Arial"/>
          <w:sz w:val="22"/>
          <w:szCs w:val="22"/>
          <w:lang w:eastAsia="en-US"/>
        </w:rPr>
        <w:t>solicitó</w:t>
      </w:r>
      <w:r w:rsidR="00024103" w:rsidRPr="0031792F">
        <w:rPr>
          <w:rFonts w:ascii="Arial" w:eastAsia="Calibri" w:hAnsi="Arial" w:cs="Arial"/>
          <w:sz w:val="22"/>
          <w:szCs w:val="22"/>
          <w:lang w:eastAsia="en-US"/>
        </w:rPr>
        <w:t xml:space="preserve"> al Secretario Técnico </w:t>
      </w:r>
      <w:r w:rsidR="00F87D17" w:rsidRPr="0031792F">
        <w:rPr>
          <w:rFonts w:ascii="Arial" w:eastAsia="Calibri" w:hAnsi="Arial" w:cs="Arial"/>
          <w:sz w:val="22"/>
          <w:szCs w:val="22"/>
          <w:lang w:eastAsia="en-US"/>
        </w:rPr>
        <w:t>continuar con</w:t>
      </w:r>
      <w:r w:rsidR="001A6B92" w:rsidRPr="0031792F">
        <w:rPr>
          <w:rFonts w:ascii="Arial" w:eastAsia="Calibri" w:hAnsi="Arial" w:cs="Arial"/>
          <w:sz w:val="22"/>
          <w:szCs w:val="22"/>
          <w:lang w:eastAsia="en-US"/>
        </w:rPr>
        <w:t xml:space="preserve"> el </w:t>
      </w:r>
      <w:r w:rsidR="00F87D17" w:rsidRPr="0031792F">
        <w:rPr>
          <w:rFonts w:ascii="Arial" w:eastAsia="Calibri" w:hAnsi="Arial" w:cs="Arial"/>
          <w:sz w:val="22"/>
          <w:szCs w:val="22"/>
          <w:lang w:eastAsia="en-US"/>
        </w:rPr>
        <w:t>desahogo de la sesión</w:t>
      </w:r>
      <w:r w:rsidR="001A6B92" w:rsidRPr="0031792F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A6B92" w:rsidRPr="0031792F" w:rsidRDefault="001A6B92" w:rsidP="00BE7AF4">
      <w:pPr>
        <w:widowControl/>
        <w:autoSpaceDE/>
        <w:autoSpaceDN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A6B92" w:rsidRPr="0031792F" w:rsidRDefault="007A2236" w:rsidP="00BE7AF4">
      <w:pPr>
        <w:widowControl/>
        <w:autoSpaceDE/>
        <w:autoSpaceDN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1792F">
        <w:rPr>
          <w:rFonts w:ascii="Arial" w:eastAsia="Calibri" w:hAnsi="Arial" w:cs="Arial"/>
          <w:b/>
          <w:sz w:val="22"/>
          <w:szCs w:val="22"/>
          <w:lang w:eastAsia="en-US"/>
        </w:rPr>
        <w:t xml:space="preserve">René Miranda </w:t>
      </w:r>
      <w:proofErr w:type="spellStart"/>
      <w:r w:rsidRPr="0031792F">
        <w:rPr>
          <w:rFonts w:ascii="Arial" w:eastAsia="Calibri" w:hAnsi="Arial" w:cs="Arial"/>
          <w:b/>
          <w:sz w:val="22"/>
          <w:szCs w:val="22"/>
          <w:lang w:eastAsia="en-US"/>
        </w:rPr>
        <w:t>Jaimes</w:t>
      </w:r>
      <w:proofErr w:type="spellEnd"/>
      <w:r w:rsidRPr="0031792F">
        <w:rPr>
          <w:rFonts w:ascii="Arial" w:eastAsia="Calibri" w:hAnsi="Arial" w:cs="Arial"/>
          <w:b/>
          <w:sz w:val="22"/>
          <w:szCs w:val="22"/>
          <w:lang w:eastAsia="en-US"/>
        </w:rPr>
        <w:t xml:space="preserve">, </w:t>
      </w:r>
      <w:r w:rsidRPr="0031792F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Secretario </w:t>
      </w:r>
      <w:proofErr w:type="gramStart"/>
      <w:r w:rsidRPr="0031792F">
        <w:rPr>
          <w:rFonts w:ascii="Arial" w:eastAsia="Calibri" w:hAnsi="Arial" w:cs="Arial"/>
          <w:b/>
          <w:i/>
          <w:sz w:val="22"/>
          <w:szCs w:val="22"/>
          <w:lang w:eastAsia="en-US"/>
        </w:rPr>
        <w:t>Técnico.-</w:t>
      </w:r>
      <w:proofErr w:type="gramEnd"/>
      <w:r w:rsidRPr="0031792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2264B">
        <w:rPr>
          <w:rFonts w:ascii="Arial" w:eastAsia="Calibri" w:hAnsi="Arial" w:cs="Arial"/>
          <w:sz w:val="22"/>
          <w:szCs w:val="22"/>
          <w:lang w:eastAsia="en-US"/>
        </w:rPr>
        <w:t>Verificó la existencia del quorum legal para realizar la sesión</w:t>
      </w:r>
      <w:r w:rsidR="00706236" w:rsidRPr="0031792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2264B">
        <w:rPr>
          <w:rFonts w:ascii="Arial" w:eastAsia="Calibri" w:hAnsi="Arial" w:cs="Arial"/>
          <w:sz w:val="22"/>
          <w:szCs w:val="22"/>
          <w:lang w:eastAsia="en-US"/>
        </w:rPr>
        <w:t xml:space="preserve">y, previo a </w:t>
      </w:r>
      <w:r w:rsidR="00706236" w:rsidRPr="0031792F">
        <w:rPr>
          <w:rFonts w:ascii="Arial" w:eastAsia="Calibri" w:hAnsi="Arial" w:cs="Arial"/>
          <w:sz w:val="22"/>
          <w:szCs w:val="22"/>
          <w:lang w:eastAsia="en-US"/>
        </w:rPr>
        <w:t>someter a consideración el proyecto de Orden</w:t>
      </w:r>
      <w:r w:rsidR="001A6B92" w:rsidRPr="0031792F">
        <w:rPr>
          <w:rFonts w:ascii="Arial" w:eastAsia="Calibri" w:hAnsi="Arial" w:cs="Arial"/>
          <w:sz w:val="22"/>
          <w:szCs w:val="22"/>
          <w:lang w:eastAsia="en-US"/>
        </w:rPr>
        <w:t xml:space="preserve"> del </w:t>
      </w:r>
      <w:r w:rsidR="00706236" w:rsidRPr="0031792F">
        <w:rPr>
          <w:rFonts w:ascii="Arial" w:eastAsia="Calibri" w:hAnsi="Arial" w:cs="Arial"/>
          <w:sz w:val="22"/>
          <w:szCs w:val="22"/>
          <w:lang w:eastAsia="en-US"/>
        </w:rPr>
        <w:t>día, expuso las indicaciones complementari</w:t>
      </w:r>
      <w:r w:rsidR="008A418F" w:rsidRPr="0031792F">
        <w:rPr>
          <w:rFonts w:ascii="Arial" w:eastAsia="Calibri" w:hAnsi="Arial" w:cs="Arial"/>
          <w:sz w:val="22"/>
          <w:szCs w:val="22"/>
          <w:lang w:eastAsia="en-US"/>
        </w:rPr>
        <w:t>a</w:t>
      </w:r>
      <w:r w:rsidR="00706236" w:rsidRPr="0031792F">
        <w:rPr>
          <w:rFonts w:ascii="Arial" w:eastAsia="Calibri" w:hAnsi="Arial" w:cs="Arial"/>
          <w:sz w:val="22"/>
          <w:szCs w:val="22"/>
          <w:lang w:eastAsia="en-US"/>
        </w:rPr>
        <w:t>s para el desarrollo de la sesión mediante el formato de videoconferencia a través de la plataforma</w:t>
      </w:r>
      <w:r w:rsidR="001A6B92" w:rsidRPr="0031792F">
        <w:rPr>
          <w:rFonts w:ascii="Arial" w:eastAsia="Calibri" w:hAnsi="Arial" w:cs="Arial"/>
          <w:sz w:val="22"/>
          <w:szCs w:val="22"/>
          <w:lang w:eastAsia="en-US"/>
        </w:rPr>
        <w:t xml:space="preserve"> INE</w:t>
      </w:r>
      <w:r w:rsidR="00706236" w:rsidRPr="0031792F">
        <w:rPr>
          <w:rFonts w:ascii="Arial" w:eastAsia="Calibri" w:hAnsi="Arial" w:cs="Arial"/>
          <w:sz w:val="22"/>
          <w:szCs w:val="22"/>
          <w:lang w:eastAsia="en-US"/>
        </w:rPr>
        <w:t>-Webex</w:t>
      </w:r>
      <w:r w:rsidR="001A6B92" w:rsidRPr="0031792F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A6B92" w:rsidRPr="0031792F" w:rsidRDefault="001A6B92" w:rsidP="00BE7AF4">
      <w:pPr>
        <w:widowControl/>
        <w:autoSpaceDE/>
        <w:autoSpaceDN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A6B92" w:rsidRPr="0031792F" w:rsidRDefault="001A6B92" w:rsidP="00BE7AF4">
      <w:pPr>
        <w:widowControl/>
        <w:autoSpaceDE/>
        <w:autoSpaceDN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1792F">
        <w:rPr>
          <w:rFonts w:ascii="Arial" w:eastAsia="Calibri" w:hAnsi="Arial" w:cs="Arial"/>
          <w:b/>
          <w:sz w:val="22"/>
          <w:szCs w:val="22"/>
          <w:lang w:eastAsia="en-US"/>
        </w:rPr>
        <w:t>Consejero Electoral</w:t>
      </w:r>
      <w:r w:rsidR="00024103" w:rsidRPr="0031792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Uuc-</w:t>
      </w:r>
      <w:r w:rsidR="00F87D17" w:rsidRPr="0031792F">
        <w:rPr>
          <w:rFonts w:ascii="Arial" w:eastAsia="Calibri" w:hAnsi="Arial" w:cs="Arial"/>
          <w:b/>
          <w:bCs/>
          <w:sz w:val="22"/>
          <w:szCs w:val="22"/>
          <w:lang w:eastAsia="en-US"/>
        </w:rPr>
        <w:t>kib</w:t>
      </w:r>
      <w:r w:rsidR="00024103" w:rsidRPr="0031792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Espadas Ancona</w:t>
      </w:r>
      <w:r w:rsidRPr="0031792F">
        <w:rPr>
          <w:rFonts w:ascii="Arial" w:eastAsia="Calibri" w:hAnsi="Arial" w:cs="Arial"/>
          <w:b/>
          <w:sz w:val="22"/>
          <w:szCs w:val="22"/>
          <w:lang w:eastAsia="en-US"/>
        </w:rPr>
        <w:t xml:space="preserve">, </w:t>
      </w:r>
      <w:r w:rsidRPr="0031792F">
        <w:rPr>
          <w:rFonts w:ascii="Arial" w:eastAsia="Calibri" w:hAnsi="Arial" w:cs="Arial"/>
          <w:b/>
          <w:i/>
          <w:sz w:val="22"/>
          <w:szCs w:val="22"/>
          <w:lang w:eastAsia="en-US" w:bidi="en-US"/>
        </w:rPr>
        <w:t xml:space="preserve">Presidente de la </w:t>
      </w:r>
      <w:proofErr w:type="gramStart"/>
      <w:r w:rsidRPr="0031792F">
        <w:rPr>
          <w:rFonts w:ascii="Arial" w:eastAsia="Calibri" w:hAnsi="Arial" w:cs="Arial"/>
          <w:b/>
          <w:i/>
          <w:sz w:val="22"/>
          <w:szCs w:val="22"/>
          <w:lang w:eastAsia="en-US" w:bidi="en-US"/>
        </w:rPr>
        <w:t>CRFE.-</w:t>
      </w:r>
      <w:proofErr w:type="gramEnd"/>
      <w:r w:rsidRPr="0031792F">
        <w:rPr>
          <w:rFonts w:ascii="Arial" w:eastAsia="Calibri" w:hAnsi="Arial" w:cs="Arial"/>
          <w:b/>
          <w:i/>
          <w:sz w:val="22"/>
          <w:szCs w:val="22"/>
          <w:lang w:eastAsia="en-US" w:bidi="en-US"/>
        </w:rPr>
        <w:t xml:space="preserve"> </w:t>
      </w:r>
      <w:r w:rsidRPr="0031792F">
        <w:rPr>
          <w:rFonts w:ascii="Arial" w:eastAsia="Calibri" w:hAnsi="Arial" w:cs="Arial"/>
          <w:sz w:val="22"/>
          <w:szCs w:val="22"/>
          <w:lang w:eastAsia="en-US"/>
        </w:rPr>
        <w:t xml:space="preserve">Declaró formalmente instalada la </w:t>
      </w:r>
      <w:r w:rsidR="00E73E33">
        <w:rPr>
          <w:rFonts w:ascii="Arial" w:eastAsia="Calibri" w:hAnsi="Arial" w:cs="Arial"/>
          <w:sz w:val="22"/>
          <w:szCs w:val="22"/>
          <w:lang w:eastAsia="en-US"/>
        </w:rPr>
        <w:t>Octava</w:t>
      </w:r>
      <w:r w:rsidR="00E76F3D" w:rsidRPr="0031792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24103" w:rsidRPr="0031792F">
        <w:rPr>
          <w:rFonts w:ascii="Arial" w:eastAsia="Calibri" w:hAnsi="Arial" w:cs="Arial"/>
          <w:sz w:val="22"/>
          <w:szCs w:val="22"/>
          <w:lang w:eastAsia="en-US"/>
        </w:rPr>
        <w:t xml:space="preserve">Sesión </w:t>
      </w:r>
      <w:r w:rsidR="00E76F3D" w:rsidRPr="0031792F">
        <w:rPr>
          <w:rFonts w:ascii="Arial" w:eastAsia="Calibri" w:hAnsi="Arial" w:cs="Arial"/>
          <w:sz w:val="22"/>
          <w:szCs w:val="22"/>
          <w:lang w:eastAsia="en-US"/>
        </w:rPr>
        <w:t>Extrao</w:t>
      </w:r>
      <w:r w:rsidRPr="0031792F">
        <w:rPr>
          <w:rFonts w:ascii="Arial" w:eastAsia="Calibri" w:hAnsi="Arial" w:cs="Arial"/>
          <w:sz w:val="22"/>
          <w:szCs w:val="22"/>
          <w:lang w:eastAsia="en-US"/>
        </w:rPr>
        <w:t>rdinaria de la CRFE</w:t>
      </w:r>
      <w:r w:rsidR="00E76F3D" w:rsidRPr="0031792F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31792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A2A92" w:rsidRPr="0031792F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31792F">
        <w:rPr>
          <w:rFonts w:ascii="Arial" w:eastAsia="Calibri" w:hAnsi="Arial" w:cs="Arial"/>
          <w:sz w:val="22"/>
          <w:szCs w:val="22"/>
          <w:lang w:eastAsia="en-US"/>
        </w:rPr>
        <w:t>cto seguido, solicitó al Secretario Técnico someter a votación, de manera nominat</w:t>
      </w:r>
      <w:r w:rsidR="00CC278E" w:rsidRPr="0031792F">
        <w:rPr>
          <w:rFonts w:ascii="Arial" w:eastAsia="Calibri" w:hAnsi="Arial" w:cs="Arial"/>
          <w:sz w:val="22"/>
          <w:szCs w:val="22"/>
          <w:lang w:eastAsia="en-US"/>
        </w:rPr>
        <w:t>iva, el Orden del día propuesto</w:t>
      </w:r>
      <w:r w:rsidR="00706236" w:rsidRPr="0031792F">
        <w:rPr>
          <w:rFonts w:ascii="Arial" w:eastAsia="Calibri" w:hAnsi="Arial" w:cs="Arial"/>
          <w:sz w:val="22"/>
          <w:szCs w:val="22"/>
          <w:lang w:eastAsia="en-US"/>
        </w:rPr>
        <w:t>,</w:t>
      </w:r>
      <w:r w:rsidR="00CC278E" w:rsidRPr="0031792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06236" w:rsidRPr="0031792F">
        <w:rPr>
          <w:rFonts w:ascii="Arial" w:hAnsi="Arial" w:cs="Arial"/>
          <w:color w:val="000000"/>
          <w:sz w:val="22"/>
          <w:szCs w:val="22"/>
          <w:lang w:eastAsia="es-MX"/>
        </w:rPr>
        <w:t>así como</w:t>
      </w:r>
      <w:r w:rsidR="00CC278E" w:rsidRPr="0031792F">
        <w:rPr>
          <w:rFonts w:ascii="Arial" w:hAnsi="Arial" w:cs="Arial"/>
          <w:color w:val="000000"/>
          <w:sz w:val="22"/>
          <w:szCs w:val="22"/>
          <w:lang w:eastAsia="es-MX"/>
        </w:rPr>
        <w:t xml:space="preserve"> la dispensa de la lectura de los documentos previamente circulados</w:t>
      </w:r>
      <w:r w:rsidR="00706236" w:rsidRPr="0031792F">
        <w:rPr>
          <w:rFonts w:ascii="Arial" w:hAnsi="Arial" w:cs="Arial"/>
          <w:color w:val="000000"/>
          <w:sz w:val="22"/>
          <w:szCs w:val="22"/>
          <w:lang w:eastAsia="es-MX"/>
        </w:rPr>
        <w:t>.</w:t>
      </w:r>
    </w:p>
    <w:p w:rsidR="001A6B92" w:rsidRPr="0031792F" w:rsidRDefault="001A6B92" w:rsidP="00BE7AF4">
      <w:pPr>
        <w:widowControl/>
        <w:autoSpaceDE/>
        <w:autoSpaceDN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719B5" w:rsidRPr="0031792F" w:rsidRDefault="00EA2A92" w:rsidP="00BE7AF4">
      <w:pPr>
        <w:widowControl/>
        <w:autoSpaceDE/>
        <w:autoSpaceDN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1792F">
        <w:rPr>
          <w:rFonts w:ascii="Arial" w:eastAsia="Calibri" w:hAnsi="Arial" w:cs="Arial"/>
          <w:b/>
          <w:sz w:val="22"/>
          <w:szCs w:val="22"/>
          <w:lang w:eastAsia="en-US"/>
        </w:rPr>
        <w:t xml:space="preserve">René Miranda </w:t>
      </w:r>
      <w:proofErr w:type="spellStart"/>
      <w:r w:rsidRPr="0031792F">
        <w:rPr>
          <w:rFonts w:ascii="Arial" w:eastAsia="Calibri" w:hAnsi="Arial" w:cs="Arial"/>
          <w:b/>
          <w:sz w:val="22"/>
          <w:szCs w:val="22"/>
          <w:lang w:eastAsia="en-US"/>
        </w:rPr>
        <w:t>Jaimes</w:t>
      </w:r>
      <w:proofErr w:type="spellEnd"/>
      <w:r w:rsidRPr="0031792F">
        <w:rPr>
          <w:rFonts w:ascii="Arial" w:eastAsia="Calibri" w:hAnsi="Arial" w:cs="Arial"/>
          <w:b/>
          <w:sz w:val="22"/>
          <w:szCs w:val="22"/>
          <w:lang w:eastAsia="en-US"/>
        </w:rPr>
        <w:t xml:space="preserve">, </w:t>
      </w:r>
      <w:r w:rsidRPr="0031792F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Secretario </w:t>
      </w:r>
      <w:proofErr w:type="gramStart"/>
      <w:r w:rsidRPr="0031792F">
        <w:rPr>
          <w:rFonts w:ascii="Arial" w:eastAsia="Calibri" w:hAnsi="Arial" w:cs="Arial"/>
          <w:b/>
          <w:i/>
          <w:sz w:val="22"/>
          <w:szCs w:val="22"/>
          <w:lang w:eastAsia="en-US"/>
        </w:rPr>
        <w:t>Técnico.-</w:t>
      </w:r>
      <w:proofErr w:type="gramEnd"/>
      <w:r w:rsidRPr="0031792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A2236" w:rsidRPr="0031792F">
        <w:rPr>
          <w:rFonts w:ascii="Arial" w:eastAsia="Calibri" w:hAnsi="Arial" w:cs="Arial"/>
          <w:sz w:val="22"/>
          <w:szCs w:val="22"/>
          <w:lang w:eastAsia="en-US"/>
        </w:rPr>
        <w:t xml:space="preserve">Consultó </w:t>
      </w:r>
      <w:r w:rsidRPr="0031792F">
        <w:rPr>
          <w:rFonts w:ascii="Arial" w:eastAsia="Calibri" w:hAnsi="Arial" w:cs="Arial"/>
          <w:sz w:val="22"/>
          <w:szCs w:val="22"/>
          <w:lang w:eastAsia="en-US"/>
        </w:rPr>
        <w:t xml:space="preserve">de manera nominativa </w:t>
      </w:r>
      <w:r w:rsidR="007A2236" w:rsidRPr="0031792F">
        <w:rPr>
          <w:rFonts w:ascii="Arial" w:eastAsia="Calibri" w:hAnsi="Arial" w:cs="Arial"/>
          <w:sz w:val="22"/>
          <w:szCs w:val="22"/>
          <w:lang w:eastAsia="en-US"/>
        </w:rPr>
        <w:t xml:space="preserve">a la Consejera y </w:t>
      </w:r>
      <w:r w:rsidRPr="0031792F">
        <w:rPr>
          <w:rFonts w:ascii="Arial" w:eastAsia="Calibri" w:hAnsi="Arial" w:cs="Arial"/>
          <w:sz w:val="22"/>
          <w:szCs w:val="22"/>
          <w:lang w:eastAsia="en-US"/>
        </w:rPr>
        <w:t xml:space="preserve">los </w:t>
      </w:r>
      <w:r w:rsidR="007A2236" w:rsidRPr="0031792F">
        <w:rPr>
          <w:rFonts w:ascii="Arial" w:eastAsia="Calibri" w:hAnsi="Arial" w:cs="Arial"/>
          <w:sz w:val="22"/>
          <w:szCs w:val="22"/>
          <w:lang w:eastAsia="en-US"/>
        </w:rPr>
        <w:t>Consejeros Electorales la aprobación del Orden del día</w:t>
      </w:r>
      <w:r w:rsidR="00CC278E" w:rsidRPr="0031792F">
        <w:rPr>
          <w:rFonts w:ascii="Arial" w:eastAsia="Calibri" w:hAnsi="Arial" w:cs="Arial"/>
          <w:sz w:val="22"/>
          <w:szCs w:val="22"/>
          <w:lang w:eastAsia="en-US"/>
        </w:rPr>
        <w:t xml:space="preserve"> y la dispensa de los documentos circulados previamente</w:t>
      </w:r>
      <w:r w:rsidR="007A2236" w:rsidRPr="0031792F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706236" w:rsidRPr="0031792F">
        <w:rPr>
          <w:rFonts w:ascii="Arial" w:eastAsia="Calibri" w:hAnsi="Arial" w:cs="Arial"/>
          <w:sz w:val="22"/>
          <w:szCs w:val="22"/>
          <w:lang w:eastAsia="en-US"/>
        </w:rPr>
        <w:t>las cuales fueron aprobadas</w:t>
      </w:r>
      <w:r w:rsidR="007A2236" w:rsidRPr="0031792F">
        <w:rPr>
          <w:rFonts w:ascii="Arial" w:eastAsia="Calibri" w:hAnsi="Arial" w:cs="Arial"/>
          <w:sz w:val="22"/>
          <w:szCs w:val="22"/>
          <w:lang w:eastAsia="en-US"/>
        </w:rPr>
        <w:t xml:space="preserve"> por unanimidad.</w:t>
      </w:r>
    </w:p>
    <w:p w:rsidR="00D5546E" w:rsidRPr="0031792F" w:rsidRDefault="00D5546E" w:rsidP="00BE7AF4">
      <w:pPr>
        <w:widowControl/>
        <w:autoSpaceDE/>
        <w:autoSpaceDN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aconcuadrcula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577"/>
      </w:tblGrid>
      <w:tr w:rsidR="00D5546E" w:rsidRPr="0031792F" w:rsidTr="002B4530">
        <w:tc>
          <w:tcPr>
            <w:tcW w:w="1261" w:type="dxa"/>
          </w:tcPr>
          <w:p w:rsidR="00D5546E" w:rsidRPr="0031792F" w:rsidRDefault="00D5546E" w:rsidP="00BE7AF4">
            <w:pPr>
              <w:rPr>
                <w:rFonts w:ascii="Arial" w:hAnsi="Arial"/>
                <w:b/>
                <w:smallCaps/>
                <w:sz w:val="20"/>
              </w:rPr>
            </w:pPr>
            <w:bookmarkStart w:id="2" w:name="_Hlk21435804"/>
            <w:r w:rsidRPr="0031792F">
              <w:rPr>
                <w:rFonts w:ascii="Arial" w:hAnsi="Arial"/>
                <w:b/>
                <w:smallCaps/>
                <w:sz w:val="20"/>
              </w:rPr>
              <w:t>acuerdo</w:t>
            </w:r>
          </w:p>
        </w:tc>
        <w:tc>
          <w:tcPr>
            <w:tcW w:w="7577" w:type="dxa"/>
          </w:tcPr>
          <w:p w:rsidR="00D5546E" w:rsidRPr="0031792F" w:rsidRDefault="00D5546E" w:rsidP="00BE7AF4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792F">
              <w:rPr>
                <w:rFonts w:ascii="Arial" w:hAnsi="Arial" w:cs="Arial"/>
                <w:b/>
                <w:bCs/>
                <w:sz w:val="22"/>
                <w:szCs w:val="22"/>
              </w:rPr>
              <w:t>INE/CRFE</w:t>
            </w:r>
            <w:r w:rsidR="00E73E33">
              <w:rPr>
                <w:rFonts w:ascii="Arial" w:hAnsi="Arial" w:cs="Arial"/>
                <w:b/>
                <w:bCs/>
                <w:sz w:val="22"/>
                <w:szCs w:val="22"/>
              </w:rPr>
              <w:t>67</w:t>
            </w:r>
            <w:r w:rsidRPr="0031792F">
              <w:rPr>
                <w:rFonts w:ascii="Arial" w:hAnsi="Arial" w:cs="Arial"/>
                <w:b/>
                <w:bCs/>
                <w:sz w:val="22"/>
                <w:szCs w:val="22"/>
              </w:rPr>
              <w:t>/0</w:t>
            </w:r>
            <w:r w:rsidR="00E73E33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  <w:r w:rsidR="00A468B6" w:rsidRPr="0031792F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1E0B7B" w:rsidRPr="0031792F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Pr="0031792F">
              <w:rPr>
                <w:rFonts w:ascii="Arial" w:hAnsi="Arial" w:cs="Arial"/>
                <w:b/>
                <w:bCs/>
                <w:sz w:val="22"/>
                <w:szCs w:val="22"/>
              </w:rPr>
              <w:t>/2020</w:t>
            </w:r>
          </w:p>
          <w:p w:rsidR="00D5546E" w:rsidRPr="0031792F" w:rsidRDefault="00D5546E" w:rsidP="00E73E3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1792F">
              <w:rPr>
                <w:rFonts w:ascii="Arial" w:hAnsi="Arial" w:cs="Arial"/>
                <w:bCs/>
                <w:sz w:val="22"/>
                <w:szCs w:val="22"/>
              </w:rPr>
              <w:t xml:space="preserve">La Comisión del Registro Federal de Electores aprueba </w:t>
            </w:r>
            <w:r w:rsidRPr="0031792F">
              <w:rPr>
                <w:rFonts w:ascii="Arial" w:hAnsi="Arial" w:cs="Arial"/>
                <w:sz w:val="22"/>
                <w:szCs w:val="22"/>
              </w:rPr>
              <w:t xml:space="preserve">el Orden del día de la </w:t>
            </w:r>
            <w:r w:rsidR="00E73E33">
              <w:rPr>
                <w:rFonts w:ascii="Arial" w:hAnsi="Arial" w:cs="Arial"/>
                <w:sz w:val="22"/>
                <w:szCs w:val="22"/>
              </w:rPr>
              <w:t>Octava</w:t>
            </w:r>
            <w:r w:rsidR="001E0B7B" w:rsidRPr="003179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1792F">
              <w:rPr>
                <w:rFonts w:ascii="Arial" w:hAnsi="Arial" w:cs="Arial"/>
                <w:sz w:val="22"/>
                <w:szCs w:val="22"/>
              </w:rPr>
              <w:t xml:space="preserve">Sesión </w:t>
            </w:r>
            <w:r w:rsidR="001E0B7B" w:rsidRPr="0031792F">
              <w:rPr>
                <w:rFonts w:ascii="Arial" w:hAnsi="Arial" w:cs="Arial"/>
                <w:sz w:val="22"/>
                <w:szCs w:val="22"/>
              </w:rPr>
              <w:t>Extrao</w:t>
            </w:r>
            <w:r w:rsidRPr="0031792F">
              <w:rPr>
                <w:rFonts w:ascii="Arial" w:hAnsi="Arial" w:cs="Arial"/>
                <w:sz w:val="22"/>
                <w:szCs w:val="22"/>
              </w:rPr>
              <w:t>rdinaria de 2020</w:t>
            </w:r>
            <w:r w:rsidR="00706236" w:rsidRPr="0031792F">
              <w:rPr>
                <w:rFonts w:ascii="Arial" w:hAnsi="Arial" w:cs="Arial"/>
                <w:sz w:val="22"/>
                <w:szCs w:val="22"/>
              </w:rPr>
              <w:t>, así como</w:t>
            </w:r>
            <w:r w:rsidR="00384BFA" w:rsidRPr="0031792F">
              <w:rPr>
                <w:rFonts w:ascii="Arial" w:hAnsi="Arial" w:cs="Arial"/>
                <w:sz w:val="22"/>
                <w:szCs w:val="22"/>
              </w:rPr>
              <w:t xml:space="preserve"> la dispensa de la lectura de los documentos previamente circulados</w:t>
            </w:r>
            <w:r w:rsidRPr="0031792F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D5546E" w:rsidRPr="0031792F" w:rsidTr="002B4530">
        <w:tc>
          <w:tcPr>
            <w:tcW w:w="1261" w:type="dxa"/>
          </w:tcPr>
          <w:p w:rsidR="00D5546E" w:rsidRPr="0031792F" w:rsidRDefault="00D5546E" w:rsidP="00BE7AF4">
            <w:pPr>
              <w:rPr>
                <w:rFonts w:ascii="Arial" w:hAnsi="Arial"/>
                <w:b/>
                <w:smallCaps/>
                <w:sz w:val="20"/>
              </w:rPr>
            </w:pPr>
            <w:r w:rsidRPr="0031792F">
              <w:rPr>
                <w:rFonts w:ascii="Arial" w:hAnsi="Arial"/>
                <w:b/>
                <w:smallCaps/>
                <w:sz w:val="20"/>
              </w:rPr>
              <w:t>sentido del voto</w:t>
            </w:r>
          </w:p>
        </w:tc>
        <w:tc>
          <w:tcPr>
            <w:tcW w:w="7577" w:type="dxa"/>
          </w:tcPr>
          <w:p w:rsidR="00D5546E" w:rsidRPr="0031792F" w:rsidRDefault="009A042B" w:rsidP="00BE7AF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1792F">
              <w:rPr>
                <w:rFonts w:ascii="Arial" w:hAnsi="Arial" w:cs="Arial"/>
                <w:bCs/>
                <w:sz w:val="22"/>
                <w:szCs w:val="22"/>
              </w:rPr>
              <w:t xml:space="preserve">Se aprobó por votación unánime de la </w:t>
            </w:r>
            <w:r w:rsidR="00706236" w:rsidRPr="0031792F">
              <w:rPr>
                <w:rFonts w:ascii="Arial" w:hAnsi="Arial" w:cs="Arial"/>
                <w:bCs/>
                <w:sz w:val="22"/>
                <w:szCs w:val="22"/>
              </w:rPr>
              <w:t>Consejera</w:t>
            </w:r>
            <w:r w:rsidRPr="0031792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2264B">
              <w:rPr>
                <w:rFonts w:ascii="Arial" w:hAnsi="Arial" w:cs="Arial"/>
                <w:bCs/>
                <w:sz w:val="22"/>
                <w:szCs w:val="22"/>
              </w:rPr>
              <w:t>Elect</w:t>
            </w:r>
            <w:r w:rsidR="00E73E33">
              <w:rPr>
                <w:rFonts w:ascii="Arial" w:hAnsi="Arial" w:cs="Arial"/>
                <w:bCs/>
                <w:sz w:val="22"/>
                <w:szCs w:val="22"/>
              </w:rPr>
              <w:t>oral Carla Astrid Humphrey Jord</w:t>
            </w:r>
            <w:r w:rsidR="00777397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E2264B">
              <w:rPr>
                <w:rFonts w:ascii="Arial" w:hAnsi="Arial" w:cs="Arial"/>
                <w:bCs/>
                <w:sz w:val="22"/>
                <w:szCs w:val="22"/>
              </w:rPr>
              <w:t xml:space="preserve">n, </w:t>
            </w:r>
            <w:r w:rsidRPr="0031792F">
              <w:rPr>
                <w:rFonts w:ascii="Arial" w:hAnsi="Arial" w:cs="Arial"/>
                <w:bCs/>
                <w:sz w:val="22"/>
                <w:szCs w:val="22"/>
              </w:rPr>
              <w:t>y los Consejeros Electorales</w:t>
            </w:r>
            <w:r w:rsidR="00C416B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D4A55" w:rsidRPr="0031792F">
              <w:rPr>
                <w:rFonts w:ascii="Arial" w:hAnsi="Arial" w:cs="Arial"/>
                <w:bCs/>
                <w:sz w:val="22"/>
                <w:szCs w:val="22"/>
              </w:rPr>
              <w:t xml:space="preserve">Ciro Murayama Rendón, </w:t>
            </w:r>
            <w:r w:rsidR="00E73E33">
              <w:rPr>
                <w:rFonts w:ascii="Arial" w:hAnsi="Arial" w:cs="Arial"/>
                <w:bCs/>
                <w:sz w:val="22"/>
                <w:szCs w:val="22"/>
              </w:rPr>
              <w:t>Jaime Rivera Velázquez</w:t>
            </w:r>
            <w:r w:rsidR="00777397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E73E3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1792F">
              <w:rPr>
                <w:rFonts w:ascii="Arial" w:hAnsi="Arial" w:cs="Arial"/>
                <w:bCs/>
                <w:sz w:val="22"/>
                <w:szCs w:val="22"/>
              </w:rPr>
              <w:t>José Roberto Ruiz Saldaña, y Uuc-</w:t>
            </w:r>
            <w:r w:rsidR="00F87D17" w:rsidRPr="0031792F">
              <w:rPr>
                <w:rFonts w:ascii="Arial" w:hAnsi="Arial" w:cs="Arial"/>
                <w:bCs/>
                <w:sz w:val="22"/>
                <w:szCs w:val="22"/>
              </w:rPr>
              <w:t>kib</w:t>
            </w:r>
            <w:r w:rsidRPr="0031792F">
              <w:rPr>
                <w:rFonts w:ascii="Arial" w:hAnsi="Arial" w:cs="Arial"/>
                <w:bCs/>
                <w:sz w:val="22"/>
                <w:szCs w:val="22"/>
              </w:rPr>
              <w:t xml:space="preserve"> Espadas Ancona, </w:t>
            </w:r>
            <w:proofErr w:type="gramStart"/>
            <w:r w:rsidRPr="0031792F">
              <w:rPr>
                <w:rFonts w:ascii="Arial" w:hAnsi="Arial" w:cs="Arial"/>
                <w:bCs/>
                <w:sz w:val="22"/>
                <w:szCs w:val="22"/>
              </w:rPr>
              <w:t>Presidente</w:t>
            </w:r>
            <w:proofErr w:type="gramEnd"/>
            <w:r w:rsidRPr="0031792F">
              <w:rPr>
                <w:rFonts w:ascii="Arial" w:hAnsi="Arial" w:cs="Arial"/>
                <w:bCs/>
                <w:sz w:val="22"/>
                <w:szCs w:val="22"/>
              </w:rPr>
              <w:t xml:space="preserve"> de la Comisión</w:t>
            </w:r>
            <w:r w:rsidR="00D5546E" w:rsidRPr="0031792F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bookmarkEnd w:id="2"/>
    </w:tbl>
    <w:p w:rsidR="00525E26" w:rsidRPr="0031792F" w:rsidRDefault="00525E26" w:rsidP="00F2512E">
      <w:pPr>
        <w:widowControl/>
        <w:autoSpaceDE/>
        <w:autoSpaceDN/>
        <w:jc w:val="both"/>
        <w:rPr>
          <w:rFonts w:ascii="Arial" w:hAnsi="Arial" w:cs="Arial"/>
          <w:sz w:val="22"/>
          <w:szCs w:val="22"/>
          <w:lang w:eastAsia="es-MX"/>
        </w:rPr>
      </w:pPr>
    </w:p>
    <w:p w:rsidR="00706236" w:rsidRPr="0031792F" w:rsidRDefault="002762C5" w:rsidP="00F87D17">
      <w:pPr>
        <w:widowControl/>
        <w:autoSpaceDE/>
        <w:autoSpaceDN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1792F">
        <w:rPr>
          <w:rFonts w:ascii="Arial" w:eastAsia="Calibri" w:hAnsi="Arial" w:cs="Arial"/>
          <w:b/>
          <w:sz w:val="22"/>
          <w:szCs w:val="22"/>
          <w:lang w:eastAsia="en-US"/>
        </w:rPr>
        <w:t>Consejero Electoral</w:t>
      </w:r>
      <w:r w:rsidRPr="0031792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706236" w:rsidRPr="0031792F">
        <w:rPr>
          <w:rFonts w:ascii="Arial" w:eastAsia="Calibri" w:hAnsi="Arial" w:cs="Arial"/>
          <w:b/>
          <w:bCs/>
          <w:sz w:val="22"/>
          <w:szCs w:val="22"/>
          <w:lang w:eastAsia="en-US"/>
        </w:rPr>
        <w:t>Uuc-kib Espadas Ancona</w:t>
      </w:r>
      <w:r w:rsidR="00706236" w:rsidRPr="0031792F">
        <w:rPr>
          <w:rFonts w:ascii="Arial" w:eastAsia="Calibri" w:hAnsi="Arial" w:cs="Arial"/>
          <w:b/>
          <w:sz w:val="22"/>
          <w:szCs w:val="22"/>
          <w:lang w:eastAsia="en-US"/>
        </w:rPr>
        <w:t xml:space="preserve">, </w:t>
      </w:r>
      <w:r w:rsidR="00706236" w:rsidRPr="0031792F">
        <w:rPr>
          <w:rFonts w:ascii="Arial" w:eastAsia="Calibri" w:hAnsi="Arial" w:cs="Arial"/>
          <w:b/>
          <w:i/>
          <w:sz w:val="22"/>
          <w:szCs w:val="22"/>
          <w:lang w:eastAsia="en-US" w:bidi="en-US"/>
        </w:rPr>
        <w:t xml:space="preserve">Presidente de la </w:t>
      </w:r>
      <w:proofErr w:type="gramStart"/>
      <w:r w:rsidR="00706236" w:rsidRPr="0031792F">
        <w:rPr>
          <w:rFonts w:ascii="Arial" w:eastAsia="Calibri" w:hAnsi="Arial" w:cs="Arial"/>
          <w:b/>
          <w:i/>
          <w:sz w:val="22"/>
          <w:szCs w:val="22"/>
          <w:lang w:eastAsia="en-US" w:bidi="en-US"/>
        </w:rPr>
        <w:t>CRFE.-</w:t>
      </w:r>
      <w:proofErr w:type="gramEnd"/>
      <w:r w:rsidR="00706236" w:rsidRPr="0031792F">
        <w:rPr>
          <w:rFonts w:ascii="Arial" w:eastAsia="Calibri" w:hAnsi="Arial" w:cs="Arial"/>
          <w:b/>
          <w:i/>
          <w:sz w:val="22"/>
          <w:szCs w:val="22"/>
          <w:lang w:eastAsia="en-US" w:bidi="en-US"/>
        </w:rPr>
        <w:t xml:space="preserve"> </w:t>
      </w:r>
      <w:r w:rsidR="00706236" w:rsidRPr="0031792F">
        <w:rPr>
          <w:rFonts w:ascii="Arial" w:eastAsia="Calibri" w:hAnsi="Arial" w:cs="Arial"/>
          <w:sz w:val="22"/>
          <w:szCs w:val="22"/>
          <w:lang w:eastAsia="en-US"/>
        </w:rPr>
        <w:t xml:space="preserve">Solicitó al Secretario Técnico </w:t>
      </w:r>
      <w:r w:rsidR="008A418F" w:rsidRPr="0031792F">
        <w:rPr>
          <w:rFonts w:ascii="Arial" w:eastAsia="Calibri" w:hAnsi="Arial" w:cs="Arial"/>
          <w:sz w:val="22"/>
          <w:szCs w:val="22"/>
          <w:lang w:eastAsia="en-US"/>
        </w:rPr>
        <w:t>desahogar</w:t>
      </w:r>
      <w:r w:rsidR="00706236" w:rsidRPr="0031792F">
        <w:rPr>
          <w:rFonts w:ascii="Arial" w:eastAsia="Calibri" w:hAnsi="Arial" w:cs="Arial"/>
          <w:sz w:val="22"/>
          <w:szCs w:val="22"/>
          <w:lang w:eastAsia="en-US"/>
        </w:rPr>
        <w:t xml:space="preserve"> los puntos correspondientes al Orden del día de </w:t>
      </w:r>
      <w:r w:rsidR="008A418F" w:rsidRPr="0031792F">
        <w:rPr>
          <w:rFonts w:ascii="Arial" w:eastAsia="Calibri" w:hAnsi="Arial" w:cs="Arial"/>
          <w:sz w:val="22"/>
          <w:szCs w:val="22"/>
          <w:lang w:eastAsia="en-US"/>
        </w:rPr>
        <w:t>l</w:t>
      </w:r>
      <w:r w:rsidR="00706236" w:rsidRPr="0031792F">
        <w:rPr>
          <w:rFonts w:ascii="Arial" w:eastAsia="Calibri" w:hAnsi="Arial" w:cs="Arial"/>
          <w:sz w:val="22"/>
          <w:szCs w:val="22"/>
          <w:lang w:eastAsia="en-US"/>
        </w:rPr>
        <w:t>a sesión.</w:t>
      </w:r>
    </w:p>
    <w:p w:rsidR="00D5546E" w:rsidRPr="0031792F" w:rsidRDefault="00D5546E" w:rsidP="00BE7AF4">
      <w:pPr>
        <w:widowControl/>
        <w:autoSpaceDE/>
        <w:autoSpaceDN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B2619" w:rsidRPr="0031792F" w:rsidRDefault="00CB2619" w:rsidP="00BE7AF4">
      <w:pPr>
        <w:widowControl/>
        <w:autoSpaceDE/>
        <w:autoSpaceDN/>
        <w:jc w:val="both"/>
        <w:rPr>
          <w:rFonts w:ascii="Arial" w:hAnsi="Arial" w:cs="Arial"/>
          <w:b/>
          <w:sz w:val="22"/>
          <w:szCs w:val="22"/>
          <w:lang w:eastAsia="es-MX"/>
        </w:rPr>
      </w:pPr>
    </w:p>
    <w:p w:rsidR="001D234A" w:rsidRPr="0031792F" w:rsidRDefault="009A042B" w:rsidP="00BE7AF4">
      <w:pPr>
        <w:widowControl/>
        <w:tabs>
          <w:tab w:val="num" w:pos="2345"/>
        </w:tabs>
        <w:autoSpaceDE/>
        <w:autoSpaceDN/>
        <w:jc w:val="both"/>
        <w:rPr>
          <w:rFonts w:ascii="Arial" w:hAnsi="Arial" w:cs="Arial"/>
          <w:b/>
          <w:sz w:val="22"/>
          <w:szCs w:val="22"/>
          <w:lang w:eastAsia="es-MX"/>
        </w:rPr>
      </w:pPr>
      <w:r w:rsidRPr="0031792F">
        <w:rPr>
          <w:rFonts w:ascii="Arial" w:hAnsi="Arial" w:cs="Arial"/>
          <w:b/>
          <w:sz w:val="22"/>
          <w:szCs w:val="22"/>
          <w:lang w:eastAsia="es-MX"/>
        </w:rPr>
        <w:t xml:space="preserve">2. </w:t>
      </w:r>
      <w:r w:rsidR="001E0B7B" w:rsidRPr="0031792F">
        <w:rPr>
          <w:rFonts w:ascii="Arial" w:hAnsi="Arial" w:cs="Arial"/>
          <w:b/>
          <w:bCs/>
          <w:sz w:val="22"/>
          <w:szCs w:val="22"/>
          <w:lang w:eastAsia="es-MX"/>
        </w:rPr>
        <w:t xml:space="preserve">PRESENTACIÓN Y, EN SU CASO, APROBACIÓN DEL ACTA DE LA </w:t>
      </w:r>
      <w:r w:rsidR="00E73E33">
        <w:rPr>
          <w:rFonts w:ascii="Arial" w:hAnsi="Arial" w:cs="Arial"/>
          <w:b/>
          <w:bCs/>
          <w:sz w:val="22"/>
          <w:szCs w:val="22"/>
          <w:lang w:eastAsia="es-MX"/>
        </w:rPr>
        <w:t>SÉPTIMA</w:t>
      </w:r>
      <w:r w:rsidR="001E0B7B" w:rsidRPr="0031792F">
        <w:rPr>
          <w:rFonts w:ascii="Arial" w:hAnsi="Arial" w:cs="Arial"/>
          <w:b/>
          <w:bCs/>
          <w:sz w:val="22"/>
          <w:szCs w:val="22"/>
          <w:lang w:eastAsia="es-MX"/>
        </w:rPr>
        <w:t xml:space="preserve"> SESIÓN </w:t>
      </w:r>
      <w:r w:rsidR="00E73E33">
        <w:rPr>
          <w:rFonts w:ascii="Arial" w:hAnsi="Arial" w:cs="Arial"/>
          <w:b/>
          <w:bCs/>
          <w:sz w:val="22"/>
          <w:szCs w:val="22"/>
          <w:lang w:eastAsia="es-MX"/>
        </w:rPr>
        <w:t>EXTRA</w:t>
      </w:r>
      <w:r w:rsidR="001E0B7B" w:rsidRPr="0031792F">
        <w:rPr>
          <w:rFonts w:ascii="Arial" w:hAnsi="Arial" w:cs="Arial"/>
          <w:b/>
          <w:bCs/>
          <w:sz w:val="22"/>
          <w:szCs w:val="22"/>
          <w:lang w:eastAsia="es-MX"/>
        </w:rPr>
        <w:t>ORDINARIA DE LA COMISIÓN DEL REGISTRO FEDERAL D</w:t>
      </w:r>
      <w:r w:rsidR="00E73E33">
        <w:rPr>
          <w:rFonts w:ascii="Arial" w:hAnsi="Arial" w:cs="Arial"/>
          <w:b/>
          <w:bCs/>
          <w:sz w:val="22"/>
          <w:szCs w:val="22"/>
          <w:lang w:eastAsia="es-MX"/>
        </w:rPr>
        <w:t>E ELECTORES, CELEBRADA EL DÍA 22</w:t>
      </w:r>
      <w:r w:rsidR="001E0B7B" w:rsidRPr="0031792F">
        <w:rPr>
          <w:rFonts w:ascii="Arial" w:hAnsi="Arial" w:cs="Arial"/>
          <w:b/>
          <w:bCs/>
          <w:sz w:val="22"/>
          <w:szCs w:val="22"/>
          <w:lang w:eastAsia="es-MX"/>
        </w:rPr>
        <w:t xml:space="preserve"> DE </w:t>
      </w:r>
      <w:r w:rsidR="00E73E33">
        <w:rPr>
          <w:rFonts w:ascii="Arial" w:hAnsi="Arial" w:cs="Arial"/>
          <w:b/>
          <w:bCs/>
          <w:sz w:val="22"/>
          <w:szCs w:val="22"/>
          <w:lang w:eastAsia="es-MX"/>
        </w:rPr>
        <w:t>OCTUBRE</w:t>
      </w:r>
      <w:r w:rsidR="001E0B7B" w:rsidRPr="0031792F">
        <w:rPr>
          <w:rFonts w:ascii="Arial" w:hAnsi="Arial" w:cs="Arial"/>
          <w:b/>
          <w:bCs/>
          <w:sz w:val="22"/>
          <w:szCs w:val="22"/>
          <w:lang w:eastAsia="es-MX"/>
        </w:rPr>
        <w:t xml:space="preserve"> DE 2020</w:t>
      </w:r>
    </w:p>
    <w:p w:rsidR="009A042B" w:rsidRPr="0031792F" w:rsidRDefault="009A042B" w:rsidP="00BE7AF4">
      <w:pPr>
        <w:widowControl/>
        <w:tabs>
          <w:tab w:val="num" w:pos="2345"/>
        </w:tabs>
        <w:autoSpaceDE/>
        <w:autoSpaceDN/>
        <w:jc w:val="both"/>
        <w:rPr>
          <w:rFonts w:ascii="Arial" w:hAnsi="Arial"/>
          <w:sz w:val="22"/>
        </w:rPr>
      </w:pPr>
    </w:p>
    <w:p w:rsidR="00777397" w:rsidRDefault="00C77D80" w:rsidP="00C77D80">
      <w:pPr>
        <w:widowControl/>
        <w:autoSpaceDE/>
        <w:autoSpaceDN/>
        <w:jc w:val="both"/>
        <w:rPr>
          <w:rFonts w:ascii="Arial" w:hAnsi="Arial" w:cs="Arial"/>
          <w:sz w:val="22"/>
          <w:szCs w:val="22"/>
          <w:lang w:eastAsia="es-MX"/>
        </w:rPr>
      </w:pPr>
      <w:r w:rsidRPr="0031792F">
        <w:rPr>
          <w:rFonts w:ascii="Arial" w:hAnsi="Arial" w:cs="Arial"/>
          <w:b/>
          <w:sz w:val="22"/>
          <w:szCs w:val="22"/>
          <w:lang w:eastAsia="es-MX"/>
        </w:rPr>
        <w:t>Consejero Electoral Uuc-</w:t>
      </w:r>
      <w:r w:rsidR="00F87D17" w:rsidRPr="0031792F">
        <w:rPr>
          <w:rFonts w:ascii="Arial" w:hAnsi="Arial" w:cs="Arial"/>
          <w:b/>
          <w:sz w:val="22"/>
          <w:szCs w:val="22"/>
          <w:lang w:eastAsia="es-MX"/>
        </w:rPr>
        <w:t>kib</w:t>
      </w:r>
      <w:r w:rsidRPr="0031792F">
        <w:rPr>
          <w:rFonts w:ascii="Arial" w:hAnsi="Arial" w:cs="Arial"/>
          <w:b/>
          <w:sz w:val="22"/>
          <w:szCs w:val="22"/>
          <w:lang w:eastAsia="es-MX"/>
        </w:rPr>
        <w:t xml:space="preserve"> Espadas Ancona, </w:t>
      </w:r>
      <w:r w:rsidRPr="0031792F">
        <w:rPr>
          <w:rFonts w:ascii="Arial" w:hAnsi="Arial" w:cs="Arial"/>
          <w:b/>
          <w:i/>
          <w:sz w:val="22"/>
          <w:szCs w:val="22"/>
          <w:lang w:eastAsia="es-MX"/>
        </w:rPr>
        <w:t xml:space="preserve">Presidente de la </w:t>
      </w:r>
      <w:proofErr w:type="gramStart"/>
      <w:r w:rsidRPr="0031792F">
        <w:rPr>
          <w:rFonts w:ascii="Arial" w:hAnsi="Arial" w:cs="Arial"/>
          <w:b/>
          <w:i/>
          <w:sz w:val="22"/>
          <w:szCs w:val="22"/>
          <w:lang w:eastAsia="es-MX"/>
        </w:rPr>
        <w:t>CRFE</w:t>
      </w:r>
      <w:r w:rsidR="00CC278E" w:rsidRPr="0031792F">
        <w:rPr>
          <w:rFonts w:ascii="Arial" w:hAnsi="Arial" w:cs="Arial"/>
          <w:b/>
          <w:i/>
          <w:sz w:val="22"/>
          <w:szCs w:val="22"/>
          <w:lang w:eastAsia="es-MX"/>
        </w:rPr>
        <w:t>.-</w:t>
      </w:r>
      <w:proofErr w:type="gramEnd"/>
      <w:r w:rsidRPr="0031792F">
        <w:rPr>
          <w:rFonts w:ascii="Arial" w:hAnsi="Arial" w:cs="Arial"/>
          <w:sz w:val="22"/>
          <w:szCs w:val="22"/>
          <w:lang w:eastAsia="es-MX"/>
        </w:rPr>
        <w:t xml:space="preserve"> </w:t>
      </w:r>
      <w:r w:rsidR="00E73E33">
        <w:rPr>
          <w:rFonts w:ascii="Arial" w:hAnsi="Arial" w:cs="Arial"/>
          <w:sz w:val="22"/>
          <w:szCs w:val="22"/>
          <w:lang w:eastAsia="es-MX"/>
        </w:rPr>
        <w:t xml:space="preserve">Puso a consideración </w:t>
      </w:r>
      <w:r w:rsidR="005A5BA7" w:rsidRPr="0031792F">
        <w:rPr>
          <w:rFonts w:ascii="Arial" w:eastAsia="Calibri" w:hAnsi="Arial" w:cs="Arial"/>
          <w:sz w:val="22"/>
          <w:szCs w:val="22"/>
          <w:lang w:eastAsia="en-US"/>
        </w:rPr>
        <w:t xml:space="preserve">de </w:t>
      </w:r>
      <w:r w:rsidR="005A5BA7">
        <w:rPr>
          <w:rFonts w:ascii="Arial" w:eastAsia="Calibri" w:hAnsi="Arial" w:cs="Arial"/>
          <w:sz w:val="22"/>
          <w:szCs w:val="22"/>
          <w:lang w:eastAsia="en-US"/>
        </w:rPr>
        <w:t xml:space="preserve">las y </w:t>
      </w:r>
      <w:r w:rsidR="005A5BA7" w:rsidRPr="0031792F">
        <w:rPr>
          <w:rFonts w:ascii="Arial" w:eastAsia="Calibri" w:hAnsi="Arial" w:cs="Arial"/>
          <w:sz w:val="22"/>
          <w:szCs w:val="22"/>
          <w:lang w:eastAsia="en-US"/>
        </w:rPr>
        <w:t xml:space="preserve">los asistentes </w:t>
      </w:r>
      <w:r w:rsidR="00E73E33">
        <w:rPr>
          <w:rFonts w:ascii="Arial" w:hAnsi="Arial" w:cs="Arial"/>
          <w:sz w:val="22"/>
          <w:szCs w:val="22"/>
          <w:lang w:eastAsia="es-MX"/>
        </w:rPr>
        <w:t xml:space="preserve">el Acta </w:t>
      </w:r>
      <w:r w:rsidR="00427E0E">
        <w:rPr>
          <w:rFonts w:ascii="Arial" w:hAnsi="Arial" w:cs="Arial"/>
          <w:sz w:val="22"/>
          <w:szCs w:val="22"/>
          <w:lang w:eastAsia="es-MX"/>
        </w:rPr>
        <w:t>de la Séptima Sesión Extraordinaria</w:t>
      </w:r>
      <w:r w:rsidR="00777397">
        <w:rPr>
          <w:rFonts w:ascii="Arial" w:hAnsi="Arial" w:cs="Arial"/>
          <w:sz w:val="22"/>
          <w:szCs w:val="22"/>
          <w:lang w:eastAsia="es-MX"/>
        </w:rPr>
        <w:t xml:space="preserve"> de la Comisión</w:t>
      </w:r>
      <w:r w:rsidR="00427E0E">
        <w:rPr>
          <w:rFonts w:ascii="Arial" w:hAnsi="Arial" w:cs="Arial"/>
          <w:sz w:val="22"/>
          <w:szCs w:val="22"/>
          <w:lang w:eastAsia="es-MX"/>
        </w:rPr>
        <w:t>.</w:t>
      </w:r>
    </w:p>
    <w:p w:rsidR="00777397" w:rsidRDefault="00777397" w:rsidP="00C77D80">
      <w:pPr>
        <w:widowControl/>
        <w:autoSpaceDE/>
        <w:autoSpaceDN/>
        <w:jc w:val="both"/>
        <w:rPr>
          <w:rFonts w:ascii="Arial" w:hAnsi="Arial" w:cs="Arial"/>
          <w:sz w:val="22"/>
          <w:szCs w:val="22"/>
          <w:lang w:eastAsia="es-MX"/>
        </w:rPr>
      </w:pPr>
    </w:p>
    <w:p w:rsidR="00C77D80" w:rsidRPr="0031792F" w:rsidRDefault="00C77D80" w:rsidP="00C77D80">
      <w:pPr>
        <w:widowControl/>
        <w:autoSpaceDE/>
        <w:autoSpaceDN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1792F">
        <w:rPr>
          <w:rFonts w:ascii="Arial" w:hAnsi="Arial" w:cs="Arial"/>
          <w:sz w:val="22"/>
          <w:szCs w:val="22"/>
          <w:lang w:eastAsia="es-MX"/>
        </w:rPr>
        <w:t>Al no haber</w:t>
      </w:r>
      <w:r w:rsidRPr="0031792F">
        <w:rPr>
          <w:rFonts w:ascii="Arial" w:eastAsia="Calibri" w:hAnsi="Arial" w:cs="Arial"/>
          <w:sz w:val="22"/>
          <w:szCs w:val="22"/>
          <w:lang w:eastAsia="en-US"/>
        </w:rPr>
        <w:t xml:space="preserve"> intervenciones, solicitó</w:t>
      </w:r>
      <w:r w:rsidR="00BC11FC" w:rsidRPr="0031792F">
        <w:rPr>
          <w:rFonts w:ascii="Arial" w:eastAsia="Calibri" w:hAnsi="Arial" w:cs="Arial"/>
          <w:sz w:val="22"/>
          <w:szCs w:val="22"/>
          <w:lang w:eastAsia="en-US"/>
        </w:rPr>
        <w:t xml:space="preserve"> al Secretario Técnico</w:t>
      </w:r>
      <w:r w:rsidRPr="0031792F">
        <w:rPr>
          <w:rFonts w:ascii="Arial" w:eastAsia="Calibri" w:hAnsi="Arial" w:cs="Arial"/>
          <w:sz w:val="22"/>
          <w:szCs w:val="22"/>
          <w:lang w:eastAsia="en-US"/>
        </w:rPr>
        <w:t xml:space="preserve"> tomar la votación correspondiente.</w:t>
      </w:r>
    </w:p>
    <w:p w:rsidR="00C77D80" w:rsidRPr="0031792F" w:rsidRDefault="00C77D80" w:rsidP="00C77D80">
      <w:pPr>
        <w:widowControl/>
        <w:autoSpaceDE/>
        <w:autoSpaceDN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719B5" w:rsidRPr="0031792F" w:rsidRDefault="00F719B5" w:rsidP="00BE7AF4">
      <w:pPr>
        <w:widowControl/>
        <w:autoSpaceDE/>
        <w:autoSpaceDN/>
        <w:jc w:val="both"/>
        <w:rPr>
          <w:rFonts w:ascii="Arial" w:eastAsia="Calibri" w:hAnsi="Arial" w:cs="Arial"/>
          <w:sz w:val="22"/>
          <w:szCs w:val="22"/>
          <w:lang w:eastAsia="es-MX"/>
        </w:rPr>
      </w:pPr>
      <w:r w:rsidRPr="0031792F">
        <w:rPr>
          <w:rFonts w:ascii="Arial" w:eastAsia="Calibri" w:hAnsi="Arial" w:cs="Arial"/>
          <w:b/>
          <w:sz w:val="22"/>
          <w:szCs w:val="22"/>
          <w:lang w:eastAsia="en-US" w:bidi="en-US"/>
        </w:rPr>
        <w:t xml:space="preserve">René Miranda </w:t>
      </w:r>
      <w:proofErr w:type="spellStart"/>
      <w:r w:rsidRPr="0031792F">
        <w:rPr>
          <w:rFonts w:ascii="Arial" w:eastAsia="Calibri" w:hAnsi="Arial" w:cs="Arial"/>
          <w:b/>
          <w:sz w:val="22"/>
          <w:szCs w:val="22"/>
          <w:lang w:eastAsia="en-US" w:bidi="en-US"/>
        </w:rPr>
        <w:t>Jaimes</w:t>
      </w:r>
      <w:proofErr w:type="spellEnd"/>
      <w:r w:rsidRPr="0031792F">
        <w:rPr>
          <w:rFonts w:ascii="Arial" w:eastAsia="Calibri" w:hAnsi="Arial" w:cs="Arial"/>
          <w:b/>
          <w:sz w:val="22"/>
          <w:szCs w:val="22"/>
          <w:lang w:eastAsia="en-US" w:bidi="en-US"/>
        </w:rPr>
        <w:t xml:space="preserve">, </w:t>
      </w:r>
      <w:r w:rsidRPr="0031792F">
        <w:rPr>
          <w:rFonts w:ascii="Arial" w:eastAsia="Calibri" w:hAnsi="Arial" w:cs="Arial"/>
          <w:b/>
          <w:i/>
          <w:sz w:val="22"/>
          <w:szCs w:val="22"/>
          <w:lang w:eastAsia="en-US" w:bidi="en-US"/>
        </w:rPr>
        <w:t xml:space="preserve">Secretario </w:t>
      </w:r>
      <w:proofErr w:type="gramStart"/>
      <w:r w:rsidRPr="0031792F">
        <w:rPr>
          <w:rFonts w:ascii="Arial" w:eastAsia="Calibri" w:hAnsi="Arial" w:cs="Arial"/>
          <w:b/>
          <w:i/>
          <w:sz w:val="22"/>
          <w:szCs w:val="22"/>
          <w:lang w:eastAsia="en-US" w:bidi="en-US"/>
        </w:rPr>
        <w:t>Técnico.-</w:t>
      </w:r>
      <w:proofErr w:type="gramEnd"/>
      <w:r w:rsidRPr="0031792F">
        <w:rPr>
          <w:rFonts w:ascii="Arial" w:eastAsia="Calibri" w:hAnsi="Arial" w:cs="Arial"/>
          <w:sz w:val="22"/>
          <w:szCs w:val="22"/>
          <w:lang w:eastAsia="en-US" w:bidi="en-US"/>
        </w:rPr>
        <w:t xml:space="preserve"> </w:t>
      </w:r>
      <w:r w:rsidR="000E3869" w:rsidRPr="0031792F">
        <w:rPr>
          <w:rFonts w:ascii="Arial" w:eastAsia="Calibri" w:hAnsi="Arial" w:cs="Arial"/>
          <w:sz w:val="22"/>
          <w:szCs w:val="22"/>
          <w:lang w:eastAsia="en-US"/>
        </w:rPr>
        <w:t xml:space="preserve">Consultó </w:t>
      </w:r>
      <w:r w:rsidR="00CB77C7" w:rsidRPr="0031792F">
        <w:rPr>
          <w:rFonts w:ascii="Arial" w:eastAsia="Calibri" w:hAnsi="Arial" w:cs="Arial"/>
          <w:sz w:val="22"/>
          <w:szCs w:val="22"/>
          <w:lang w:eastAsia="en-US"/>
        </w:rPr>
        <w:t xml:space="preserve">de manera nominativa </w:t>
      </w:r>
      <w:r w:rsidR="000E3869" w:rsidRPr="0031792F">
        <w:rPr>
          <w:rFonts w:ascii="Arial" w:eastAsia="Calibri" w:hAnsi="Arial" w:cs="Arial"/>
          <w:sz w:val="22"/>
          <w:szCs w:val="22"/>
          <w:lang w:eastAsia="en-US"/>
        </w:rPr>
        <w:t xml:space="preserve">a la Consejera y los Consejeros Electorales la aprobación </w:t>
      </w:r>
      <w:r w:rsidR="00E42498" w:rsidRPr="0031792F">
        <w:rPr>
          <w:rFonts w:ascii="Arial" w:eastAsia="Calibri" w:hAnsi="Arial" w:cs="Arial"/>
          <w:sz w:val="22"/>
          <w:szCs w:val="22"/>
          <w:lang w:eastAsia="en-US"/>
        </w:rPr>
        <w:t>de</w:t>
      </w:r>
      <w:r w:rsidR="005D4A55" w:rsidRPr="0031792F">
        <w:rPr>
          <w:rFonts w:ascii="Arial" w:hAnsi="Arial" w:cs="Arial"/>
          <w:sz w:val="22"/>
          <w:szCs w:val="22"/>
        </w:rPr>
        <w:t xml:space="preserve">l Acta de la </w:t>
      </w:r>
      <w:r w:rsidR="00E73E33">
        <w:rPr>
          <w:rFonts w:ascii="Arial" w:hAnsi="Arial" w:cs="Arial"/>
          <w:sz w:val="22"/>
          <w:szCs w:val="22"/>
        </w:rPr>
        <w:t>Séptima</w:t>
      </w:r>
      <w:r w:rsidR="000E1806" w:rsidRPr="0031792F">
        <w:rPr>
          <w:rFonts w:ascii="Arial" w:hAnsi="Arial" w:cs="Arial"/>
          <w:sz w:val="22"/>
          <w:szCs w:val="22"/>
        </w:rPr>
        <w:t xml:space="preserve"> Sesión</w:t>
      </w:r>
      <w:r w:rsidR="005D4A55" w:rsidRPr="0031792F">
        <w:rPr>
          <w:rFonts w:ascii="Arial" w:hAnsi="Arial" w:cs="Arial"/>
          <w:sz w:val="22"/>
          <w:szCs w:val="22"/>
        </w:rPr>
        <w:t xml:space="preserve"> </w:t>
      </w:r>
      <w:r w:rsidR="00E73E33">
        <w:rPr>
          <w:rFonts w:ascii="Arial" w:hAnsi="Arial" w:cs="Arial"/>
          <w:sz w:val="22"/>
          <w:szCs w:val="22"/>
        </w:rPr>
        <w:t>Extrao</w:t>
      </w:r>
      <w:r w:rsidR="000E1806" w:rsidRPr="0031792F">
        <w:rPr>
          <w:rFonts w:ascii="Arial" w:hAnsi="Arial" w:cs="Arial"/>
          <w:sz w:val="22"/>
          <w:szCs w:val="22"/>
        </w:rPr>
        <w:t>rdinaria</w:t>
      </w:r>
      <w:r w:rsidR="005D4A55" w:rsidRPr="0031792F">
        <w:rPr>
          <w:rFonts w:ascii="Arial" w:hAnsi="Arial" w:cs="Arial"/>
          <w:sz w:val="22"/>
          <w:szCs w:val="22"/>
        </w:rPr>
        <w:t xml:space="preserve"> de la </w:t>
      </w:r>
      <w:r w:rsidR="00E42498" w:rsidRPr="0031792F">
        <w:rPr>
          <w:rFonts w:ascii="Arial" w:hAnsi="Arial" w:cs="Arial"/>
          <w:sz w:val="22"/>
          <w:szCs w:val="22"/>
        </w:rPr>
        <w:t>CRFE</w:t>
      </w:r>
      <w:r w:rsidR="005D4A55" w:rsidRPr="0031792F">
        <w:rPr>
          <w:rFonts w:ascii="Arial" w:hAnsi="Arial" w:cs="Arial"/>
          <w:sz w:val="22"/>
          <w:szCs w:val="22"/>
        </w:rPr>
        <w:t xml:space="preserve">, celebrada </w:t>
      </w:r>
      <w:r w:rsidR="00BC11FC" w:rsidRPr="0031792F">
        <w:rPr>
          <w:rFonts w:ascii="Arial" w:hAnsi="Arial" w:cs="Arial"/>
          <w:sz w:val="22"/>
          <w:szCs w:val="22"/>
        </w:rPr>
        <w:t xml:space="preserve">el </w:t>
      </w:r>
      <w:r w:rsidR="005D4A55" w:rsidRPr="0031792F">
        <w:rPr>
          <w:rFonts w:ascii="Arial" w:hAnsi="Arial" w:cs="Arial"/>
          <w:sz w:val="22"/>
          <w:szCs w:val="22"/>
        </w:rPr>
        <w:t xml:space="preserve">día </w:t>
      </w:r>
      <w:r w:rsidR="00E73E33">
        <w:rPr>
          <w:rFonts w:ascii="Arial" w:hAnsi="Arial" w:cs="Arial"/>
          <w:sz w:val="22"/>
          <w:szCs w:val="22"/>
        </w:rPr>
        <w:t>22 de octubre</w:t>
      </w:r>
      <w:r w:rsidR="005D4A55" w:rsidRPr="0031792F">
        <w:rPr>
          <w:rFonts w:ascii="Arial" w:hAnsi="Arial" w:cs="Arial"/>
          <w:sz w:val="22"/>
          <w:szCs w:val="22"/>
        </w:rPr>
        <w:t xml:space="preserve"> de 2020, </w:t>
      </w:r>
      <w:r w:rsidR="00E42498" w:rsidRPr="0031792F">
        <w:rPr>
          <w:rFonts w:ascii="Arial" w:eastAsia="Calibri" w:hAnsi="Arial" w:cs="Arial"/>
          <w:sz w:val="22"/>
          <w:szCs w:val="22"/>
          <w:lang w:eastAsia="en-US"/>
        </w:rPr>
        <w:t>la cual</w:t>
      </w:r>
      <w:r w:rsidR="000E3869" w:rsidRPr="0031792F">
        <w:rPr>
          <w:rFonts w:ascii="Arial" w:eastAsia="Calibri" w:hAnsi="Arial" w:cs="Arial"/>
          <w:sz w:val="22"/>
          <w:szCs w:val="22"/>
          <w:lang w:eastAsia="en-US"/>
        </w:rPr>
        <w:t xml:space="preserve"> fue</w:t>
      </w:r>
      <w:r w:rsidR="00BC11FC" w:rsidRPr="0031792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E3869" w:rsidRPr="0031792F">
        <w:rPr>
          <w:rFonts w:ascii="Arial" w:eastAsia="Calibri" w:hAnsi="Arial" w:cs="Arial"/>
          <w:sz w:val="22"/>
          <w:szCs w:val="22"/>
          <w:lang w:eastAsia="en-US"/>
        </w:rPr>
        <w:t>aprobada por unanimidad</w:t>
      </w:r>
      <w:r w:rsidRPr="0031792F">
        <w:rPr>
          <w:rFonts w:ascii="Arial" w:eastAsia="Calibri" w:hAnsi="Arial" w:cs="Arial"/>
          <w:sz w:val="22"/>
          <w:szCs w:val="22"/>
          <w:lang w:eastAsia="es-MX"/>
        </w:rPr>
        <w:t xml:space="preserve">. </w:t>
      </w:r>
    </w:p>
    <w:p w:rsidR="008475B3" w:rsidRPr="0031792F" w:rsidRDefault="008475B3" w:rsidP="00BE7AF4">
      <w:pPr>
        <w:widowControl/>
        <w:autoSpaceDE/>
        <w:autoSpaceDN/>
        <w:jc w:val="both"/>
        <w:rPr>
          <w:rFonts w:ascii="Arial" w:eastAsia="Calibri" w:hAnsi="Arial" w:cs="Arial"/>
          <w:sz w:val="22"/>
          <w:szCs w:val="22"/>
          <w:lang w:eastAsia="es-MX"/>
        </w:rPr>
      </w:pPr>
    </w:p>
    <w:tbl>
      <w:tblPr>
        <w:tblStyle w:val="Tablaconcuadrcula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7577"/>
      </w:tblGrid>
      <w:tr w:rsidR="00446D93" w:rsidRPr="0031792F" w:rsidTr="002B4530">
        <w:tc>
          <w:tcPr>
            <w:tcW w:w="1261" w:type="dxa"/>
          </w:tcPr>
          <w:p w:rsidR="00446D93" w:rsidRPr="0031792F" w:rsidRDefault="00446D93" w:rsidP="00F87D17">
            <w:pPr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</w:pPr>
            <w:r w:rsidRPr="0031792F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lastRenderedPageBreak/>
              <w:t>acuerdo</w:t>
            </w:r>
          </w:p>
        </w:tc>
        <w:tc>
          <w:tcPr>
            <w:tcW w:w="7577" w:type="dxa"/>
          </w:tcPr>
          <w:p w:rsidR="00446D93" w:rsidRPr="0031792F" w:rsidRDefault="00446D93" w:rsidP="00F87D17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792F">
              <w:rPr>
                <w:rFonts w:ascii="Arial" w:hAnsi="Arial" w:cs="Arial"/>
                <w:b/>
                <w:bCs/>
                <w:sz w:val="22"/>
                <w:szCs w:val="22"/>
              </w:rPr>
              <w:t>INE/CRF</w:t>
            </w:r>
            <w:r w:rsidR="00E73E33">
              <w:rPr>
                <w:rFonts w:ascii="Arial" w:hAnsi="Arial" w:cs="Arial"/>
                <w:b/>
                <w:bCs/>
                <w:sz w:val="22"/>
                <w:szCs w:val="22"/>
              </w:rPr>
              <w:t>E68</w:t>
            </w:r>
            <w:r w:rsidRPr="0031792F">
              <w:rPr>
                <w:rFonts w:ascii="Arial" w:hAnsi="Arial" w:cs="Arial"/>
                <w:b/>
                <w:bCs/>
                <w:sz w:val="22"/>
                <w:szCs w:val="22"/>
              </w:rPr>
              <w:t>/0</w:t>
            </w:r>
            <w:r w:rsidR="00E73E33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  <w:r w:rsidRPr="0031792F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BC11FC" w:rsidRPr="0031792F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Pr="0031792F">
              <w:rPr>
                <w:rFonts w:ascii="Arial" w:hAnsi="Arial" w:cs="Arial"/>
                <w:b/>
                <w:bCs/>
                <w:sz w:val="22"/>
                <w:szCs w:val="22"/>
              </w:rPr>
              <w:t>/2020</w:t>
            </w:r>
          </w:p>
          <w:p w:rsidR="00446D93" w:rsidRPr="0031792F" w:rsidRDefault="00446D93" w:rsidP="00E73E33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1792F">
              <w:rPr>
                <w:rFonts w:ascii="Arial" w:hAnsi="Arial" w:cs="Arial"/>
                <w:bCs/>
                <w:sz w:val="22"/>
                <w:szCs w:val="22"/>
              </w:rPr>
              <w:t xml:space="preserve">La Comisión del Registro Federal de Electores aprueba </w:t>
            </w:r>
            <w:r w:rsidR="00E42498" w:rsidRPr="0031792F">
              <w:rPr>
                <w:rFonts w:ascii="Arial" w:hAnsi="Arial" w:cs="Arial"/>
                <w:bCs/>
                <w:sz w:val="22"/>
                <w:szCs w:val="22"/>
              </w:rPr>
              <w:t xml:space="preserve">el Acta de la </w:t>
            </w:r>
            <w:r w:rsidR="00E73E33">
              <w:rPr>
                <w:rFonts w:ascii="Arial" w:hAnsi="Arial" w:cs="Arial"/>
                <w:bCs/>
                <w:sz w:val="22"/>
                <w:szCs w:val="22"/>
              </w:rPr>
              <w:t>Séptima</w:t>
            </w:r>
            <w:r w:rsidR="00BC11FC" w:rsidRPr="0031792F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42498" w:rsidRPr="0031792F">
              <w:rPr>
                <w:rFonts w:ascii="Arial" w:hAnsi="Arial" w:cs="Arial"/>
                <w:bCs/>
                <w:sz w:val="22"/>
                <w:szCs w:val="22"/>
              </w:rPr>
              <w:t xml:space="preserve">Sesión </w:t>
            </w:r>
            <w:r w:rsidR="00E73E33">
              <w:rPr>
                <w:rFonts w:ascii="Arial" w:hAnsi="Arial" w:cs="Arial"/>
                <w:bCs/>
                <w:sz w:val="22"/>
                <w:szCs w:val="22"/>
              </w:rPr>
              <w:t>Extrao</w:t>
            </w:r>
            <w:r w:rsidR="00BC11FC" w:rsidRPr="0031792F">
              <w:rPr>
                <w:rFonts w:ascii="Arial" w:hAnsi="Arial" w:cs="Arial"/>
                <w:bCs/>
                <w:sz w:val="22"/>
                <w:szCs w:val="22"/>
              </w:rPr>
              <w:t>rdinaria</w:t>
            </w:r>
            <w:r w:rsidR="00BC11FC" w:rsidRPr="003179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4A55" w:rsidRPr="0031792F">
              <w:rPr>
                <w:rFonts w:ascii="Arial" w:hAnsi="Arial" w:cs="Arial"/>
                <w:sz w:val="22"/>
                <w:szCs w:val="22"/>
              </w:rPr>
              <w:t xml:space="preserve">de la Comisión del Registro Federal de Electores, celebrada </w:t>
            </w:r>
            <w:r w:rsidR="00E42498" w:rsidRPr="0031792F">
              <w:rPr>
                <w:rFonts w:ascii="Arial" w:hAnsi="Arial" w:cs="Arial"/>
                <w:sz w:val="22"/>
                <w:szCs w:val="22"/>
              </w:rPr>
              <w:t xml:space="preserve">el </w:t>
            </w:r>
            <w:r w:rsidR="00E73E33">
              <w:rPr>
                <w:rFonts w:ascii="Arial" w:hAnsi="Arial" w:cs="Arial"/>
                <w:sz w:val="22"/>
                <w:szCs w:val="22"/>
              </w:rPr>
              <w:t>22</w:t>
            </w:r>
            <w:r w:rsidR="00E42498" w:rsidRPr="003179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4A55" w:rsidRPr="0031792F">
              <w:rPr>
                <w:rFonts w:ascii="Arial" w:hAnsi="Arial" w:cs="Arial"/>
                <w:sz w:val="22"/>
                <w:szCs w:val="22"/>
              </w:rPr>
              <w:t xml:space="preserve">de </w:t>
            </w:r>
            <w:r w:rsidR="00E73E33">
              <w:rPr>
                <w:rFonts w:ascii="Arial" w:hAnsi="Arial" w:cs="Arial"/>
                <w:sz w:val="22"/>
                <w:szCs w:val="22"/>
              </w:rPr>
              <w:t>octubre</w:t>
            </w:r>
            <w:r w:rsidR="00BC11FC" w:rsidRPr="003179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4A55" w:rsidRPr="0031792F">
              <w:rPr>
                <w:rFonts w:ascii="Arial" w:hAnsi="Arial" w:cs="Arial"/>
                <w:sz w:val="22"/>
                <w:szCs w:val="22"/>
              </w:rPr>
              <w:t>de 2020.</w:t>
            </w:r>
          </w:p>
        </w:tc>
      </w:tr>
      <w:tr w:rsidR="0022255A" w:rsidRPr="0031792F" w:rsidTr="002B4530">
        <w:tc>
          <w:tcPr>
            <w:tcW w:w="1261" w:type="dxa"/>
          </w:tcPr>
          <w:p w:rsidR="0022255A" w:rsidRPr="0031792F" w:rsidRDefault="0022255A" w:rsidP="0022255A">
            <w:pPr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</w:pPr>
            <w:r w:rsidRPr="0031792F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sentido del voto</w:t>
            </w:r>
          </w:p>
        </w:tc>
        <w:tc>
          <w:tcPr>
            <w:tcW w:w="7577" w:type="dxa"/>
          </w:tcPr>
          <w:p w:rsidR="0022255A" w:rsidRPr="0031792F" w:rsidRDefault="00E73E33" w:rsidP="0022255A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1792F">
              <w:rPr>
                <w:rFonts w:ascii="Arial" w:hAnsi="Arial" w:cs="Arial"/>
                <w:bCs/>
                <w:sz w:val="22"/>
                <w:szCs w:val="22"/>
              </w:rPr>
              <w:t xml:space="preserve">Se aprobó por votación unánime de la Consejera </w:t>
            </w:r>
            <w:r>
              <w:rPr>
                <w:rFonts w:ascii="Arial" w:hAnsi="Arial" w:cs="Arial"/>
                <w:bCs/>
                <w:sz w:val="22"/>
                <w:szCs w:val="22"/>
              </w:rPr>
              <w:t>Electoral Carla Astrid Humphrey Jord</w:t>
            </w:r>
            <w:r w:rsidR="00777397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n, </w:t>
            </w:r>
            <w:r w:rsidRPr="0031792F">
              <w:rPr>
                <w:rFonts w:ascii="Arial" w:hAnsi="Arial" w:cs="Arial"/>
                <w:bCs/>
                <w:sz w:val="22"/>
                <w:szCs w:val="22"/>
              </w:rPr>
              <w:t xml:space="preserve">y los Consejeros Electorales Ciro Murayama Rendón, </w:t>
            </w:r>
            <w:r>
              <w:rPr>
                <w:rFonts w:ascii="Arial" w:hAnsi="Arial" w:cs="Arial"/>
                <w:bCs/>
                <w:sz w:val="22"/>
                <w:szCs w:val="22"/>
              </w:rPr>
              <w:t>Jaime Rivera Velázquez</w:t>
            </w:r>
            <w:r w:rsidR="00777397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31792F">
              <w:rPr>
                <w:rFonts w:ascii="Arial" w:hAnsi="Arial" w:cs="Arial"/>
                <w:bCs/>
                <w:sz w:val="22"/>
                <w:szCs w:val="22"/>
              </w:rPr>
              <w:t xml:space="preserve">José Roberto Ruiz Saldaña, y Uuc-kib Espadas Ancona, </w:t>
            </w:r>
            <w:proofErr w:type="gramStart"/>
            <w:r w:rsidRPr="0031792F">
              <w:rPr>
                <w:rFonts w:ascii="Arial" w:hAnsi="Arial" w:cs="Arial"/>
                <w:bCs/>
                <w:sz w:val="22"/>
                <w:szCs w:val="22"/>
              </w:rPr>
              <w:t>Presidente</w:t>
            </w:r>
            <w:proofErr w:type="gramEnd"/>
            <w:r w:rsidRPr="0031792F">
              <w:rPr>
                <w:rFonts w:ascii="Arial" w:hAnsi="Arial" w:cs="Arial"/>
                <w:bCs/>
                <w:sz w:val="22"/>
                <w:szCs w:val="22"/>
              </w:rPr>
              <w:t xml:space="preserve"> de la Comisión.</w:t>
            </w:r>
          </w:p>
        </w:tc>
      </w:tr>
    </w:tbl>
    <w:p w:rsidR="00D7383B" w:rsidRPr="0031792F" w:rsidRDefault="00D7383B" w:rsidP="00D7383B">
      <w:pPr>
        <w:widowControl/>
        <w:autoSpaceDE/>
        <w:autoSpaceDN/>
        <w:jc w:val="both"/>
        <w:rPr>
          <w:rFonts w:ascii="Arial" w:eastAsia="Calibri" w:hAnsi="Arial"/>
          <w:b/>
          <w:sz w:val="22"/>
        </w:rPr>
      </w:pPr>
    </w:p>
    <w:p w:rsidR="00E42498" w:rsidRPr="0031792F" w:rsidRDefault="00D7383B" w:rsidP="00E42498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1792F">
        <w:rPr>
          <w:rFonts w:ascii="Arial" w:eastAsia="Calibri" w:hAnsi="Arial" w:cs="Arial"/>
          <w:b/>
          <w:sz w:val="22"/>
          <w:szCs w:val="22"/>
          <w:lang w:eastAsia="en-US"/>
        </w:rPr>
        <w:t xml:space="preserve">Consejero Electoral Uuc-Kib Espadas Ancona, </w:t>
      </w:r>
      <w:r w:rsidRPr="0031792F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Presidente de la </w:t>
      </w:r>
      <w:proofErr w:type="gramStart"/>
      <w:r w:rsidRPr="0031792F">
        <w:rPr>
          <w:rFonts w:ascii="Arial" w:eastAsia="Calibri" w:hAnsi="Arial" w:cs="Arial"/>
          <w:b/>
          <w:i/>
          <w:sz w:val="22"/>
          <w:szCs w:val="22"/>
          <w:lang w:eastAsia="en-US"/>
        </w:rPr>
        <w:t>CRFE</w:t>
      </w:r>
      <w:r w:rsidR="00F10401" w:rsidRPr="0031792F">
        <w:rPr>
          <w:rFonts w:ascii="Arial" w:eastAsia="Calibri" w:hAnsi="Arial"/>
          <w:b/>
          <w:sz w:val="22"/>
        </w:rPr>
        <w:t>.-</w:t>
      </w:r>
      <w:proofErr w:type="gramEnd"/>
      <w:r w:rsidRPr="0031792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42498" w:rsidRPr="0031792F">
        <w:rPr>
          <w:rFonts w:ascii="Arial" w:eastAsiaTheme="minorHAnsi" w:hAnsi="Arial" w:cs="Arial"/>
          <w:sz w:val="22"/>
          <w:szCs w:val="22"/>
          <w:lang w:eastAsia="en-US"/>
        </w:rPr>
        <w:t>Solicitó al Secretario Técnico pasar al siguiente punto del Orden del día.</w:t>
      </w:r>
    </w:p>
    <w:p w:rsidR="00BC3AE3" w:rsidRPr="0031792F" w:rsidRDefault="00BC3AE3" w:rsidP="00BE7AF4">
      <w:pPr>
        <w:widowControl/>
        <w:autoSpaceDE/>
        <w:autoSpaceDN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BC3AE3" w:rsidRPr="0031792F" w:rsidRDefault="00BC3AE3" w:rsidP="00BE7AF4">
      <w:pPr>
        <w:widowControl/>
        <w:autoSpaceDE/>
        <w:autoSpaceDN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0B0CB6" w:rsidRPr="0031792F" w:rsidRDefault="000B0CB6" w:rsidP="00BE7AF4">
      <w:pPr>
        <w:widowControl/>
        <w:jc w:val="both"/>
        <w:rPr>
          <w:rFonts w:ascii="Arial" w:eastAsia="Arial" w:hAnsi="Arial" w:cs="Arial"/>
          <w:b/>
          <w:sz w:val="22"/>
          <w:szCs w:val="22"/>
        </w:rPr>
      </w:pPr>
      <w:r w:rsidRPr="0031792F">
        <w:rPr>
          <w:rFonts w:ascii="Arial" w:eastAsia="Arial" w:hAnsi="Arial" w:cs="Arial"/>
          <w:b/>
          <w:sz w:val="22"/>
          <w:szCs w:val="22"/>
        </w:rPr>
        <w:t xml:space="preserve">3. </w:t>
      </w:r>
      <w:r w:rsidR="00BC11FC" w:rsidRPr="0031792F">
        <w:rPr>
          <w:rFonts w:ascii="Arial" w:eastAsia="Arial" w:hAnsi="Arial" w:cs="Arial"/>
          <w:b/>
          <w:bCs/>
          <w:sz w:val="22"/>
          <w:szCs w:val="22"/>
        </w:rPr>
        <w:t>PRESENTACIÓN DEL INFORME SOBRE EL SEGUIMIENTO Y CUMPLIMIENTO DE COMPROMISOS Y ACUERDOS DE LA COMISIÓN DEL REGISTRO FEDERAL DE ELECTORES</w:t>
      </w:r>
    </w:p>
    <w:p w:rsidR="00873E2A" w:rsidRPr="0031792F" w:rsidRDefault="00873E2A" w:rsidP="00BE7AF4">
      <w:pPr>
        <w:widowControl/>
        <w:autoSpaceDE/>
        <w:autoSpaceDN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4E1E0A" w:rsidRPr="004E1E0A" w:rsidRDefault="008475B3" w:rsidP="004E1E0A">
      <w:pPr>
        <w:widowControl/>
        <w:autoSpaceDE/>
        <w:autoSpaceDN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31792F">
        <w:rPr>
          <w:rFonts w:ascii="Arial" w:eastAsia="Calibri" w:hAnsi="Arial" w:cs="Arial"/>
          <w:b/>
          <w:sz w:val="22"/>
          <w:szCs w:val="22"/>
          <w:lang w:eastAsia="en-US"/>
        </w:rPr>
        <w:t xml:space="preserve">René Miranda </w:t>
      </w:r>
      <w:proofErr w:type="spellStart"/>
      <w:r w:rsidRPr="0031792F">
        <w:rPr>
          <w:rFonts w:ascii="Arial" w:eastAsia="Calibri" w:hAnsi="Arial" w:cs="Arial"/>
          <w:b/>
          <w:sz w:val="22"/>
          <w:szCs w:val="22"/>
          <w:lang w:eastAsia="en-US"/>
        </w:rPr>
        <w:t>Jaimes</w:t>
      </w:r>
      <w:proofErr w:type="spellEnd"/>
      <w:r w:rsidRPr="0031792F">
        <w:rPr>
          <w:rFonts w:ascii="Arial" w:eastAsia="Calibri" w:hAnsi="Arial" w:cs="Arial"/>
          <w:b/>
          <w:sz w:val="22"/>
          <w:szCs w:val="22"/>
          <w:lang w:eastAsia="en-US"/>
        </w:rPr>
        <w:t xml:space="preserve">, </w:t>
      </w:r>
      <w:r w:rsidRPr="0031792F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Secretario </w:t>
      </w:r>
      <w:proofErr w:type="gramStart"/>
      <w:r w:rsidRPr="0031792F">
        <w:rPr>
          <w:rFonts w:ascii="Arial" w:eastAsia="Calibri" w:hAnsi="Arial" w:cs="Arial"/>
          <w:b/>
          <w:i/>
          <w:sz w:val="22"/>
          <w:szCs w:val="22"/>
          <w:lang w:eastAsia="en-US"/>
        </w:rPr>
        <w:t>Técnico</w:t>
      </w:r>
      <w:r w:rsidR="00A065D1" w:rsidRPr="0031792F">
        <w:rPr>
          <w:rFonts w:ascii="Arial" w:eastAsia="Calibri" w:hAnsi="Arial" w:cs="Arial"/>
          <w:b/>
          <w:i/>
          <w:sz w:val="22"/>
          <w:szCs w:val="22"/>
          <w:lang w:eastAsia="en-US"/>
        </w:rPr>
        <w:t>.-</w:t>
      </w:r>
      <w:proofErr w:type="gramEnd"/>
      <w:r w:rsidRPr="0031792F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427E0E" w:rsidRPr="00427E0E">
        <w:rPr>
          <w:rFonts w:ascii="Arial" w:eastAsia="Calibri" w:hAnsi="Arial" w:cs="Arial"/>
          <w:sz w:val="22"/>
          <w:szCs w:val="22"/>
          <w:lang w:eastAsia="en-US"/>
        </w:rPr>
        <w:t>Indicó</w:t>
      </w:r>
      <w:r w:rsidR="00427E0E">
        <w:rPr>
          <w:rFonts w:ascii="Arial" w:eastAsia="Calibri" w:hAnsi="Arial" w:cs="Arial"/>
          <w:sz w:val="22"/>
          <w:szCs w:val="22"/>
          <w:lang w:eastAsia="en-US"/>
        </w:rPr>
        <w:t xml:space="preserve"> que de </w:t>
      </w:r>
      <w:r w:rsidR="004E1E0A" w:rsidRPr="004E1E0A">
        <w:rPr>
          <w:rFonts w:ascii="Arial" w:eastAsia="Calibri" w:hAnsi="Arial" w:cs="Arial"/>
          <w:bCs/>
          <w:sz w:val="22"/>
          <w:szCs w:val="22"/>
          <w:lang w:eastAsia="en-US"/>
        </w:rPr>
        <w:t xml:space="preserve">los compromisos adquiridos por esta </w:t>
      </w:r>
      <w:r w:rsidR="00777397">
        <w:rPr>
          <w:rFonts w:ascii="Arial" w:eastAsia="Calibri" w:hAnsi="Arial" w:cs="Arial"/>
          <w:bCs/>
          <w:sz w:val="22"/>
          <w:szCs w:val="22"/>
          <w:lang w:eastAsia="en-US"/>
        </w:rPr>
        <w:t>C</w:t>
      </w:r>
      <w:r w:rsidR="004E1E0A" w:rsidRPr="004E1E0A">
        <w:rPr>
          <w:rFonts w:ascii="Arial" w:eastAsia="Calibri" w:hAnsi="Arial" w:cs="Arial"/>
          <w:bCs/>
          <w:sz w:val="22"/>
          <w:szCs w:val="22"/>
          <w:lang w:eastAsia="en-US"/>
        </w:rPr>
        <w:t>omisión, solo se report</w:t>
      </w:r>
      <w:r w:rsidR="00427E0E">
        <w:rPr>
          <w:rFonts w:ascii="Arial" w:eastAsia="Calibri" w:hAnsi="Arial" w:cs="Arial"/>
          <w:bCs/>
          <w:sz w:val="22"/>
          <w:szCs w:val="22"/>
          <w:lang w:eastAsia="en-US"/>
        </w:rPr>
        <w:t>ó</w:t>
      </w:r>
      <w:r w:rsidR="004E1E0A" w:rsidRPr="004E1E0A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="004A7511">
        <w:rPr>
          <w:rFonts w:ascii="Arial" w:eastAsia="Calibri" w:hAnsi="Arial" w:cs="Arial"/>
          <w:bCs/>
          <w:sz w:val="22"/>
          <w:szCs w:val="22"/>
          <w:lang w:eastAsia="en-US"/>
        </w:rPr>
        <w:t>el compromiso 15/2020</w:t>
      </w:r>
      <w:r w:rsidR="004E1E0A" w:rsidRPr="004E1E0A">
        <w:rPr>
          <w:rFonts w:ascii="Arial" w:eastAsia="Calibri" w:hAnsi="Arial" w:cs="Arial"/>
          <w:bCs/>
          <w:sz w:val="22"/>
          <w:szCs w:val="22"/>
          <w:lang w:eastAsia="en-US"/>
        </w:rPr>
        <w:t xml:space="preserve"> en proceso de cumplimiento.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4E1E0A">
        <w:rPr>
          <w:rFonts w:ascii="Arial" w:eastAsia="Calibri" w:hAnsi="Arial" w:cs="Arial"/>
          <w:bCs/>
          <w:sz w:val="22"/>
          <w:szCs w:val="22"/>
          <w:lang w:eastAsia="en-US"/>
        </w:rPr>
        <w:t xml:space="preserve">Al respecto, </w:t>
      </w:r>
      <w:r w:rsidR="00427E0E">
        <w:rPr>
          <w:rFonts w:ascii="Arial" w:eastAsia="Calibri" w:hAnsi="Arial" w:cs="Arial"/>
          <w:bCs/>
          <w:sz w:val="22"/>
          <w:szCs w:val="22"/>
          <w:lang w:eastAsia="en-US"/>
        </w:rPr>
        <w:t xml:space="preserve">señaló </w:t>
      </w:r>
      <w:proofErr w:type="gramStart"/>
      <w:r w:rsidR="00427E0E">
        <w:rPr>
          <w:rFonts w:ascii="Arial" w:eastAsia="Calibri" w:hAnsi="Arial" w:cs="Arial"/>
          <w:bCs/>
          <w:sz w:val="22"/>
          <w:szCs w:val="22"/>
          <w:lang w:eastAsia="en-US"/>
        </w:rPr>
        <w:t>que</w:t>
      </w:r>
      <w:proofErr w:type="gramEnd"/>
      <w:r w:rsidR="00427E0E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Pr="004E1E0A">
        <w:rPr>
          <w:rFonts w:ascii="Arial" w:eastAsia="Calibri" w:hAnsi="Arial" w:cs="Arial"/>
          <w:bCs/>
          <w:sz w:val="22"/>
          <w:szCs w:val="22"/>
          <w:lang w:eastAsia="en-US"/>
        </w:rPr>
        <w:t xml:space="preserve">en el </w:t>
      </w:r>
      <w:r w:rsidR="00777397">
        <w:rPr>
          <w:rFonts w:ascii="Arial" w:eastAsia="Calibri" w:hAnsi="Arial" w:cs="Arial"/>
          <w:bCs/>
          <w:sz w:val="22"/>
          <w:szCs w:val="22"/>
          <w:lang w:eastAsia="en-US"/>
        </w:rPr>
        <w:t>P</w:t>
      </w:r>
      <w:r w:rsidRPr="004E1E0A">
        <w:rPr>
          <w:rFonts w:ascii="Arial" w:eastAsia="Calibri" w:hAnsi="Arial" w:cs="Arial"/>
          <w:bCs/>
          <w:sz w:val="22"/>
          <w:szCs w:val="22"/>
          <w:lang w:eastAsia="en-US"/>
        </w:rPr>
        <w:t xml:space="preserve">lan de </w:t>
      </w:r>
      <w:r w:rsidR="00777397">
        <w:rPr>
          <w:rFonts w:ascii="Arial" w:eastAsia="Calibri" w:hAnsi="Arial" w:cs="Arial"/>
          <w:bCs/>
          <w:sz w:val="22"/>
          <w:szCs w:val="22"/>
          <w:lang w:eastAsia="en-US"/>
        </w:rPr>
        <w:t>A</w:t>
      </w:r>
      <w:r w:rsidRPr="004E1E0A">
        <w:rPr>
          <w:rFonts w:ascii="Arial" w:eastAsia="Calibri" w:hAnsi="Arial" w:cs="Arial"/>
          <w:bCs/>
          <w:sz w:val="22"/>
          <w:szCs w:val="22"/>
          <w:lang w:eastAsia="en-US"/>
        </w:rPr>
        <w:t xml:space="preserve">cción para la revisión y análisis de las alternativas </w:t>
      </w:r>
      <w:r w:rsidR="000759BC">
        <w:rPr>
          <w:rFonts w:ascii="Arial" w:eastAsia="Calibri" w:hAnsi="Arial" w:cs="Arial"/>
          <w:bCs/>
          <w:sz w:val="22"/>
          <w:szCs w:val="22"/>
          <w:lang w:eastAsia="en-US"/>
        </w:rPr>
        <w:t>de entrega de los cuadernillos de</w:t>
      </w:r>
      <w:r w:rsidRPr="004E1E0A">
        <w:rPr>
          <w:rFonts w:ascii="Arial" w:eastAsia="Calibri" w:hAnsi="Arial" w:cs="Arial"/>
          <w:bCs/>
          <w:sz w:val="22"/>
          <w:szCs w:val="22"/>
          <w:lang w:eastAsia="en-US"/>
        </w:rPr>
        <w:t xml:space="preserve"> la </w:t>
      </w:r>
      <w:r w:rsidR="00777397">
        <w:rPr>
          <w:rFonts w:ascii="Arial" w:eastAsia="Calibri" w:hAnsi="Arial" w:cs="Arial"/>
          <w:bCs/>
          <w:sz w:val="22"/>
          <w:szCs w:val="22"/>
          <w:lang w:eastAsia="en-US"/>
        </w:rPr>
        <w:t>L</w:t>
      </w:r>
      <w:r w:rsidRPr="004E1E0A">
        <w:rPr>
          <w:rFonts w:ascii="Arial" w:eastAsia="Calibri" w:hAnsi="Arial" w:cs="Arial"/>
          <w:bCs/>
          <w:sz w:val="22"/>
          <w:szCs w:val="22"/>
          <w:lang w:eastAsia="en-US"/>
        </w:rPr>
        <w:t xml:space="preserve">ista </w:t>
      </w:r>
      <w:r w:rsidR="00777397">
        <w:rPr>
          <w:rFonts w:ascii="Arial" w:eastAsia="Calibri" w:hAnsi="Arial" w:cs="Arial"/>
          <w:bCs/>
          <w:sz w:val="22"/>
          <w:szCs w:val="22"/>
          <w:lang w:eastAsia="en-US"/>
        </w:rPr>
        <w:t>N</w:t>
      </w:r>
      <w:r w:rsidRPr="004E1E0A">
        <w:rPr>
          <w:rFonts w:ascii="Arial" w:eastAsia="Calibri" w:hAnsi="Arial" w:cs="Arial"/>
          <w:bCs/>
          <w:sz w:val="22"/>
          <w:szCs w:val="22"/>
          <w:lang w:eastAsia="en-US"/>
        </w:rPr>
        <w:t xml:space="preserve">ominal </w:t>
      </w:r>
      <w:r w:rsidR="00777397">
        <w:rPr>
          <w:rFonts w:ascii="Arial" w:eastAsia="Calibri" w:hAnsi="Arial" w:cs="Arial"/>
          <w:bCs/>
          <w:sz w:val="22"/>
          <w:szCs w:val="22"/>
          <w:lang w:eastAsia="en-US"/>
        </w:rPr>
        <w:t xml:space="preserve">de Electores </w:t>
      </w:r>
      <w:r w:rsidRPr="004E1E0A">
        <w:rPr>
          <w:rFonts w:ascii="Arial" w:eastAsia="Calibri" w:hAnsi="Arial" w:cs="Arial"/>
          <w:bCs/>
          <w:sz w:val="22"/>
          <w:szCs w:val="22"/>
          <w:lang w:eastAsia="en-US"/>
        </w:rPr>
        <w:t xml:space="preserve">con datos mínimos a las representaciones partidistas, </w:t>
      </w:r>
      <w:r w:rsidR="00427E0E">
        <w:rPr>
          <w:rFonts w:ascii="Arial" w:eastAsia="Calibri" w:hAnsi="Arial" w:cs="Arial"/>
          <w:bCs/>
          <w:sz w:val="22"/>
          <w:szCs w:val="22"/>
          <w:lang w:eastAsia="en-US"/>
        </w:rPr>
        <w:t>próximamente se presentará</w:t>
      </w:r>
      <w:r w:rsidRPr="004E1E0A">
        <w:rPr>
          <w:rFonts w:ascii="Arial" w:eastAsia="Calibri" w:hAnsi="Arial" w:cs="Arial"/>
          <w:bCs/>
          <w:sz w:val="22"/>
          <w:szCs w:val="22"/>
          <w:lang w:eastAsia="en-US"/>
        </w:rPr>
        <w:t xml:space="preserve"> una propuesta concreta para revisión de la </w:t>
      </w:r>
      <w:r w:rsidR="00B41DC2">
        <w:rPr>
          <w:rFonts w:ascii="Arial" w:eastAsia="Calibri" w:hAnsi="Arial" w:cs="Arial"/>
          <w:bCs/>
          <w:sz w:val="22"/>
          <w:szCs w:val="22"/>
          <w:lang w:eastAsia="en-US"/>
        </w:rPr>
        <w:t>CNV</w:t>
      </w:r>
      <w:r w:rsidR="00777397">
        <w:rPr>
          <w:rFonts w:ascii="Arial" w:eastAsia="Calibri" w:hAnsi="Arial" w:cs="Arial"/>
          <w:bCs/>
          <w:sz w:val="22"/>
          <w:szCs w:val="22"/>
          <w:lang w:eastAsia="en-US"/>
        </w:rPr>
        <w:t>;</w:t>
      </w:r>
      <w:r w:rsidRPr="004E1E0A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="00427E0E">
        <w:rPr>
          <w:rFonts w:ascii="Arial" w:eastAsia="Calibri" w:hAnsi="Arial" w:cs="Arial"/>
          <w:bCs/>
          <w:sz w:val="22"/>
          <w:szCs w:val="22"/>
          <w:lang w:eastAsia="en-US"/>
        </w:rPr>
        <w:t>asimismo, mencionó que</w:t>
      </w:r>
      <w:r w:rsidRPr="004E1E0A">
        <w:rPr>
          <w:rFonts w:ascii="Arial" w:eastAsia="Calibri" w:hAnsi="Arial" w:cs="Arial"/>
          <w:bCs/>
          <w:sz w:val="22"/>
          <w:szCs w:val="22"/>
          <w:lang w:eastAsia="en-US"/>
        </w:rPr>
        <w:t xml:space="preserve"> producto de los análisis</w:t>
      </w:r>
      <w:r w:rsidR="00427E0E">
        <w:rPr>
          <w:rFonts w:ascii="Arial" w:eastAsia="Calibri" w:hAnsi="Arial" w:cs="Arial"/>
          <w:bCs/>
          <w:sz w:val="22"/>
          <w:szCs w:val="22"/>
          <w:lang w:eastAsia="en-US"/>
        </w:rPr>
        <w:t xml:space="preserve"> y</w:t>
      </w:r>
      <w:r w:rsidRPr="004E1E0A">
        <w:rPr>
          <w:rFonts w:ascii="Arial" w:eastAsia="Calibri" w:hAnsi="Arial" w:cs="Arial"/>
          <w:bCs/>
          <w:sz w:val="22"/>
          <w:szCs w:val="22"/>
          <w:lang w:eastAsia="en-US"/>
        </w:rPr>
        <w:t xml:space="preserve"> sugerencias que se hagan, se actualizará </w:t>
      </w:r>
      <w:r w:rsidR="00427E0E">
        <w:rPr>
          <w:rFonts w:ascii="Arial" w:eastAsia="Calibri" w:hAnsi="Arial" w:cs="Arial"/>
          <w:bCs/>
          <w:sz w:val="22"/>
          <w:szCs w:val="22"/>
          <w:lang w:eastAsia="en-US"/>
        </w:rPr>
        <w:t xml:space="preserve">el </w:t>
      </w:r>
      <w:r w:rsidR="004A7511">
        <w:rPr>
          <w:rFonts w:ascii="Arial" w:eastAsia="Calibri" w:hAnsi="Arial" w:cs="Arial"/>
          <w:bCs/>
          <w:sz w:val="22"/>
          <w:szCs w:val="22"/>
          <w:lang w:eastAsia="en-US"/>
        </w:rPr>
        <w:t>estatus de este compromiso</w:t>
      </w:r>
      <w:r w:rsidRPr="004E1E0A">
        <w:rPr>
          <w:rFonts w:ascii="Arial" w:eastAsia="Calibri" w:hAnsi="Arial" w:cs="Arial"/>
          <w:bCs/>
          <w:sz w:val="22"/>
          <w:szCs w:val="22"/>
          <w:lang w:eastAsia="en-US"/>
        </w:rPr>
        <w:t>.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4E1E0A">
        <w:rPr>
          <w:rFonts w:ascii="Arial" w:hAnsi="Arial" w:cs="Arial"/>
          <w:b/>
          <w:sz w:val="22"/>
          <w:szCs w:val="22"/>
        </w:rPr>
        <w:t xml:space="preserve">Mariana De </w:t>
      </w:r>
      <w:proofErr w:type="spellStart"/>
      <w:r w:rsidRPr="004E1E0A">
        <w:rPr>
          <w:rFonts w:ascii="Arial" w:hAnsi="Arial" w:cs="Arial"/>
          <w:b/>
          <w:sz w:val="22"/>
          <w:szCs w:val="22"/>
        </w:rPr>
        <w:t>Lachica</w:t>
      </w:r>
      <w:proofErr w:type="spellEnd"/>
      <w:r w:rsidRPr="004E1E0A">
        <w:rPr>
          <w:rFonts w:ascii="Arial" w:hAnsi="Arial" w:cs="Arial"/>
          <w:b/>
          <w:sz w:val="22"/>
          <w:szCs w:val="22"/>
        </w:rPr>
        <w:t xml:space="preserve"> Huerta, </w:t>
      </w:r>
      <w:r w:rsidRPr="005A5BA7">
        <w:rPr>
          <w:rFonts w:ascii="Arial" w:hAnsi="Arial" w:cs="Arial"/>
          <w:b/>
          <w:i/>
          <w:sz w:val="22"/>
          <w:szCs w:val="22"/>
        </w:rPr>
        <w:t xml:space="preserve">representante del </w:t>
      </w:r>
      <w:proofErr w:type="gramStart"/>
      <w:r w:rsidR="005A5BA7" w:rsidRPr="005A5BA7">
        <w:rPr>
          <w:rFonts w:ascii="Arial" w:hAnsi="Arial" w:cs="Arial"/>
          <w:b/>
          <w:i/>
          <w:sz w:val="22"/>
          <w:szCs w:val="22"/>
        </w:rPr>
        <w:t>PAN.-</w:t>
      </w:r>
      <w:proofErr w:type="gramEnd"/>
      <w:r w:rsidRPr="004E1E0A">
        <w:rPr>
          <w:rFonts w:ascii="Arial" w:hAnsi="Arial" w:cs="Arial"/>
          <w:sz w:val="22"/>
          <w:szCs w:val="22"/>
        </w:rPr>
        <w:t xml:space="preserve"> </w:t>
      </w:r>
      <w:r w:rsidR="00427E0E">
        <w:rPr>
          <w:rFonts w:ascii="Arial" w:hAnsi="Arial" w:cs="Arial"/>
          <w:sz w:val="22"/>
          <w:szCs w:val="22"/>
        </w:rPr>
        <w:t>Señaló que e</w:t>
      </w:r>
      <w:r w:rsidR="004A7511">
        <w:rPr>
          <w:rFonts w:ascii="Arial" w:hAnsi="Arial" w:cs="Arial"/>
          <w:sz w:val="22"/>
          <w:szCs w:val="22"/>
        </w:rPr>
        <w:t>n e</w:t>
      </w:r>
      <w:r w:rsidR="00777397">
        <w:rPr>
          <w:rFonts w:ascii="Arial" w:hAnsi="Arial" w:cs="Arial"/>
          <w:sz w:val="22"/>
          <w:szCs w:val="22"/>
        </w:rPr>
        <w:t>se</w:t>
      </w:r>
      <w:r w:rsidR="004A7511">
        <w:rPr>
          <w:rFonts w:ascii="Arial" w:hAnsi="Arial" w:cs="Arial"/>
          <w:sz w:val="22"/>
          <w:szCs w:val="22"/>
        </w:rPr>
        <w:t xml:space="preserve"> compromiso </w:t>
      </w:r>
      <w:r w:rsidR="00427E0E">
        <w:rPr>
          <w:rFonts w:ascii="Arial" w:hAnsi="Arial" w:cs="Arial"/>
          <w:sz w:val="22"/>
          <w:szCs w:val="22"/>
        </w:rPr>
        <w:t xml:space="preserve">se solicitó que los </w:t>
      </w:r>
      <w:r w:rsidR="00777397">
        <w:rPr>
          <w:rFonts w:ascii="Arial" w:hAnsi="Arial" w:cs="Arial"/>
          <w:sz w:val="22"/>
          <w:szCs w:val="22"/>
        </w:rPr>
        <w:t>P</w:t>
      </w:r>
      <w:r w:rsidR="00427E0E">
        <w:rPr>
          <w:rFonts w:ascii="Arial" w:hAnsi="Arial" w:cs="Arial"/>
          <w:sz w:val="22"/>
          <w:szCs w:val="22"/>
        </w:rPr>
        <w:t xml:space="preserve">artidos </w:t>
      </w:r>
      <w:r w:rsidR="00777397">
        <w:rPr>
          <w:rFonts w:ascii="Arial" w:hAnsi="Arial" w:cs="Arial"/>
          <w:sz w:val="22"/>
          <w:szCs w:val="22"/>
        </w:rPr>
        <w:t>P</w:t>
      </w:r>
      <w:r w:rsidR="00427E0E">
        <w:rPr>
          <w:rFonts w:ascii="Arial" w:hAnsi="Arial" w:cs="Arial"/>
          <w:sz w:val="22"/>
          <w:szCs w:val="22"/>
        </w:rPr>
        <w:t xml:space="preserve">olíticos pudieran estar </w:t>
      </w:r>
      <w:r w:rsidRPr="004E1E0A">
        <w:rPr>
          <w:rFonts w:ascii="Arial" w:hAnsi="Arial" w:cs="Arial"/>
          <w:sz w:val="22"/>
          <w:szCs w:val="22"/>
        </w:rPr>
        <w:t>presentes en una mesa de trabajo donde</w:t>
      </w:r>
      <w:r w:rsidR="004A7511">
        <w:rPr>
          <w:rFonts w:ascii="Arial" w:hAnsi="Arial" w:cs="Arial"/>
          <w:sz w:val="22"/>
          <w:szCs w:val="22"/>
        </w:rPr>
        <w:t xml:space="preserve"> también</w:t>
      </w:r>
      <w:r w:rsidRPr="004E1E0A">
        <w:rPr>
          <w:rFonts w:ascii="Arial" w:hAnsi="Arial" w:cs="Arial"/>
          <w:sz w:val="22"/>
          <w:szCs w:val="22"/>
        </w:rPr>
        <w:t xml:space="preserve"> estuvieran l</w:t>
      </w:r>
      <w:r w:rsidR="00777397">
        <w:rPr>
          <w:rFonts w:ascii="Arial" w:hAnsi="Arial" w:cs="Arial"/>
          <w:sz w:val="22"/>
          <w:szCs w:val="22"/>
        </w:rPr>
        <w:t>as y l</w:t>
      </w:r>
      <w:r w:rsidRPr="004E1E0A">
        <w:rPr>
          <w:rFonts w:ascii="Arial" w:hAnsi="Arial" w:cs="Arial"/>
          <w:sz w:val="22"/>
          <w:szCs w:val="22"/>
        </w:rPr>
        <w:t xml:space="preserve">os </w:t>
      </w:r>
      <w:r w:rsidR="00777397">
        <w:rPr>
          <w:rFonts w:ascii="Arial" w:hAnsi="Arial" w:cs="Arial"/>
          <w:sz w:val="22"/>
          <w:szCs w:val="22"/>
        </w:rPr>
        <w:t>C</w:t>
      </w:r>
      <w:r w:rsidRPr="004E1E0A">
        <w:rPr>
          <w:rFonts w:ascii="Arial" w:hAnsi="Arial" w:cs="Arial"/>
          <w:sz w:val="22"/>
          <w:szCs w:val="22"/>
        </w:rPr>
        <w:t>onsejeros</w:t>
      </w:r>
      <w:r w:rsidR="00777397">
        <w:rPr>
          <w:rFonts w:ascii="Arial" w:hAnsi="Arial" w:cs="Arial"/>
          <w:sz w:val="22"/>
          <w:szCs w:val="22"/>
        </w:rPr>
        <w:t xml:space="preserve"> Electorales</w:t>
      </w:r>
      <w:r w:rsidRPr="004E1E0A">
        <w:rPr>
          <w:rFonts w:ascii="Arial" w:hAnsi="Arial" w:cs="Arial"/>
          <w:sz w:val="22"/>
          <w:szCs w:val="22"/>
        </w:rPr>
        <w:t xml:space="preserve">, las áreas técnicas involucradas en el tema, </w:t>
      </w:r>
      <w:r w:rsidR="004A7511">
        <w:rPr>
          <w:rFonts w:ascii="Arial" w:hAnsi="Arial" w:cs="Arial"/>
          <w:sz w:val="22"/>
          <w:szCs w:val="22"/>
        </w:rPr>
        <w:t xml:space="preserve">a efecto de </w:t>
      </w:r>
      <w:r w:rsidRPr="004E1E0A">
        <w:rPr>
          <w:rFonts w:ascii="Arial" w:hAnsi="Arial" w:cs="Arial"/>
          <w:sz w:val="22"/>
          <w:szCs w:val="22"/>
        </w:rPr>
        <w:t xml:space="preserve">discutir </w:t>
      </w:r>
      <w:r w:rsidR="00A27BD9">
        <w:rPr>
          <w:rFonts w:ascii="Arial" w:hAnsi="Arial" w:cs="Arial"/>
          <w:sz w:val="22"/>
          <w:szCs w:val="22"/>
        </w:rPr>
        <w:t xml:space="preserve">una solución </w:t>
      </w:r>
      <w:r w:rsidRPr="004E1E0A">
        <w:rPr>
          <w:rFonts w:ascii="Arial" w:hAnsi="Arial" w:cs="Arial"/>
          <w:sz w:val="22"/>
          <w:szCs w:val="22"/>
        </w:rPr>
        <w:t xml:space="preserve">previamente a la presentación. </w:t>
      </w:r>
      <w:r w:rsidR="00A547E3">
        <w:rPr>
          <w:rFonts w:ascii="Arial" w:hAnsi="Arial" w:cs="Arial"/>
          <w:sz w:val="22"/>
          <w:szCs w:val="22"/>
        </w:rPr>
        <w:t>Al respecto, manifest</w:t>
      </w:r>
      <w:r w:rsidR="00A27BD9">
        <w:rPr>
          <w:rFonts w:ascii="Arial" w:hAnsi="Arial" w:cs="Arial"/>
          <w:sz w:val="22"/>
          <w:szCs w:val="22"/>
        </w:rPr>
        <w:t xml:space="preserve">ó que su representación partidista estará lista </w:t>
      </w:r>
      <w:r w:rsidRPr="004E1E0A">
        <w:rPr>
          <w:rFonts w:ascii="Arial" w:hAnsi="Arial" w:cs="Arial"/>
          <w:sz w:val="22"/>
          <w:szCs w:val="22"/>
        </w:rPr>
        <w:t xml:space="preserve">para cuando </w:t>
      </w:r>
      <w:r w:rsidR="004A7511">
        <w:rPr>
          <w:rFonts w:ascii="Arial" w:hAnsi="Arial" w:cs="Arial"/>
          <w:sz w:val="22"/>
          <w:szCs w:val="22"/>
        </w:rPr>
        <w:t>se convoque a dicha</w:t>
      </w:r>
      <w:r w:rsidRPr="004E1E0A">
        <w:rPr>
          <w:rFonts w:ascii="Arial" w:hAnsi="Arial" w:cs="Arial"/>
          <w:sz w:val="22"/>
          <w:szCs w:val="22"/>
        </w:rPr>
        <w:t xml:space="preserve"> reunión de trabajo.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hAnsi="Arial" w:cs="Arial"/>
          <w:sz w:val="22"/>
          <w:szCs w:val="22"/>
        </w:rPr>
      </w:pPr>
    </w:p>
    <w:p w:rsidR="003E7D82" w:rsidRDefault="004E1E0A" w:rsidP="004E1E0A">
      <w:pPr>
        <w:widowControl/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4E1E0A">
        <w:rPr>
          <w:rFonts w:ascii="Arial" w:hAnsi="Arial" w:cs="Arial"/>
          <w:b/>
          <w:sz w:val="22"/>
          <w:szCs w:val="22"/>
        </w:rPr>
        <w:t xml:space="preserve">René Miranda </w:t>
      </w:r>
      <w:proofErr w:type="spellStart"/>
      <w:r w:rsidRPr="004E1E0A">
        <w:rPr>
          <w:rFonts w:ascii="Arial" w:hAnsi="Arial" w:cs="Arial"/>
          <w:b/>
          <w:sz w:val="22"/>
          <w:szCs w:val="22"/>
        </w:rPr>
        <w:t>Jaimes</w:t>
      </w:r>
      <w:proofErr w:type="spellEnd"/>
      <w:r w:rsidRPr="004E1E0A">
        <w:rPr>
          <w:rFonts w:ascii="Arial" w:hAnsi="Arial" w:cs="Arial"/>
          <w:b/>
          <w:sz w:val="22"/>
          <w:szCs w:val="22"/>
        </w:rPr>
        <w:t xml:space="preserve">, </w:t>
      </w:r>
      <w:r w:rsidRPr="005A5BA7">
        <w:rPr>
          <w:rFonts w:ascii="Arial" w:hAnsi="Arial" w:cs="Arial"/>
          <w:b/>
          <w:i/>
          <w:sz w:val="22"/>
          <w:szCs w:val="22"/>
        </w:rPr>
        <w:t xml:space="preserve">Secretario </w:t>
      </w:r>
      <w:proofErr w:type="gramStart"/>
      <w:r w:rsidRPr="005A5BA7">
        <w:rPr>
          <w:rFonts w:ascii="Arial" w:hAnsi="Arial" w:cs="Arial"/>
          <w:b/>
          <w:i/>
          <w:sz w:val="22"/>
          <w:szCs w:val="22"/>
        </w:rPr>
        <w:t>Técnico</w:t>
      </w:r>
      <w:r w:rsidR="005A5BA7" w:rsidRPr="005A5BA7">
        <w:rPr>
          <w:rFonts w:ascii="Arial" w:hAnsi="Arial" w:cs="Arial"/>
          <w:b/>
          <w:i/>
          <w:sz w:val="22"/>
          <w:szCs w:val="22"/>
        </w:rPr>
        <w:t>.-</w:t>
      </w:r>
      <w:proofErr w:type="gramEnd"/>
      <w:r w:rsidRPr="004E1E0A">
        <w:rPr>
          <w:rFonts w:ascii="Arial" w:hAnsi="Arial" w:cs="Arial"/>
          <w:sz w:val="22"/>
          <w:szCs w:val="22"/>
        </w:rPr>
        <w:t xml:space="preserve"> </w:t>
      </w:r>
      <w:r w:rsidR="003E7D82">
        <w:rPr>
          <w:rFonts w:ascii="Arial" w:hAnsi="Arial" w:cs="Arial"/>
          <w:sz w:val="22"/>
          <w:szCs w:val="22"/>
        </w:rPr>
        <w:t>Indicó que en breve se realizará la convocatoria a la reunión de trabajo, a efecto de cumplir a cab</w:t>
      </w:r>
      <w:r w:rsidR="00A547E3">
        <w:rPr>
          <w:rFonts w:ascii="Arial" w:hAnsi="Arial" w:cs="Arial"/>
          <w:sz w:val="22"/>
          <w:szCs w:val="22"/>
        </w:rPr>
        <w:t>alidad la ruta establecida</w:t>
      </w:r>
      <w:r w:rsidR="003E7D82">
        <w:rPr>
          <w:rFonts w:ascii="Arial" w:hAnsi="Arial" w:cs="Arial"/>
          <w:sz w:val="22"/>
          <w:szCs w:val="22"/>
        </w:rPr>
        <w:t>.</w:t>
      </w:r>
    </w:p>
    <w:p w:rsidR="003E7D82" w:rsidRDefault="003E7D82" w:rsidP="004E1E0A">
      <w:pPr>
        <w:widowControl/>
        <w:autoSpaceDE/>
        <w:autoSpaceDN/>
        <w:jc w:val="both"/>
        <w:rPr>
          <w:rFonts w:ascii="Arial" w:hAnsi="Arial" w:cs="Arial"/>
          <w:sz w:val="22"/>
          <w:szCs w:val="22"/>
        </w:rPr>
      </w:pPr>
    </w:p>
    <w:p w:rsidR="004E1E0A" w:rsidRPr="004E1E0A" w:rsidRDefault="004E1E0A" w:rsidP="003E7D82">
      <w:pPr>
        <w:widowControl/>
        <w:autoSpaceDE/>
        <w:autoSpaceDN/>
        <w:jc w:val="both"/>
        <w:rPr>
          <w:rFonts w:ascii="Arial" w:hAnsi="Arial" w:cs="Arial"/>
          <w:sz w:val="22"/>
          <w:szCs w:val="22"/>
        </w:rPr>
      </w:pPr>
      <w:r w:rsidRPr="004E1E0A">
        <w:rPr>
          <w:rFonts w:ascii="Arial" w:hAnsi="Arial" w:cs="Arial"/>
          <w:b/>
          <w:sz w:val="22"/>
          <w:szCs w:val="22"/>
        </w:rPr>
        <w:t xml:space="preserve">Consejero Electoral Uuc-kib Espadas Ancona, </w:t>
      </w:r>
      <w:r w:rsidRPr="005A5BA7">
        <w:rPr>
          <w:rFonts w:ascii="Arial" w:hAnsi="Arial" w:cs="Arial"/>
          <w:b/>
          <w:i/>
          <w:sz w:val="22"/>
          <w:szCs w:val="22"/>
        </w:rPr>
        <w:t xml:space="preserve">Presidente de la </w:t>
      </w:r>
      <w:proofErr w:type="gramStart"/>
      <w:r w:rsidRPr="005A5BA7">
        <w:rPr>
          <w:rFonts w:ascii="Arial" w:hAnsi="Arial" w:cs="Arial"/>
          <w:b/>
          <w:i/>
          <w:sz w:val="22"/>
          <w:szCs w:val="22"/>
        </w:rPr>
        <w:t>CRFE</w:t>
      </w:r>
      <w:r w:rsidR="005A5BA7" w:rsidRPr="005A5BA7">
        <w:rPr>
          <w:rFonts w:ascii="Arial" w:hAnsi="Arial" w:cs="Arial"/>
          <w:b/>
          <w:i/>
          <w:sz w:val="22"/>
          <w:szCs w:val="22"/>
        </w:rPr>
        <w:t>.-</w:t>
      </w:r>
      <w:proofErr w:type="gramEnd"/>
      <w:r w:rsidRPr="004E1E0A">
        <w:rPr>
          <w:rFonts w:ascii="Arial" w:hAnsi="Arial" w:cs="Arial"/>
          <w:b/>
          <w:sz w:val="22"/>
          <w:szCs w:val="22"/>
        </w:rPr>
        <w:t xml:space="preserve"> </w:t>
      </w:r>
      <w:r w:rsidR="003E7D82" w:rsidRPr="00D31E42">
        <w:rPr>
          <w:rFonts w:ascii="Arial" w:hAnsi="Arial" w:cs="Arial"/>
          <w:sz w:val="22"/>
          <w:szCs w:val="22"/>
        </w:rPr>
        <w:t>Al no presentarse más comentarios</w:t>
      </w:r>
      <w:r w:rsidR="003E7D82">
        <w:rPr>
          <w:rFonts w:ascii="Arial" w:hAnsi="Arial" w:cs="Arial"/>
          <w:sz w:val="22"/>
          <w:szCs w:val="22"/>
        </w:rPr>
        <w:t xml:space="preserve">, dio por recibido el informe y solicitó </w:t>
      </w:r>
      <w:r w:rsidR="003E7D82" w:rsidRPr="0031792F">
        <w:rPr>
          <w:rFonts w:ascii="Arial" w:eastAsiaTheme="minorHAnsi" w:hAnsi="Arial" w:cs="Arial"/>
          <w:sz w:val="22"/>
          <w:szCs w:val="22"/>
          <w:lang w:eastAsia="en-US"/>
        </w:rPr>
        <w:t xml:space="preserve">al Secretario Técnico </w:t>
      </w:r>
      <w:r w:rsidR="003E7D82">
        <w:rPr>
          <w:rFonts w:ascii="Arial" w:hAnsi="Arial" w:cs="Arial"/>
          <w:sz w:val="22"/>
          <w:szCs w:val="22"/>
        </w:rPr>
        <w:t>p</w:t>
      </w:r>
      <w:r w:rsidR="003E7D82" w:rsidRPr="004E1E0A">
        <w:rPr>
          <w:rFonts w:ascii="Arial" w:hAnsi="Arial" w:cs="Arial"/>
          <w:sz w:val="22"/>
          <w:szCs w:val="22"/>
        </w:rPr>
        <w:t>rocediera</w:t>
      </w:r>
      <w:r w:rsidRPr="004E1E0A">
        <w:rPr>
          <w:rFonts w:ascii="Arial" w:hAnsi="Arial" w:cs="Arial"/>
          <w:sz w:val="22"/>
          <w:szCs w:val="22"/>
        </w:rPr>
        <w:t xml:space="preserve"> al desahogo del siguiente punto del </w:t>
      </w:r>
      <w:r w:rsidR="00777397">
        <w:rPr>
          <w:rFonts w:ascii="Arial" w:hAnsi="Arial" w:cs="Arial"/>
          <w:sz w:val="22"/>
          <w:szCs w:val="22"/>
        </w:rPr>
        <w:t>O</w:t>
      </w:r>
      <w:r w:rsidRPr="004E1E0A">
        <w:rPr>
          <w:rFonts w:ascii="Arial" w:hAnsi="Arial" w:cs="Arial"/>
          <w:sz w:val="22"/>
          <w:szCs w:val="22"/>
        </w:rPr>
        <w:t>rden del día.</w:t>
      </w:r>
    </w:p>
    <w:p w:rsidR="004E1E0A" w:rsidRPr="0031792F" w:rsidRDefault="004E1E0A" w:rsidP="00BE7AF4">
      <w:pPr>
        <w:widowControl/>
        <w:autoSpaceDE/>
        <w:autoSpaceDN/>
        <w:jc w:val="both"/>
        <w:rPr>
          <w:rFonts w:ascii="Arial" w:hAnsi="Arial" w:cs="Arial"/>
          <w:sz w:val="22"/>
          <w:szCs w:val="22"/>
        </w:rPr>
      </w:pPr>
    </w:p>
    <w:p w:rsidR="00C03783" w:rsidRPr="0031792F" w:rsidRDefault="00C03783" w:rsidP="00BE7AF4">
      <w:pPr>
        <w:widowControl/>
        <w:autoSpaceDE/>
        <w:autoSpaceDN/>
        <w:jc w:val="both"/>
        <w:rPr>
          <w:rFonts w:ascii="Arial" w:hAnsi="Arial" w:cs="Arial"/>
          <w:sz w:val="22"/>
          <w:szCs w:val="22"/>
        </w:rPr>
      </w:pPr>
    </w:p>
    <w:p w:rsidR="00547D52" w:rsidRDefault="000B0CB6" w:rsidP="00BE7AF4">
      <w:pPr>
        <w:widowControl/>
        <w:autoSpaceDE/>
        <w:autoSpaceDN/>
        <w:jc w:val="both"/>
        <w:rPr>
          <w:rFonts w:ascii="Arial" w:hAnsi="Arial" w:cs="Arial"/>
          <w:b/>
          <w:bCs/>
          <w:sz w:val="22"/>
          <w:szCs w:val="22"/>
        </w:rPr>
      </w:pPr>
      <w:r w:rsidRPr="0031792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4. </w:t>
      </w:r>
      <w:r w:rsidR="004E1E0A" w:rsidRPr="004E1E0A">
        <w:rPr>
          <w:rFonts w:ascii="Arial" w:hAnsi="Arial" w:cs="Arial"/>
          <w:b/>
          <w:bCs/>
          <w:sz w:val="22"/>
          <w:szCs w:val="22"/>
        </w:rPr>
        <w:t>PRESENTACIÓN DEL ESCENARIO FINAL DE DELIMITACIÓN TERRITORIAL DE LAS DEMARCACIONES MUNICIPALES ELECTORALES DEL ESTADO DE NAYARIT</w:t>
      </w:r>
    </w:p>
    <w:p w:rsidR="004E1E0A" w:rsidRPr="0031792F" w:rsidRDefault="004E1E0A" w:rsidP="00BE7AF4">
      <w:pPr>
        <w:widowControl/>
        <w:autoSpaceDE/>
        <w:autoSpaceDN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1792F">
        <w:rPr>
          <w:rFonts w:ascii="Arial" w:eastAsia="Calibri" w:hAnsi="Arial" w:cs="Arial"/>
          <w:b/>
          <w:sz w:val="22"/>
          <w:szCs w:val="22"/>
          <w:lang w:eastAsia="en-US"/>
        </w:rPr>
        <w:t xml:space="preserve">René Miranda </w:t>
      </w:r>
      <w:proofErr w:type="spellStart"/>
      <w:r w:rsidRPr="0031792F">
        <w:rPr>
          <w:rFonts w:ascii="Arial" w:eastAsia="Calibri" w:hAnsi="Arial" w:cs="Arial"/>
          <w:b/>
          <w:sz w:val="22"/>
          <w:szCs w:val="22"/>
          <w:lang w:eastAsia="en-US"/>
        </w:rPr>
        <w:t>Jaimes</w:t>
      </w:r>
      <w:proofErr w:type="spellEnd"/>
      <w:r w:rsidRPr="0031792F">
        <w:rPr>
          <w:rFonts w:ascii="Arial" w:eastAsia="Calibri" w:hAnsi="Arial" w:cs="Arial"/>
          <w:b/>
          <w:sz w:val="22"/>
          <w:szCs w:val="22"/>
          <w:lang w:eastAsia="en-US"/>
        </w:rPr>
        <w:t xml:space="preserve">, </w:t>
      </w:r>
      <w:r w:rsidRPr="0031792F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Secretario </w:t>
      </w:r>
      <w:proofErr w:type="gramStart"/>
      <w:r w:rsidRPr="0031792F">
        <w:rPr>
          <w:rFonts w:ascii="Arial" w:eastAsia="Calibri" w:hAnsi="Arial" w:cs="Arial"/>
          <w:b/>
          <w:i/>
          <w:sz w:val="22"/>
          <w:szCs w:val="22"/>
          <w:lang w:eastAsia="en-US"/>
        </w:rPr>
        <w:t>Técnico.-</w:t>
      </w:r>
      <w:proofErr w:type="gramEnd"/>
      <w:r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</w:t>
      </w:r>
      <w:r w:rsidR="00E25D92">
        <w:rPr>
          <w:rFonts w:ascii="Arial" w:eastAsia="Calibri" w:hAnsi="Arial" w:cs="Arial"/>
          <w:sz w:val="22"/>
          <w:szCs w:val="22"/>
          <w:lang w:eastAsia="en-US"/>
        </w:rPr>
        <w:t>Señaló que el tema de referencia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se presenta en el marco de las actividades para la generación y presentación de escenarios de las </w:t>
      </w:r>
      <w:r w:rsidR="00777397">
        <w:rPr>
          <w:rFonts w:ascii="Arial" w:eastAsiaTheme="minorHAnsi" w:hAnsi="Arial" w:cs="Arial"/>
          <w:sz w:val="22"/>
          <w:szCs w:val="22"/>
          <w:lang w:eastAsia="en-US"/>
        </w:rPr>
        <w:t>D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>emarcaciones</w:t>
      </w:r>
      <w:r w:rsidR="00A547E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777397">
        <w:rPr>
          <w:rFonts w:ascii="Arial" w:eastAsiaTheme="minorHAnsi" w:hAnsi="Arial" w:cs="Arial"/>
          <w:sz w:val="22"/>
          <w:szCs w:val="22"/>
          <w:lang w:eastAsia="en-US"/>
        </w:rPr>
        <w:t>M</w:t>
      </w:r>
      <w:r w:rsidR="00A547E3">
        <w:rPr>
          <w:rFonts w:ascii="Arial" w:eastAsiaTheme="minorHAnsi" w:hAnsi="Arial" w:cs="Arial"/>
          <w:sz w:val="22"/>
          <w:szCs w:val="22"/>
          <w:lang w:eastAsia="en-US"/>
        </w:rPr>
        <w:t xml:space="preserve">unicipales </w:t>
      </w:r>
      <w:r w:rsidR="00777397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="00A547E3">
        <w:rPr>
          <w:rFonts w:ascii="Arial" w:eastAsiaTheme="minorHAnsi" w:hAnsi="Arial" w:cs="Arial"/>
          <w:sz w:val="22"/>
          <w:szCs w:val="22"/>
          <w:lang w:eastAsia="en-US"/>
        </w:rPr>
        <w:t xml:space="preserve">lectorales </w:t>
      </w:r>
      <w:r w:rsidR="00777397">
        <w:rPr>
          <w:rFonts w:ascii="Arial" w:eastAsiaTheme="minorHAnsi" w:hAnsi="Arial" w:cs="Arial"/>
          <w:sz w:val="22"/>
          <w:szCs w:val="22"/>
          <w:lang w:eastAsia="en-US"/>
        </w:rPr>
        <w:t xml:space="preserve">(DME) </w:t>
      </w:r>
      <w:r w:rsidR="00A547E3">
        <w:rPr>
          <w:rFonts w:ascii="Arial" w:eastAsiaTheme="minorHAnsi" w:hAnsi="Arial" w:cs="Arial"/>
          <w:sz w:val="22"/>
          <w:szCs w:val="22"/>
          <w:lang w:eastAsia="en-US"/>
        </w:rPr>
        <w:t xml:space="preserve">del </w:t>
      </w:r>
      <w:r w:rsidR="00777397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="00A547E3">
        <w:rPr>
          <w:rFonts w:ascii="Arial" w:eastAsiaTheme="minorHAnsi" w:hAnsi="Arial" w:cs="Arial"/>
          <w:sz w:val="22"/>
          <w:szCs w:val="22"/>
          <w:lang w:eastAsia="en-US"/>
        </w:rPr>
        <w:t>stado de Nayarit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, conforme a la instrucción emitida por el Consejo General en su </w:t>
      </w:r>
      <w:r w:rsidR="00777397">
        <w:rPr>
          <w:rFonts w:ascii="Arial" w:eastAsiaTheme="minorHAnsi" w:hAnsi="Arial" w:cs="Arial"/>
          <w:sz w:val="22"/>
          <w:szCs w:val="22"/>
          <w:lang w:eastAsia="en-US"/>
        </w:rPr>
        <w:t>A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cuerdo INE/CG306/2020, así como al Plan de Trabajo aprobado por la Junta General Ejecutiva </w:t>
      </w:r>
      <w:r w:rsidR="00777397">
        <w:rPr>
          <w:rFonts w:ascii="Arial" w:eastAsiaTheme="minorHAnsi" w:hAnsi="Arial" w:cs="Arial"/>
          <w:sz w:val="22"/>
          <w:szCs w:val="22"/>
          <w:lang w:eastAsia="en-US"/>
        </w:rPr>
        <w:t xml:space="preserve">(JGE) 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>en el diverso INE/JGE148/2020.</w:t>
      </w:r>
    </w:p>
    <w:p w:rsidR="00A547E3" w:rsidRDefault="00A547E3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A547E3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lastRenderedPageBreak/>
        <w:t>Reconoció</w:t>
      </w:r>
      <w:r w:rsidR="00E25D9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a las representaciones partidistas acreditadas ante la </w:t>
      </w:r>
      <w:r w:rsidR="00B41DC2">
        <w:rPr>
          <w:rFonts w:ascii="Arial" w:eastAsiaTheme="minorHAnsi" w:hAnsi="Arial" w:cs="Arial"/>
          <w:sz w:val="22"/>
          <w:szCs w:val="22"/>
          <w:lang w:eastAsia="en-US"/>
        </w:rPr>
        <w:t>CNV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, así como a las áreas técnicas involucradas </w:t>
      </w:r>
      <w:r w:rsidR="00E25D92">
        <w:rPr>
          <w:rFonts w:ascii="Arial" w:eastAsiaTheme="minorHAnsi" w:hAnsi="Arial" w:cs="Arial"/>
          <w:sz w:val="22"/>
          <w:szCs w:val="22"/>
          <w:lang w:eastAsia="en-US"/>
        </w:rPr>
        <w:t>de</w:t>
      </w:r>
      <w:r w:rsidR="00E25D92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la Dirección Ejecutiva </w:t>
      </w:r>
      <w:r w:rsidR="00E25D92">
        <w:rPr>
          <w:rFonts w:ascii="Arial" w:eastAsiaTheme="minorHAnsi" w:hAnsi="Arial" w:cs="Arial"/>
          <w:sz w:val="22"/>
          <w:szCs w:val="22"/>
          <w:lang w:eastAsia="en-US"/>
        </w:rPr>
        <w:t>del Registro Federal de Electores</w:t>
      </w:r>
      <w:r w:rsidR="00605204">
        <w:rPr>
          <w:rFonts w:ascii="Arial" w:eastAsiaTheme="minorHAnsi" w:hAnsi="Arial" w:cs="Arial"/>
          <w:sz w:val="22"/>
          <w:szCs w:val="22"/>
          <w:lang w:eastAsia="en-US"/>
        </w:rPr>
        <w:t xml:space="preserve"> (DERFE)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, por el extraordinario apoyo y colaboración </w:t>
      </w:r>
      <w:r>
        <w:rPr>
          <w:rFonts w:ascii="Arial" w:eastAsiaTheme="minorHAnsi" w:hAnsi="Arial" w:cs="Arial"/>
          <w:sz w:val="22"/>
          <w:szCs w:val="22"/>
          <w:lang w:eastAsia="en-US"/>
        </w:rPr>
        <w:t>que otorgaron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para la </w:t>
      </w:r>
      <w:r>
        <w:rPr>
          <w:rFonts w:ascii="Arial" w:eastAsiaTheme="minorHAnsi" w:hAnsi="Arial" w:cs="Arial"/>
          <w:sz w:val="22"/>
          <w:szCs w:val="22"/>
          <w:lang w:eastAsia="en-US"/>
        </w:rPr>
        <w:t>realización de est</w:t>
      </w:r>
      <w:r w:rsidR="00E25D92">
        <w:rPr>
          <w:rFonts w:ascii="Arial" w:eastAsiaTheme="minorHAnsi" w:hAnsi="Arial" w:cs="Arial"/>
          <w:sz w:val="22"/>
          <w:szCs w:val="22"/>
          <w:lang w:eastAsia="en-US"/>
        </w:rPr>
        <w:t>os</w:t>
      </w:r>
      <w:r w:rsidR="00E25D92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trabajos, y </w:t>
      </w:r>
      <w:r w:rsidR="00E25D92">
        <w:rPr>
          <w:rFonts w:ascii="Arial" w:eastAsiaTheme="minorHAnsi" w:hAnsi="Arial" w:cs="Arial"/>
          <w:sz w:val="22"/>
          <w:szCs w:val="22"/>
          <w:lang w:eastAsia="en-US"/>
        </w:rPr>
        <w:t xml:space="preserve">que </w:t>
      </w:r>
      <w:r>
        <w:rPr>
          <w:rFonts w:ascii="Arial" w:eastAsiaTheme="minorHAnsi" w:hAnsi="Arial" w:cs="Arial"/>
          <w:sz w:val="22"/>
          <w:szCs w:val="22"/>
          <w:lang w:eastAsia="en-US"/>
        </w:rPr>
        <w:t>con base en los criterios y regla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s operativas aprobadas por el Consejo General, condujeron a la generación, socialización, discusión, presentación de observaciones y aprobación de escenarios para las regiones submunicipales, que conforme a la legislación de Nayarit se deben distribuir al interior de los 20 municipios de la entidad para la elección de 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R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egidurías por el principio de mayoría relativa en la elección local a celebrarse el domingo 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 xml:space="preserve">6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de junio de 2021.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FA6560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Señ</w:t>
      </w:r>
      <w:r w:rsidR="00E25D92">
        <w:rPr>
          <w:rFonts w:ascii="Arial" w:eastAsiaTheme="minorHAnsi" w:hAnsi="Arial" w:cs="Arial"/>
          <w:sz w:val="22"/>
          <w:szCs w:val="22"/>
          <w:lang w:eastAsia="en-US"/>
        </w:rPr>
        <w:t>aló que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E25D9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en el caso de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los municipios </w:t>
      </w:r>
      <w:r w:rsidR="00E25D92">
        <w:rPr>
          <w:rFonts w:ascii="Arial" w:eastAsiaTheme="minorHAnsi" w:hAnsi="Arial" w:cs="Arial"/>
          <w:sz w:val="22"/>
          <w:szCs w:val="22"/>
          <w:lang w:eastAsia="en-US"/>
        </w:rPr>
        <w:t xml:space="preserve">de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Acaponeta, Ahuacatlán, Amatlán de Cañas, Bahía de Banderas, Rosamorada, Huajicori, Ixtlán del Río, Jala, Del Nayar, Ruiz, San Blas, Santiago Ixcuintla, Tecuala y Tepic, los escenarios finales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fueron los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que presentaron las mejores condiciones técnicas según los criterios y reglas.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FA6560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También</w:t>
      </w:r>
      <w:r w:rsidR="00EF21D6">
        <w:rPr>
          <w:rFonts w:ascii="Arial" w:eastAsiaTheme="minorHAnsi" w:hAnsi="Arial" w:cs="Arial"/>
          <w:sz w:val="22"/>
          <w:szCs w:val="22"/>
          <w:lang w:eastAsia="en-US"/>
        </w:rPr>
        <w:t xml:space="preserve"> indicó que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4E1E0A" w:rsidRPr="00EF21D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para </w:t>
      </w:r>
      <w:r w:rsidR="004E1E0A" w:rsidRPr="00EF21D6">
        <w:rPr>
          <w:rFonts w:ascii="Arial" w:eastAsiaTheme="minorHAnsi" w:hAnsi="Arial" w:cs="Arial"/>
          <w:sz w:val="22"/>
          <w:szCs w:val="22"/>
          <w:lang w:eastAsia="en-US"/>
        </w:rPr>
        <w:t xml:space="preserve">los municipios de Compostela, San Pedro Lagunillas, Santa María del Oro, Tuxpan, Xalisco y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La </w:t>
      </w:r>
      <w:r w:rsidR="004E1E0A" w:rsidRPr="00EF21D6">
        <w:rPr>
          <w:rFonts w:ascii="Arial" w:eastAsiaTheme="minorHAnsi" w:hAnsi="Arial" w:cs="Arial"/>
          <w:sz w:val="22"/>
          <w:szCs w:val="22"/>
          <w:lang w:eastAsia="en-US"/>
        </w:rPr>
        <w:t xml:space="preserve">Yesca, </w:t>
      </w:r>
      <w:r>
        <w:rPr>
          <w:rFonts w:ascii="Arial" w:eastAsiaTheme="minorHAnsi" w:hAnsi="Arial" w:cs="Arial"/>
          <w:sz w:val="22"/>
          <w:szCs w:val="22"/>
          <w:lang w:eastAsia="en-US"/>
        </w:rPr>
        <w:t>se atendió</w:t>
      </w:r>
      <w:r w:rsidR="004E1E0A" w:rsidRPr="00EF21D6">
        <w:rPr>
          <w:rFonts w:ascii="Arial" w:eastAsiaTheme="minorHAnsi" w:hAnsi="Arial" w:cs="Arial"/>
          <w:sz w:val="22"/>
          <w:szCs w:val="22"/>
          <w:lang w:eastAsia="en-US"/>
        </w:rPr>
        <w:t xml:space="preserve"> el criterio número 7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4E1E0A" w:rsidRPr="00EF21D6">
        <w:rPr>
          <w:rFonts w:ascii="Arial" w:eastAsiaTheme="minorHAnsi" w:hAnsi="Arial" w:cs="Arial"/>
          <w:sz w:val="22"/>
          <w:szCs w:val="22"/>
          <w:lang w:eastAsia="en-US"/>
        </w:rPr>
        <w:t xml:space="preserve"> denominado “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F</w:t>
      </w:r>
      <w:r w:rsidR="004E1E0A" w:rsidRPr="00EF21D6">
        <w:rPr>
          <w:rFonts w:ascii="Arial" w:eastAsiaTheme="minorHAnsi" w:hAnsi="Arial" w:cs="Arial"/>
          <w:sz w:val="22"/>
          <w:szCs w:val="22"/>
          <w:lang w:eastAsia="en-US"/>
        </w:rPr>
        <w:t>actores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socioeconómicos y accidentes geográficos”, siendo avalados y consensados por todas las representaciones partidistas acreditadas ante la CNV.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9B0CFE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Manifestó que, </w:t>
      </w:r>
      <w:r w:rsidR="00EF21D6">
        <w:rPr>
          <w:rFonts w:ascii="Arial" w:eastAsiaTheme="minorHAnsi" w:hAnsi="Arial" w:cs="Arial"/>
          <w:sz w:val="22"/>
          <w:szCs w:val="22"/>
          <w:lang w:eastAsia="en-US"/>
        </w:rPr>
        <w:t>de</w:t>
      </w:r>
      <w:r w:rsidR="000759BC">
        <w:rPr>
          <w:rFonts w:ascii="Arial" w:eastAsiaTheme="minorHAnsi" w:hAnsi="Arial" w:cs="Arial"/>
          <w:sz w:val="22"/>
          <w:szCs w:val="22"/>
          <w:lang w:eastAsia="en-US"/>
        </w:rPr>
        <w:t xml:space="preserve"> conformidad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con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la ruta trazada en el Plan de Trabajo, se prevé que a más tardar el 15 de diciembre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de 2020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el Consejo General apruebe este escenario</w:t>
      </w:r>
      <w:r w:rsidR="00FA6560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conforme a la recomendación que en su momento haga la </w:t>
      </w:r>
      <w:r>
        <w:rPr>
          <w:rFonts w:ascii="Arial" w:eastAsiaTheme="minorHAnsi" w:hAnsi="Arial" w:cs="Arial"/>
          <w:sz w:val="22"/>
          <w:szCs w:val="22"/>
          <w:lang w:eastAsia="en-US"/>
        </w:rPr>
        <w:t>JGE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, a partir de las consideraciones previstas en los proyectos de </w:t>
      </w:r>
      <w:r>
        <w:rPr>
          <w:rFonts w:ascii="Arial" w:eastAsiaTheme="minorHAnsi" w:hAnsi="Arial" w:cs="Arial"/>
          <w:sz w:val="22"/>
          <w:szCs w:val="22"/>
          <w:lang w:eastAsia="en-US"/>
        </w:rPr>
        <w:t>A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cuerdo y </w:t>
      </w:r>
      <w:r>
        <w:rPr>
          <w:rFonts w:ascii="Arial" w:eastAsiaTheme="minorHAnsi" w:hAnsi="Arial" w:cs="Arial"/>
          <w:sz w:val="22"/>
          <w:szCs w:val="22"/>
          <w:lang w:eastAsia="en-US"/>
        </w:rPr>
        <w:t>A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nexo</w:t>
      </w:r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conformado con los descriptivos y mapas para su aprobación.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EF21D6" w:rsidRDefault="00EF21D6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Finalmente, puntualizó que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no fue fácil la ruta, </w:t>
      </w:r>
      <w:r>
        <w:rPr>
          <w:rFonts w:ascii="Arial" w:eastAsiaTheme="minorHAnsi" w:hAnsi="Arial" w:cs="Arial"/>
          <w:sz w:val="22"/>
          <w:szCs w:val="22"/>
          <w:lang w:eastAsia="en-US"/>
        </w:rPr>
        <w:t>que estuvo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muy ajustada en plazos pero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que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la disposición técnica y </w:t>
      </w:r>
      <w:r>
        <w:rPr>
          <w:rFonts w:ascii="Arial" w:eastAsiaTheme="minorHAnsi" w:hAnsi="Arial" w:cs="Arial"/>
          <w:sz w:val="22"/>
          <w:szCs w:val="22"/>
          <w:lang w:eastAsia="en-US"/>
        </w:rPr>
        <w:t>de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todas las fuerzas políticas</w:t>
      </w:r>
      <w:r>
        <w:rPr>
          <w:rFonts w:ascii="Arial" w:eastAsiaTheme="minorHAnsi" w:hAnsi="Arial" w:cs="Arial"/>
          <w:sz w:val="22"/>
          <w:szCs w:val="22"/>
          <w:lang w:eastAsia="en-US"/>
        </w:rPr>
        <w:t>, dieron buenos resultados.</w:t>
      </w:r>
    </w:p>
    <w:p w:rsidR="00EF21D6" w:rsidRDefault="00EF21D6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E1E0A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Consejero Electoral Uuc-kib Espadas Ancona, </w:t>
      </w:r>
      <w:r w:rsidRPr="005A5BA7">
        <w:rPr>
          <w:rFonts w:ascii="Arial" w:eastAsiaTheme="minorHAnsi" w:hAnsi="Arial" w:cs="Arial"/>
          <w:b/>
          <w:i/>
          <w:sz w:val="22"/>
          <w:szCs w:val="22"/>
          <w:lang w:eastAsia="en-US"/>
        </w:rPr>
        <w:t xml:space="preserve">Presidente de la </w:t>
      </w:r>
      <w:proofErr w:type="gramStart"/>
      <w:r w:rsidRPr="005A5BA7">
        <w:rPr>
          <w:rFonts w:ascii="Arial" w:eastAsiaTheme="minorHAnsi" w:hAnsi="Arial" w:cs="Arial"/>
          <w:b/>
          <w:i/>
          <w:sz w:val="22"/>
          <w:szCs w:val="22"/>
          <w:lang w:eastAsia="en-US"/>
        </w:rPr>
        <w:t>CRFE</w:t>
      </w:r>
      <w:r w:rsidR="005A5BA7" w:rsidRPr="005A5BA7">
        <w:rPr>
          <w:rFonts w:ascii="Arial" w:eastAsiaTheme="minorHAnsi" w:hAnsi="Arial" w:cs="Arial"/>
          <w:b/>
          <w:i/>
          <w:sz w:val="22"/>
          <w:szCs w:val="22"/>
          <w:lang w:eastAsia="en-US"/>
        </w:rPr>
        <w:t>.-</w:t>
      </w:r>
      <w:proofErr w:type="gramEnd"/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EF21D6">
        <w:rPr>
          <w:rFonts w:ascii="Arial" w:eastAsiaTheme="minorHAnsi" w:hAnsi="Arial" w:cs="Arial"/>
          <w:sz w:val="22"/>
          <w:szCs w:val="22"/>
          <w:lang w:eastAsia="en-US"/>
        </w:rPr>
        <w:t xml:space="preserve">Agradeció 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a la </w:t>
      </w:r>
      <w:r w:rsidR="00605204">
        <w:rPr>
          <w:rFonts w:ascii="Arial" w:eastAsiaTheme="minorHAnsi" w:hAnsi="Arial" w:cs="Arial"/>
          <w:sz w:val="22"/>
          <w:szCs w:val="22"/>
          <w:lang w:eastAsia="en-US"/>
        </w:rPr>
        <w:t>DERFE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el trabajo </w:t>
      </w:r>
      <w:r w:rsidR="00EF21D6">
        <w:rPr>
          <w:rFonts w:ascii="Arial" w:eastAsiaTheme="minorHAnsi" w:hAnsi="Arial" w:cs="Arial"/>
          <w:sz w:val="22"/>
          <w:szCs w:val="22"/>
          <w:lang w:eastAsia="en-US"/>
        </w:rPr>
        <w:t>presentado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;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EF21D6">
        <w:rPr>
          <w:rFonts w:ascii="Arial" w:eastAsiaTheme="minorHAnsi" w:hAnsi="Arial" w:cs="Arial"/>
          <w:sz w:val="22"/>
          <w:szCs w:val="22"/>
          <w:lang w:eastAsia="en-US"/>
        </w:rPr>
        <w:t xml:space="preserve">asimismo, señaló 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que 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 xml:space="preserve">dicho trabajo </w:t>
      </w:r>
      <w:r w:rsidR="008B59C9">
        <w:rPr>
          <w:rFonts w:ascii="Arial" w:eastAsiaTheme="minorHAnsi" w:hAnsi="Arial" w:cs="Arial"/>
          <w:sz w:val="22"/>
          <w:szCs w:val="22"/>
          <w:lang w:eastAsia="en-US"/>
        </w:rPr>
        <w:t>se derivó</w:t>
      </w:r>
      <w:r w:rsidR="00EF21D6">
        <w:rPr>
          <w:rFonts w:ascii="Arial" w:eastAsiaTheme="minorHAnsi" w:hAnsi="Arial" w:cs="Arial"/>
          <w:sz w:val="22"/>
          <w:szCs w:val="22"/>
          <w:lang w:eastAsia="en-US"/>
        </w:rPr>
        <w:t xml:space="preserve"> de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una base de actividades que emprendió el Organismo Público Local</w:t>
      </w:r>
      <w:r w:rsidR="00BB6723">
        <w:rPr>
          <w:rFonts w:ascii="Arial" w:eastAsiaTheme="minorHAnsi" w:hAnsi="Arial" w:cs="Arial"/>
          <w:sz w:val="22"/>
          <w:szCs w:val="22"/>
          <w:lang w:eastAsia="en-US"/>
        </w:rPr>
        <w:t xml:space="preserve"> (OPL)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 xml:space="preserve"> de Nayarit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, y que en un tiempo récord </w:t>
      </w:r>
      <w:r w:rsidR="00EF21D6">
        <w:rPr>
          <w:rFonts w:ascii="Arial" w:eastAsiaTheme="minorHAnsi" w:hAnsi="Arial" w:cs="Arial"/>
          <w:sz w:val="22"/>
          <w:szCs w:val="22"/>
          <w:lang w:eastAsia="en-US"/>
        </w:rPr>
        <w:t>se logró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esta delimitación territorial para la elección de 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R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>egidurías.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9B0CFE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Precisó </w:t>
      </w:r>
      <w:r w:rsidR="00EF21D6">
        <w:rPr>
          <w:rFonts w:ascii="Arial" w:eastAsiaTheme="minorHAnsi" w:hAnsi="Arial" w:cs="Arial"/>
          <w:sz w:val="22"/>
          <w:szCs w:val="22"/>
          <w:lang w:eastAsia="en-US"/>
        </w:rPr>
        <w:t>que la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delimitación tiene como fin garantizar la debida proporcionalidad y equidad del voto para lograr la representatividad en el proceso electoral</w:t>
      </w:r>
      <w:r w:rsidR="00EF21D6">
        <w:rPr>
          <w:rFonts w:ascii="Arial" w:eastAsiaTheme="minorHAnsi" w:hAnsi="Arial" w:cs="Arial"/>
          <w:sz w:val="22"/>
          <w:szCs w:val="22"/>
          <w:lang w:eastAsia="en-US"/>
        </w:rPr>
        <w:t>, teniendo como resultado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un escenario final de </w:t>
      </w:r>
      <w:r w:rsidR="00C416BA">
        <w:rPr>
          <w:rFonts w:ascii="Arial" w:eastAsiaTheme="minorHAnsi" w:hAnsi="Arial" w:cs="Arial"/>
          <w:sz w:val="22"/>
          <w:szCs w:val="22"/>
          <w:lang w:eastAsia="en-US"/>
        </w:rPr>
        <w:t xml:space="preserve">las </w:t>
      </w:r>
      <w:r>
        <w:rPr>
          <w:rFonts w:ascii="Arial" w:eastAsiaTheme="minorHAnsi" w:hAnsi="Arial" w:cs="Arial"/>
          <w:sz w:val="22"/>
          <w:szCs w:val="22"/>
          <w:lang w:eastAsia="en-US"/>
        </w:rPr>
        <w:t>DME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, atendiendo los criterios y reglas operativas que se aplicaron en el análisis</w:t>
      </w:r>
      <w:r w:rsidR="00EF21D6">
        <w:rPr>
          <w:rFonts w:ascii="Arial" w:eastAsiaTheme="minorHAnsi" w:hAnsi="Arial" w:cs="Arial"/>
          <w:sz w:val="22"/>
          <w:szCs w:val="22"/>
          <w:lang w:eastAsia="en-US"/>
        </w:rPr>
        <w:t xml:space="preserve">, a efecto de dar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cumplimiento a los principios rectores del proceso electoral. 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E1E0A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Mariana De </w:t>
      </w:r>
      <w:proofErr w:type="spellStart"/>
      <w:r w:rsidRPr="004E1E0A">
        <w:rPr>
          <w:rFonts w:ascii="Arial" w:eastAsiaTheme="minorHAnsi" w:hAnsi="Arial" w:cs="Arial"/>
          <w:b/>
          <w:sz w:val="22"/>
          <w:szCs w:val="22"/>
          <w:lang w:eastAsia="en-US"/>
        </w:rPr>
        <w:t>Lachica</w:t>
      </w:r>
      <w:proofErr w:type="spellEnd"/>
      <w:r w:rsidRPr="004E1E0A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Huerta, </w:t>
      </w:r>
      <w:r w:rsidRPr="005A5BA7">
        <w:rPr>
          <w:rFonts w:ascii="Arial" w:eastAsiaTheme="minorHAnsi" w:hAnsi="Arial" w:cs="Arial"/>
          <w:b/>
          <w:i/>
          <w:sz w:val="22"/>
          <w:szCs w:val="22"/>
          <w:lang w:eastAsia="en-US"/>
        </w:rPr>
        <w:t xml:space="preserve">representante del </w:t>
      </w:r>
      <w:proofErr w:type="gramStart"/>
      <w:r w:rsidR="005A5BA7" w:rsidRPr="005A5BA7">
        <w:rPr>
          <w:rFonts w:ascii="Arial" w:eastAsiaTheme="minorHAnsi" w:hAnsi="Arial" w:cs="Arial"/>
          <w:b/>
          <w:i/>
          <w:sz w:val="22"/>
          <w:szCs w:val="22"/>
          <w:lang w:eastAsia="en-US"/>
        </w:rPr>
        <w:t>PAN.-</w:t>
      </w:r>
      <w:proofErr w:type="gramEnd"/>
      <w:r w:rsidRPr="004E1E0A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="00EF21D6">
        <w:rPr>
          <w:rFonts w:ascii="Arial" w:eastAsiaTheme="minorHAnsi" w:hAnsi="Arial" w:cs="Arial"/>
          <w:sz w:val="22"/>
          <w:szCs w:val="22"/>
          <w:lang w:eastAsia="en-US"/>
        </w:rPr>
        <w:t>Señaló que era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casi el final de un largo camino litigioso por parte de</w:t>
      </w:r>
      <w:r w:rsidR="0031452D">
        <w:rPr>
          <w:rFonts w:ascii="Arial" w:eastAsiaTheme="minorHAnsi" w:hAnsi="Arial" w:cs="Arial"/>
          <w:sz w:val="22"/>
          <w:szCs w:val="22"/>
          <w:lang w:eastAsia="en-US"/>
        </w:rPr>
        <w:t xml:space="preserve">l 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PAN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, desde que se planteó en el </w:t>
      </w:r>
      <w:r w:rsidR="00BB6723">
        <w:rPr>
          <w:rFonts w:ascii="Arial" w:eastAsiaTheme="minorHAnsi" w:hAnsi="Arial" w:cs="Arial"/>
          <w:sz w:val="22"/>
          <w:szCs w:val="22"/>
          <w:lang w:eastAsia="en-US"/>
        </w:rPr>
        <w:t>OPL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y hasta su culminación. 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8B59C9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D</w:t>
      </w:r>
      <w:r w:rsidR="0031452D">
        <w:rPr>
          <w:rFonts w:ascii="Arial" w:eastAsiaTheme="minorHAnsi" w:hAnsi="Arial" w:cs="Arial"/>
          <w:sz w:val="22"/>
          <w:szCs w:val="22"/>
          <w:lang w:eastAsia="en-US"/>
        </w:rPr>
        <w:t>estacó que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31452D">
        <w:rPr>
          <w:rFonts w:ascii="Arial" w:eastAsiaTheme="minorHAnsi" w:hAnsi="Arial" w:cs="Arial"/>
          <w:sz w:val="22"/>
          <w:szCs w:val="22"/>
          <w:lang w:eastAsia="en-US"/>
        </w:rPr>
        <w:t xml:space="preserve"> con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la reforma electoral constitucional y legal de 2014, una de las materias que quedó asentada de manera clara en esas nuevas atribuciones nacionales para la nueva autoridad nacional, fue la determina</w:t>
      </w:r>
      <w:r>
        <w:rPr>
          <w:rFonts w:ascii="Arial" w:eastAsiaTheme="minorHAnsi" w:hAnsi="Arial" w:cs="Arial"/>
          <w:sz w:val="22"/>
          <w:szCs w:val="22"/>
          <w:lang w:eastAsia="en-US"/>
        </w:rPr>
        <w:t>ción de la geografía electoral, lo cual no resulta</w:t>
      </w:r>
      <w:r w:rsidR="0031452D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casual, </w:t>
      </w:r>
      <w:r w:rsidR="0031452D">
        <w:rPr>
          <w:rFonts w:ascii="Arial" w:eastAsiaTheme="minorHAnsi" w:hAnsi="Arial" w:cs="Arial"/>
          <w:sz w:val="22"/>
          <w:szCs w:val="22"/>
          <w:lang w:eastAsia="en-US"/>
        </w:rPr>
        <w:t>ya que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los 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P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artidos 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P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olíticos </w:t>
      </w:r>
      <w:r w:rsidR="0031452D">
        <w:rPr>
          <w:rFonts w:ascii="Arial" w:eastAsiaTheme="minorHAnsi" w:hAnsi="Arial" w:cs="Arial"/>
          <w:sz w:val="22"/>
          <w:szCs w:val="22"/>
          <w:lang w:eastAsia="en-US"/>
        </w:rPr>
        <w:t>estaban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convencidos</w:t>
      </w:r>
      <w:r w:rsidR="0031452D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31452D">
        <w:rPr>
          <w:rFonts w:ascii="Arial" w:eastAsiaTheme="minorHAnsi" w:hAnsi="Arial" w:cs="Arial"/>
          <w:sz w:val="22"/>
          <w:szCs w:val="22"/>
          <w:lang w:eastAsia="en-US"/>
        </w:rPr>
        <w:t xml:space="preserve">igual que al día de hoy,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de que quien tiene la capacidad técnica, la objetividad y el apego a los principios rectores en estos trabajos, es el I</w:t>
      </w:r>
      <w:r>
        <w:rPr>
          <w:rFonts w:ascii="Arial" w:eastAsiaTheme="minorHAnsi" w:hAnsi="Arial" w:cs="Arial"/>
          <w:sz w:val="22"/>
          <w:szCs w:val="22"/>
          <w:lang w:eastAsia="en-US"/>
        </w:rPr>
        <w:t>NE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31452D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particularmente </w:t>
      </w:r>
      <w:r w:rsidR="0031452D">
        <w:rPr>
          <w:rFonts w:ascii="Arial" w:eastAsiaTheme="minorHAnsi" w:hAnsi="Arial" w:cs="Arial"/>
          <w:sz w:val="22"/>
          <w:szCs w:val="22"/>
          <w:lang w:eastAsia="en-US"/>
        </w:rPr>
        <w:t xml:space="preserve">la </w:t>
      </w:r>
      <w:r w:rsidR="00605204">
        <w:rPr>
          <w:rFonts w:ascii="Arial" w:eastAsiaTheme="minorHAnsi" w:hAnsi="Arial" w:cs="Arial"/>
          <w:sz w:val="22"/>
          <w:szCs w:val="22"/>
          <w:lang w:eastAsia="en-US"/>
        </w:rPr>
        <w:t>DERFE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8B59C9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lastRenderedPageBreak/>
        <w:t>E</w:t>
      </w:r>
      <w:r w:rsidR="0031452D">
        <w:rPr>
          <w:rFonts w:ascii="Arial" w:eastAsiaTheme="minorHAnsi" w:hAnsi="Arial" w:cs="Arial"/>
          <w:sz w:val="22"/>
          <w:szCs w:val="22"/>
          <w:lang w:eastAsia="en-US"/>
        </w:rPr>
        <w:t>xplicó que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el litigio </w:t>
      </w:r>
      <w:r>
        <w:rPr>
          <w:rFonts w:ascii="Arial" w:eastAsiaTheme="minorHAnsi" w:hAnsi="Arial" w:cs="Arial"/>
          <w:sz w:val="22"/>
          <w:szCs w:val="22"/>
          <w:lang w:eastAsia="en-US"/>
        </w:rPr>
        <w:t>en este caso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tuvo que ver con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el hecho de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que los </w:t>
      </w:r>
      <w:r w:rsidR="00BB6723">
        <w:rPr>
          <w:rFonts w:ascii="Arial" w:eastAsiaTheme="minorHAnsi" w:hAnsi="Arial" w:cs="Arial"/>
          <w:sz w:val="22"/>
          <w:szCs w:val="22"/>
          <w:lang w:eastAsia="en-US"/>
        </w:rPr>
        <w:t>OPL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no tienen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atribución, ya </w:t>
      </w:r>
      <w:r w:rsidR="0031452D">
        <w:rPr>
          <w:rFonts w:ascii="Arial" w:eastAsiaTheme="minorHAnsi" w:hAnsi="Arial" w:cs="Arial"/>
          <w:sz w:val="22"/>
          <w:szCs w:val="22"/>
          <w:lang w:eastAsia="en-US"/>
        </w:rPr>
        <w:t xml:space="preserve">que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tienen conocimiento del territorio</w:t>
      </w:r>
      <w:r>
        <w:rPr>
          <w:rFonts w:ascii="Arial" w:eastAsiaTheme="minorHAnsi" w:hAnsi="Arial" w:cs="Arial"/>
          <w:sz w:val="22"/>
          <w:szCs w:val="22"/>
          <w:lang w:eastAsia="en-US"/>
        </w:rPr>
        <w:t>, pero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no cuentan con la infraestructura y los insumos técnicos para poder llevar a cabo </w:t>
      </w:r>
      <w:r w:rsidR="0031452D">
        <w:rPr>
          <w:rFonts w:ascii="Arial" w:eastAsiaTheme="minorHAnsi" w:hAnsi="Arial" w:cs="Arial"/>
          <w:sz w:val="22"/>
          <w:szCs w:val="22"/>
          <w:lang w:eastAsia="en-US"/>
        </w:rPr>
        <w:t>los</w:t>
      </w:r>
      <w:r w:rsidR="0031452D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trabajos, además </w:t>
      </w:r>
      <w:r w:rsidR="0031452D">
        <w:rPr>
          <w:rFonts w:ascii="Arial" w:eastAsiaTheme="minorHAnsi" w:hAnsi="Arial" w:cs="Arial"/>
          <w:sz w:val="22"/>
          <w:szCs w:val="22"/>
          <w:lang w:eastAsia="en-US"/>
        </w:rPr>
        <w:t>indicó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que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en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algunos casos </w:t>
      </w:r>
      <w:r>
        <w:rPr>
          <w:rFonts w:ascii="Arial" w:eastAsiaTheme="minorHAnsi" w:hAnsi="Arial" w:cs="Arial"/>
          <w:sz w:val="22"/>
          <w:szCs w:val="22"/>
          <w:lang w:eastAsia="en-US"/>
        </w:rPr>
        <w:t>existe</w:t>
      </w:r>
      <w:r w:rsidR="0031452D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contaminación de los temas políticos en los temas geográficos. 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8B59C9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Apuntó </w:t>
      </w:r>
      <w:r w:rsidR="00605204">
        <w:rPr>
          <w:rFonts w:ascii="Arial" w:eastAsiaTheme="minorHAnsi" w:hAnsi="Arial" w:cs="Arial"/>
          <w:sz w:val="22"/>
          <w:szCs w:val="22"/>
          <w:lang w:eastAsia="en-US"/>
        </w:rPr>
        <w:t xml:space="preserve">que para el </w:t>
      </w:r>
      <w:r>
        <w:rPr>
          <w:rFonts w:ascii="Arial" w:eastAsiaTheme="minorHAnsi" w:hAnsi="Arial" w:cs="Arial"/>
          <w:sz w:val="22"/>
          <w:szCs w:val="22"/>
          <w:lang w:eastAsia="en-US"/>
        </w:rPr>
        <w:t>PAN es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importante </w:t>
      </w:r>
      <w:r w:rsidR="00605204">
        <w:rPr>
          <w:rFonts w:ascii="Arial" w:eastAsiaTheme="minorHAnsi" w:hAnsi="Arial" w:cs="Arial"/>
          <w:sz w:val="22"/>
          <w:szCs w:val="22"/>
          <w:lang w:eastAsia="en-US"/>
        </w:rPr>
        <w:t xml:space="preserve">este trabajo y agradeció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la velocidad y disposición de todo el equipo</w:t>
      </w:r>
      <w:r w:rsidR="00605204">
        <w:rPr>
          <w:rFonts w:ascii="Arial" w:eastAsiaTheme="minorHAnsi" w:hAnsi="Arial" w:cs="Arial"/>
          <w:sz w:val="22"/>
          <w:szCs w:val="22"/>
          <w:lang w:eastAsia="en-US"/>
        </w:rPr>
        <w:t xml:space="preserve"> de la DERFE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, para llevar a cabo </w:t>
      </w:r>
      <w:r w:rsidR="00605204">
        <w:rPr>
          <w:rFonts w:ascii="Arial" w:eastAsiaTheme="minorHAnsi" w:hAnsi="Arial" w:cs="Arial"/>
          <w:sz w:val="22"/>
          <w:szCs w:val="22"/>
          <w:lang w:eastAsia="en-US"/>
        </w:rPr>
        <w:t xml:space="preserve">los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trabajos, de manera profesional, </w:t>
      </w:r>
      <w:r w:rsidR="00B41DC2">
        <w:rPr>
          <w:rFonts w:ascii="Arial" w:eastAsiaTheme="minorHAnsi" w:hAnsi="Arial" w:cs="Arial"/>
          <w:sz w:val="22"/>
          <w:szCs w:val="22"/>
          <w:lang w:eastAsia="en-US"/>
        </w:rPr>
        <w:t xml:space="preserve">y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asequible</w:t>
      </w:r>
      <w:r w:rsidR="00CE67E2">
        <w:rPr>
          <w:rFonts w:ascii="Arial" w:eastAsiaTheme="minorHAnsi" w:hAnsi="Arial" w:cs="Arial"/>
          <w:sz w:val="22"/>
          <w:szCs w:val="22"/>
          <w:lang w:eastAsia="en-US"/>
        </w:rPr>
        <w:t xml:space="preserve">, y también reconoció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la diligencia, las capacitaciones y asesoría técnica que </w:t>
      </w:r>
      <w:r w:rsidR="00B41DC2">
        <w:rPr>
          <w:rFonts w:ascii="Arial" w:eastAsiaTheme="minorHAnsi" w:hAnsi="Arial" w:cs="Arial"/>
          <w:sz w:val="22"/>
          <w:szCs w:val="22"/>
          <w:lang w:eastAsia="en-US"/>
        </w:rPr>
        <w:t>se</w:t>
      </w:r>
      <w:r w:rsidR="00B41DC2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BC3B23">
        <w:rPr>
          <w:rFonts w:ascii="Arial" w:eastAsiaTheme="minorHAnsi" w:hAnsi="Arial" w:cs="Arial"/>
          <w:sz w:val="22"/>
          <w:szCs w:val="22"/>
          <w:lang w:eastAsia="en-US"/>
        </w:rPr>
        <w:t>brindaron.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BC3B23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M</w:t>
      </w:r>
      <w:r w:rsidR="00B41DC2">
        <w:rPr>
          <w:rFonts w:ascii="Arial" w:eastAsiaTheme="minorHAnsi" w:hAnsi="Arial" w:cs="Arial"/>
          <w:sz w:val="22"/>
          <w:szCs w:val="22"/>
          <w:lang w:eastAsia="en-US"/>
        </w:rPr>
        <w:t xml:space="preserve">anifestó estar de acuerdo con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la propuesta que se pone </w:t>
      </w:r>
      <w:r w:rsidR="00B41DC2">
        <w:rPr>
          <w:rFonts w:ascii="Arial" w:eastAsiaTheme="minorHAnsi" w:hAnsi="Arial" w:cs="Arial"/>
          <w:sz w:val="22"/>
          <w:szCs w:val="22"/>
          <w:lang w:eastAsia="en-US"/>
        </w:rPr>
        <w:t>a consideración, misma que fue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una propuesta de consenso en la </w:t>
      </w:r>
      <w:r w:rsidR="00B41DC2">
        <w:rPr>
          <w:rFonts w:ascii="Arial" w:eastAsiaTheme="minorHAnsi" w:hAnsi="Arial" w:cs="Arial"/>
          <w:sz w:val="22"/>
          <w:szCs w:val="22"/>
          <w:lang w:eastAsia="en-US"/>
        </w:rPr>
        <w:t>CNV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y su Grupo de Trabajo de Operación en Campo. 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B41DC2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Por otra parte, señaló </w:t>
      </w:r>
      <w:r w:rsidR="00CE67E2">
        <w:rPr>
          <w:rFonts w:ascii="Arial" w:eastAsiaTheme="minorHAnsi" w:hAnsi="Arial" w:cs="Arial"/>
          <w:sz w:val="22"/>
          <w:szCs w:val="22"/>
          <w:lang w:eastAsia="en-US"/>
        </w:rPr>
        <w:t xml:space="preserve">que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la constante revocación de la Sala Superior 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 xml:space="preserve">del Tribunal Electoral del Poder Judicial de la Federación (TEPJF)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a consultas </w:t>
      </w:r>
      <w:r w:rsidR="00620309">
        <w:rPr>
          <w:rFonts w:ascii="Arial" w:eastAsiaTheme="minorHAnsi" w:hAnsi="Arial" w:cs="Arial"/>
          <w:sz w:val="22"/>
          <w:szCs w:val="22"/>
          <w:lang w:eastAsia="en-US"/>
        </w:rPr>
        <w:t>realizadas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tanto </w:t>
      </w:r>
      <w:r w:rsidR="00620309">
        <w:rPr>
          <w:rFonts w:ascii="Arial" w:eastAsiaTheme="minorHAnsi" w:hAnsi="Arial" w:cs="Arial"/>
          <w:sz w:val="22"/>
          <w:szCs w:val="22"/>
          <w:lang w:eastAsia="en-US"/>
        </w:rPr>
        <w:t>por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ciudadan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as(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os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)</w:t>
      </w:r>
      <w:r w:rsidR="00620309">
        <w:rPr>
          <w:rFonts w:ascii="Arial" w:eastAsiaTheme="minorHAnsi" w:hAnsi="Arial" w:cs="Arial"/>
          <w:sz w:val="22"/>
          <w:szCs w:val="22"/>
          <w:lang w:eastAsia="en-US"/>
        </w:rPr>
        <w:t xml:space="preserve"> como por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P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artidos 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P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olíticos, al Consejo General del I</w:t>
      </w:r>
      <w:r w:rsidR="00CE67E2">
        <w:rPr>
          <w:rFonts w:ascii="Arial" w:eastAsiaTheme="minorHAnsi" w:hAnsi="Arial" w:cs="Arial"/>
          <w:sz w:val="22"/>
          <w:szCs w:val="22"/>
          <w:lang w:eastAsia="en-US"/>
        </w:rPr>
        <w:t>NE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, y que son contestadas por personas que no son competentes</w:t>
      </w:r>
      <w:r w:rsidR="00CE67E2">
        <w:rPr>
          <w:rFonts w:ascii="Arial" w:eastAsiaTheme="minorHAnsi" w:hAnsi="Arial" w:cs="Arial"/>
          <w:sz w:val="22"/>
          <w:szCs w:val="22"/>
          <w:lang w:eastAsia="en-US"/>
        </w:rPr>
        <w:t>, es un tema</w:t>
      </w:r>
      <w:r w:rsidR="00CE67E2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que ha sido una constante en los últimos meses</w:t>
      </w:r>
      <w:r w:rsidR="00CE67E2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="00CE67E2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en distintas mesas de las 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C</w:t>
      </w:r>
      <w:r w:rsidR="00CE67E2" w:rsidRPr="004E1E0A">
        <w:rPr>
          <w:rFonts w:ascii="Arial" w:eastAsiaTheme="minorHAnsi" w:hAnsi="Arial" w:cs="Arial"/>
          <w:sz w:val="22"/>
          <w:szCs w:val="22"/>
          <w:lang w:eastAsia="en-US"/>
        </w:rPr>
        <w:t>omisiones</w:t>
      </w:r>
      <w:r w:rsidR="00CE67E2">
        <w:rPr>
          <w:rFonts w:ascii="Arial" w:eastAsiaTheme="minorHAnsi" w:hAnsi="Arial" w:cs="Arial"/>
          <w:sz w:val="22"/>
          <w:szCs w:val="22"/>
          <w:lang w:eastAsia="en-US"/>
        </w:rPr>
        <w:t>, por lo que este asunto tendría que ser del interés de</w:t>
      </w:r>
      <w:r w:rsidR="00CE67E2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 xml:space="preserve">las y </w:t>
      </w:r>
      <w:r w:rsidR="00CE67E2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los 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C</w:t>
      </w:r>
      <w:r w:rsidR="00CE67E2" w:rsidRPr="004E1E0A">
        <w:rPr>
          <w:rFonts w:ascii="Arial" w:eastAsiaTheme="minorHAnsi" w:hAnsi="Arial" w:cs="Arial"/>
          <w:sz w:val="22"/>
          <w:szCs w:val="22"/>
          <w:lang w:eastAsia="en-US"/>
        </w:rPr>
        <w:t>onsejeros</w:t>
      </w:r>
      <w:r w:rsidR="00CE67E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="00CE67E2">
        <w:rPr>
          <w:rFonts w:ascii="Arial" w:eastAsiaTheme="minorHAnsi" w:hAnsi="Arial" w:cs="Arial"/>
          <w:sz w:val="22"/>
          <w:szCs w:val="22"/>
          <w:lang w:eastAsia="en-US"/>
        </w:rPr>
        <w:t>lectorales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620309" w:rsidRDefault="00CE67E2" w:rsidP="0022031E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Consideró que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620309">
        <w:rPr>
          <w:rFonts w:ascii="Arial" w:eastAsiaTheme="minorHAnsi" w:hAnsi="Arial" w:cs="Arial"/>
          <w:sz w:val="22"/>
          <w:szCs w:val="22"/>
          <w:lang w:eastAsia="en-US"/>
        </w:rPr>
        <w:t xml:space="preserve"> en el caso de Nayarit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BB672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hubo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un mal procesamiento de la consulta, a partir de</w:t>
      </w:r>
      <w:r w:rsidR="00620309">
        <w:rPr>
          <w:rFonts w:ascii="Arial" w:eastAsiaTheme="minorHAnsi" w:hAnsi="Arial" w:cs="Arial"/>
          <w:sz w:val="22"/>
          <w:szCs w:val="22"/>
          <w:lang w:eastAsia="en-US"/>
        </w:rPr>
        <w:t xml:space="preserve"> que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la Unidad Técnica de Vinculación con los 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Organismos Públicos Locales (UTVOPL)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 xml:space="preserve">del INE </w:t>
      </w:r>
      <w:r w:rsidR="00620309">
        <w:rPr>
          <w:rFonts w:ascii="Arial" w:eastAsiaTheme="minorHAnsi" w:hAnsi="Arial" w:cs="Arial"/>
          <w:sz w:val="22"/>
          <w:szCs w:val="22"/>
          <w:lang w:eastAsia="en-US"/>
        </w:rPr>
        <w:t>envió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la consulta a</w:t>
      </w:r>
      <w:r w:rsidR="00BB6723">
        <w:rPr>
          <w:rFonts w:ascii="Arial" w:eastAsiaTheme="minorHAnsi" w:hAnsi="Arial" w:cs="Arial"/>
          <w:sz w:val="22"/>
          <w:szCs w:val="22"/>
          <w:lang w:eastAsia="en-US"/>
        </w:rPr>
        <w:t xml:space="preserve"> la</w:t>
      </w:r>
      <w:r w:rsidR="00620309">
        <w:rPr>
          <w:rFonts w:ascii="Arial" w:eastAsiaTheme="minorHAnsi" w:hAnsi="Arial" w:cs="Arial"/>
          <w:sz w:val="22"/>
          <w:szCs w:val="22"/>
          <w:lang w:eastAsia="en-US"/>
        </w:rPr>
        <w:t xml:space="preserve"> DERFE</w:t>
      </w:r>
      <w:r w:rsidR="00BB6723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="00620309">
        <w:rPr>
          <w:rFonts w:ascii="Arial" w:eastAsiaTheme="minorHAnsi" w:hAnsi="Arial" w:cs="Arial"/>
          <w:sz w:val="22"/>
          <w:szCs w:val="22"/>
          <w:lang w:eastAsia="en-US"/>
        </w:rPr>
        <w:t>y que este tipo de situaciones ha sucedido en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BB6723">
        <w:rPr>
          <w:rFonts w:ascii="Arial" w:eastAsiaTheme="minorHAnsi" w:hAnsi="Arial" w:cs="Arial"/>
          <w:sz w:val="22"/>
          <w:szCs w:val="22"/>
          <w:lang w:eastAsia="en-US"/>
        </w:rPr>
        <w:t>muchos</w:t>
      </w:r>
      <w:r w:rsidR="00BB6723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temas</w:t>
      </w:r>
      <w:r w:rsidR="00620309">
        <w:rPr>
          <w:rFonts w:ascii="Arial" w:eastAsiaTheme="minorHAnsi" w:hAnsi="Arial" w:cs="Arial"/>
          <w:sz w:val="22"/>
          <w:szCs w:val="22"/>
          <w:lang w:eastAsia="en-US"/>
        </w:rPr>
        <w:t xml:space="preserve">, por lo que </w:t>
      </w:r>
      <w:r w:rsidR="00BB6723">
        <w:rPr>
          <w:rFonts w:ascii="Arial" w:eastAsiaTheme="minorHAnsi" w:hAnsi="Arial" w:cs="Arial"/>
          <w:sz w:val="22"/>
          <w:szCs w:val="22"/>
          <w:lang w:eastAsia="en-US"/>
        </w:rPr>
        <w:t xml:space="preserve">consideró que </w:t>
      </w:r>
      <w:r w:rsidR="00620309">
        <w:rPr>
          <w:rFonts w:ascii="Arial" w:eastAsiaTheme="minorHAnsi" w:hAnsi="Arial" w:cs="Arial"/>
          <w:sz w:val="22"/>
          <w:szCs w:val="22"/>
          <w:lang w:eastAsia="en-US"/>
        </w:rPr>
        <w:t>habría que</w:t>
      </w:r>
      <w:r w:rsidR="00BB6723">
        <w:rPr>
          <w:rFonts w:ascii="Arial" w:eastAsiaTheme="minorHAnsi" w:hAnsi="Arial" w:cs="Arial"/>
          <w:sz w:val="22"/>
          <w:szCs w:val="22"/>
          <w:lang w:eastAsia="en-US"/>
        </w:rPr>
        <w:t xml:space="preserve"> poner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atención</w:t>
      </w:r>
      <w:r w:rsidR="00BB6723">
        <w:rPr>
          <w:rFonts w:ascii="Arial" w:eastAsiaTheme="minorHAnsi" w:hAnsi="Arial" w:cs="Arial"/>
          <w:sz w:val="22"/>
          <w:szCs w:val="22"/>
          <w:lang w:eastAsia="en-US"/>
        </w:rPr>
        <w:t>, debido a que se p</w:t>
      </w:r>
      <w:r w:rsidR="00620309">
        <w:rPr>
          <w:rFonts w:ascii="Arial" w:eastAsiaTheme="minorHAnsi" w:hAnsi="Arial" w:cs="Arial"/>
          <w:sz w:val="22"/>
          <w:szCs w:val="22"/>
          <w:lang w:eastAsia="en-US"/>
        </w:rPr>
        <w:t>ierde</w:t>
      </w:r>
      <w:r w:rsidR="00BB6723">
        <w:rPr>
          <w:rFonts w:ascii="Arial" w:eastAsiaTheme="minorHAnsi" w:hAnsi="Arial" w:cs="Arial"/>
          <w:sz w:val="22"/>
          <w:szCs w:val="22"/>
          <w:lang w:eastAsia="en-US"/>
        </w:rPr>
        <w:t xml:space="preserve"> mucho tiempo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en </w:t>
      </w:r>
      <w:r w:rsidR="00620309">
        <w:rPr>
          <w:rFonts w:ascii="Arial" w:eastAsiaTheme="minorHAnsi" w:hAnsi="Arial" w:cs="Arial"/>
          <w:sz w:val="22"/>
          <w:szCs w:val="22"/>
          <w:lang w:eastAsia="en-US"/>
        </w:rPr>
        <w:t xml:space="preserve">la interposición de recursos por parte de 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 xml:space="preserve">la ciudadanía o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los 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P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artidos </w:t>
      </w:r>
      <w:r w:rsidR="009B0CFE">
        <w:rPr>
          <w:rFonts w:ascii="Arial" w:eastAsiaTheme="minorHAnsi" w:hAnsi="Arial" w:cs="Arial"/>
          <w:sz w:val="22"/>
          <w:szCs w:val="22"/>
          <w:lang w:eastAsia="en-US"/>
        </w:rPr>
        <w:t>P</w:t>
      </w:r>
      <w:r w:rsidR="00BB6723">
        <w:rPr>
          <w:rFonts w:ascii="Arial" w:eastAsiaTheme="minorHAnsi" w:hAnsi="Arial" w:cs="Arial"/>
          <w:sz w:val="22"/>
          <w:szCs w:val="22"/>
          <w:lang w:eastAsia="en-US"/>
        </w:rPr>
        <w:t>olíticos</w:t>
      </w:r>
      <w:r w:rsidR="00620309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620309" w:rsidRDefault="00620309" w:rsidP="0022031E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620309" w:rsidP="0022031E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Afirmó que en lo</w:t>
      </w:r>
      <w:r w:rsidR="0022031E">
        <w:rPr>
          <w:rFonts w:ascii="Arial" w:eastAsiaTheme="minorHAnsi" w:hAnsi="Arial" w:cs="Arial"/>
          <w:sz w:val="22"/>
          <w:szCs w:val="22"/>
          <w:lang w:eastAsia="en-US"/>
        </w:rPr>
        <w:t>s temas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que tienen que ver con un trabajo técnico</w:t>
      </w:r>
      <w:r w:rsidR="0022031E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se pierden recursos por ir a litigar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;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22031E">
        <w:rPr>
          <w:rFonts w:ascii="Arial" w:eastAsiaTheme="minorHAnsi" w:hAnsi="Arial" w:cs="Arial"/>
          <w:sz w:val="22"/>
          <w:szCs w:val="22"/>
          <w:lang w:eastAsia="en-US"/>
        </w:rPr>
        <w:t>asimismo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22031E">
        <w:rPr>
          <w:rFonts w:ascii="Arial" w:eastAsiaTheme="minorHAnsi" w:hAnsi="Arial" w:cs="Arial"/>
          <w:sz w:val="22"/>
          <w:szCs w:val="22"/>
          <w:lang w:eastAsia="en-US"/>
        </w:rPr>
        <w:t xml:space="preserve"> indicó que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este tema en particular tiene más de un año litigándose desde lo local, </w:t>
      </w:r>
      <w:r w:rsidR="0022031E">
        <w:rPr>
          <w:rFonts w:ascii="Arial" w:eastAsiaTheme="minorHAnsi" w:hAnsi="Arial" w:cs="Arial"/>
          <w:sz w:val="22"/>
          <w:szCs w:val="22"/>
          <w:lang w:eastAsia="en-US"/>
        </w:rPr>
        <w:t>por lo que se tendría que hacer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especial llamado a 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 xml:space="preserve">las y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los 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C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onsejeros</w:t>
      </w:r>
      <w:r w:rsidR="0022031E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="0022031E">
        <w:rPr>
          <w:rFonts w:ascii="Arial" w:eastAsiaTheme="minorHAnsi" w:hAnsi="Arial" w:cs="Arial"/>
          <w:sz w:val="22"/>
          <w:szCs w:val="22"/>
          <w:lang w:eastAsia="en-US"/>
        </w:rPr>
        <w:t>lectorales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, respecto de </w:t>
      </w:r>
      <w:r w:rsidR="0022031E">
        <w:rPr>
          <w:rFonts w:ascii="Arial" w:eastAsiaTheme="minorHAnsi" w:hAnsi="Arial" w:cs="Arial"/>
          <w:sz w:val="22"/>
          <w:szCs w:val="22"/>
          <w:lang w:eastAsia="en-US"/>
        </w:rPr>
        <w:t>las</w:t>
      </w:r>
      <w:r w:rsidR="0022031E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consultas que </w:t>
      </w:r>
      <w:r>
        <w:rPr>
          <w:rFonts w:ascii="Arial" w:eastAsiaTheme="minorHAnsi" w:hAnsi="Arial" w:cs="Arial"/>
          <w:sz w:val="22"/>
          <w:szCs w:val="22"/>
          <w:lang w:eastAsia="en-US"/>
        </w:rPr>
        <w:t>se realizan constantemente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, porque </w:t>
      </w:r>
      <w:r>
        <w:rPr>
          <w:rFonts w:ascii="Arial" w:eastAsiaTheme="minorHAnsi" w:hAnsi="Arial" w:cs="Arial"/>
          <w:sz w:val="22"/>
          <w:szCs w:val="22"/>
          <w:lang w:eastAsia="en-US"/>
        </w:rPr>
        <w:t>considera que es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clara la posición de la Sala Superior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 xml:space="preserve">del TEPJF </w:t>
      </w:r>
      <w:r>
        <w:rPr>
          <w:rFonts w:ascii="Arial" w:eastAsiaTheme="minorHAnsi" w:hAnsi="Arial" w:cs="Arial"/>
          <w:sz w:val="22"/>
          <w:szCs w:val="22"/>
          <w:lang w:eastAsia="en-US"/>
        </w:rPr>
        <w:t>y expresó que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,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si se continúa </w:t>
      </w:r>
      <w:r w:rsidR="00C333C4">
        <w:rPr>
          <w:rFonts w:ascii="Arial" w:eastAsiaTheme="minorHAnsi" w:hAnsi="Arial" w:cs="Arial"/>
          <w:sz w:val="22"/>
          <w:szCs w:val="22"/>
          <w:lang w:eastAsia="en-US"/>
        </w:rPr>
        <w:t>la contestación de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consultas por parte de órganos o áreas </w:t>
      </w:r>
      <w:r w:rsidR="00C333C4">
        <w:rPr>
          <w:rFonts w:ascii="Arial" w:eastAsiaTheme="minorHAnsi" w:hAnsi="Arial" w:cs="Arial"/>
          <w:sz w:val="22"/>
          <w:szCs w:val="22"/>
          <w:lang w:eastAsia="en-US"/>
        </w:rPr>
        <w:t>in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competentes, podría </w:t>
      </w:r>
      <w:r w:rsidR="0022031E">
        <w:rPr>
          <w:rFonts w:ascii="Arial" w:eastAsiaTheme="minorHAnsi" w:hAnsi="Arial" w:cs="Arial"/>
          <w:sz w:val="22"/>
          <w:szCs w:val="22"/>
          <w:lang w:eastAsia="en-US"/>
        </w:rPr>
        <w:t>crear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otro tipo de situación.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E1E0A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Ernesto Guerra Mota, </w:t>
      </w:r>
      <w:r w:rsidRPr="005A5BA7">
        <w:rPr>
          <w:rFonts w:ascii="Arial" w:eastAsiaTheme="minorHAnsi" w:hAnsi="Arial" w:cs="Arial"/>
          <w:b/>
          <w:i/>
          <w:sz w:val="22"/>
          <w:szCs w:val="22"/>
          <w:lang w:eastAsia="en-US"/>
        </w:rPr>
        <w:t xml:space="preserve">representante del </w:t>
      </w:r>
      <w:proofErr w:type="gramStart"/>
      <w:r w:rsidR="005A5BA7" w:rsidRPr="005A5BA7">
        <w:rPr>
          <w:rFonts w:ascii="Arial" w:eastAsiaTheme="minorHAnsi" w:hAnsi="Arial" w:cs="Arial"/>
          <w:b/>
          <w:i/>
          <w:sz w:val="22"/>
          <w:szCs w:val="22"/>
          <w:lang w:eastAsia="en-US"/>
        </w:rPr>
        <w:t>PES.-</w:t>
      </w:r>
      <w:proofErr w:type="gramEnd"/>
      <w:r w:rsidRPr="004E1E0A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="00C333C4">
        <w:rPr>
          <w:rFonts w:ascii="Arial" w:eastAsiaTheme="minorHAnsi" w:hAnsi="Arial" w:cs="Arial"/>
          <w:sz w:val="22"/>
          <w:szCs w:val="22"/>
          <w:lang w:eastAsia="en-US"/>
        </w:rPr>
        <w:t xml:space="preserve">Reflexionó que si bien </w:t>
      </w:r>
      <w:r w:rsidR="0022031E">
        <w:rPr>
          <w:rFonts w:ascii="Arial" w:eastAsiaTheme="minorHAnsi" w:hAnsi="Arial" w:cs="Arial"/>
          <w:sz w:val="22"/>
          <w:szCs w:val="22"/>
          <w:lang w:eastAsia="en-US"/>
        </w:rPr>
        <w:t xml:space="preserve">había cosas 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>buenas</w:t>
      </w:r>
      <w:r w:rsidR="00C333C4">
        <w:rPr>
          <w:rFonts w:ascii="Arial" w:eastAsiaTheme="minorHAnsi" w:hAnsi="Arial" w:cs="Arial"/>
          <w:sz w:val="22"/>
          <w:szCs w:val="22"/>
          <w:lang w:eastAsia="en-US"/>
        </w:rPr>
        <w:t>, se presentaron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22031E">
        <w:rPr>
          <w:rFonts w:ascii="Arial" w:eastAsiaTheme="minorHAnsi" w:hAnsi="Arial" w:cs="Arial"/>
          <w:sz w:val="22"/>
          <w:szCs w:val="22"/>
          <w:lang w:eastAsia="en-US"/>
        </w:rPr>
        <w:t>otras que se deberían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evitar en lo futuro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="0022031E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A</w:t>
      </w:r>
      <w:r w:rsidR="0022031E">
        <w:rPr>
          <w:rFonts w:ascii="Arial" w:eastAsiaTheme="minorHAnsi" w:hAnsi="Arial" w:cs="Arial"/>
          <w:sz w:val="22"/>
          <w:szCs w:val="22"/>
          <w:lang w:eastAsia="en-US"/>
        </w:rPr>
        <w:t xml:space="preserve">demás, indicó </w:t>
      </w:r>
      <w:r w:rsidR="00981211">
        <w:rPr>
          <w:rFonts w:ascii="Arial" w:eastAsiaTheme="minorHAnsi" w:hAnsi="Arial" w:cs="Arial"/>
          <w:sz w:val="22"/>
          <w:szCs w:val="22"/>
          <w:lang w:eastAsia="en-US"/>
        </w:rPr>
        <w:t xml:space="preserve">que </w:t>
      </w:r>
      <w:r w:rsidR="0022031E">
        <w:rPr>
          <w:rFonts w:ascii="Arial" w:eastAsiaTheme="minorHAnsi" w:hAnsi="Arial" w:cs="Arial"/>
          <w:sz w:val="22"/>
          <w:szCs w:val="22"/>
          <w:lang w:eastAsia="en-US"/>
        </w:rPr>
        <w:t>se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concluye un trabajo </w:t>
      </w:r>
      <w:r w:rsidR="0022031E">
        <w:rPr>
          <w:rFonts w:ascii="Arial" w:eastAsiaTheme="minorHAnsi" w:hAnsi="Arial" w:cs="Arial"/>
          <w:sz w:val="22"/>
          <w:szCs w:val="22"/>
          <w:lang w:eastAsia="en-US"/>
        </w:rPr>
        <w:t xml:space="preserve">profesional y 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acertado de la CNV, </w:t>
      </w:r>
      <w:r w:rsidR="0022031E">
        <w:rPr>
          <w:rFonts w:ascii="Arial" w:eastAsiaTheme="minorHAnsi" w:hAnsi="Arial" w:cs="Arial"/>
          <w:sz w:val="22"/>
          <w:szCs w:val="22"/>
          <w:lang w:eastAsia="en-US"/>
        </w:rPr>
        <w:t xml:space="preserve">el cual permite 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a los 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P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artidos 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P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olíticos acompañar, </w:t>
      </w:r>
      <w:r w:rsidR="00FD5C04">
        <w:rPr>
          <w:rFonts w:ascii="Arial" w:eastAsiaTheme="minorHAnsi" w:hAnsi="Arial" w:cs="Arial"/>
          <w:sz w:val="22"/>
          <w:szCs w:val="22"/>
          <w:lang w:eastAsia="en-US"/>
        </w:rPr>
        <w:t>proponer, modificar, cambiar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una serie de escenarios que se concluyen y presentan </w:t>
      </w:r>
      <w:r w:rsidR="00981211">
        <w:rPr>
          <w:rFonts w:ascii="Arial" w:eastAsiaTheme="minorHAnsi" w:hAnsi="Arial" w:cs="Arial"/>
          <w:sz w:val="22"/>
          <w:szCs w:val="22"/>
          <w:lang w:eastAsia="en-US"/>
        </w:rPr>
        <w:t xml:space="preserve">en esta 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CRFE</w:t>
      </w:r>
      <w:r w:rsidR="00981211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C333C4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Relat</w:t>
      </w:r>
      <w:r w:rsidR="00981211">
        <w:rPr>
          <w:rFonts w:ascii="Arial" w:eastAsiaTheme="minorHAnsi" w:hAnsi="Arial" w:cs="Arial"/>
          <w:sz w:val="22"/>
          <w:szCs w:val="22"/>
          <w:lang w:eastAsia="en-US"/>
        </w:rPr>
        <w:t xml:space="preserve">ó que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se dio muestra de que </w:t>
      </w:r>
      <w:r>
        <w:rPr>
          <w:rFonts w:ascii="Arial" w:eastAsiaTheme="minorHAnsi" w:hAnsi="Arial" w:cs="Arial"/>
          <w:sz w:val="22"/>
          <w:szCs w:val="22"/>
          <w:lang w:eastAsia="en-US"/>
        </w:rPr>
        <w:t>partiendo de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una respuesta de manera unilateral del OPL, </w:t>
      </w:r>
      <w:r w:rsidR="00981211">
        <w:rPr>
          <w:rFonts w:ascii="Arial" w:eastAsiaTheme="minorHAnsi" w:hAnsi="Arial" w:cs="Arial"/>
          <w:sz w:val="22"/>
          <w:szCs w:val="22"/>
          <w:lang w:eastAsia="en-US"/>
        </w:rPr>
        <w:t>como lo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explicó la representante del PAN, el litigio dio la oportunidad de revisar criterios, de ajustar un tr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abajo profesional,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revisar escenarios, criterios, tener acceso al sistema, </w:t>
      </w:r>
      <w:r w:rsidR="00981211"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los 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P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artidos 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P</w:t>
      </w:r>
      <w:r w:rsidR="00981211">
        <w:rPr>
          <w:rFonts w:ascii="Arial" w:eastAsiaTheme="minorHAnsi" w:hAnsi="Arial" w:cs="Arial"/>
          <w:sz w:val="22"/>
          <w:szCs w:val="22"/>
          <w:lang w:eastAsia="en-US"/>
        </w:rPr>
        <w:t xml:space="preserve">olíticos pudieron realizar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un trabajo de consenso.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981211" w:rsidRDefault="00981211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Asimismo, señaló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que en 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sta 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CRFE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y en el Comité de Radio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 xml:space="preserve"> y Televisión del INE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se tiene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el consenso de los 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P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artidos 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P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olíticos, y </w:t>
      </w:r>
      <w:r>
        <w:rPr>
          <w:rFonts w:ascii="Arial" w:eastAsiaTheme="minorHAnsi" w:hAnsi="Arial" w:cs="Arial"/>
          <w:sz w:val="22"/>
          <w:szCs w:val="22"/>
          <w:lang w:eastAsia="en-US"/>
        </w:rPr>
        <w:t>que para este tema ese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fue el caso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A</w:t>
      </w:r>
      <w:r>
        <w:rPr>
          <w:rFonts w:ascii="Arial" w:eastAsiaTheme="minorHAnsi" w:hAnsi="Arial" w:cs="Arial"/>
          <w:sz w:val="22"/>
          <w:szCs w:val="22"/>
          <w:lang w:eastAsia="en-US"/>
        </w:rPr>
        <w:t>demás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,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puntualizó que en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la </w:t>
      </w:r>
      <w:r w:rsidR="00B41DC2">
        <w:rPr>
          <w:rFonts w:ascii="Arial" w:eastAsiaTheme="minorHAnsi" w:hAnsi="Arial" w:cs="Arial"/>
          <w:sz w:val="22"/>
          <w:szCs w:val="22"/>
          <w:lang w:eastAsia="en-US"/>
        </w:rPr>
        <w:t>CNV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hubo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discusiones </w:t>
      </w:r>
      <w:r>
        <w:rPr>
          <w:rFonts w:ascii="Arial" w:eastAsiaTheme="minorHAnsi" w:hAnsi="Arial" w:cs="Arial"/>
          <w:sz w:val="22"/>
          <w:szCs w:val="22"/>
          <w:lang w:eastAsia="en-US"/>
        </w:rPr>
        <w:t>enriquecedoras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sobre los criterios,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y </w:t>
      </w:r>
      <w:r w:rsidR="00C333C4">
        <w:rPr>
          <w:rFonts w:ascii="Arial" w:eastAsiaTheme="minorHAnsi" w:hAnsi="Arial" w:cs="Arial"/>
          <w:sz w:val="22"/>
          <w:szCs w:val="22"/>
          <w:lang w:eastAsia="en-US"/>
        </w:rPr>
        <w:t>que los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P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artidos 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P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olíticos modifica</w:t>
      </w:r>
      <w:r w:rsidR="00C333C4">
        <w:rPr>
          <w:rFonts w:ascii="Arial" w:eastAsiaTheme="minorHAnsi" w:hAnsi="Arial" w:cs="Arial"/>
          <w:sz w:val="22"/>
          <w:szCs w:val="22"/>
          <w:lang w:eastAsia="en-US"/>
        </w:rPr>
        <w:t>ron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sus escenarios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para obtener buenos resultados.</w:t>
      </w:r>
    </w:p>
    <w:p w:rsidR="00981211" w:rsidRDefault="00981211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981211" w:rsidP="00B15528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lastRenderedPageBreak/>
        <w:t>T</w:t>
      </w:r>
      <w:r w:rsidR="00C333C4">
        <w:rPr>
          <w:rFonts w:ascii="Arial" w:eastAsiaTheme="minorHAnsi" w:hAnsi="Arial" w:cs="Arial"/>
          <w:sz w:val="22"/>
          <w:szCs w:val="22"/>
          <w:lang w:eastAsia="en-US"/>
        </w:rPr>
        <w:t>ambién, dijo que lo malo era el hecho de que el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OPL</w:t>
      </w:r>
      <w:r w:rsidR="00C333C4">
        <w:rPr>
          <w:rFonts w:ascii="Arial" w:eastAsiaTheme="minorHAnsi" w:hAnsi="Arial" w:cs="Arial"/>
          <w:sz w:val="22"/>
          <w:szCs w:val="22"/>
          <w:lang w:eastAsia="en-US"/>
        </w:rPr>
        <w:t xml:space="preserve"> realizara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un escenario</w:t>
      </w:r>
      <w:r w:rsidR="0062667C">
        <w:rPr>
          <w:rFonts w:ascii="Arial" w:eastAsiaTheme="minorHAnsi" w:hAnsi="Arial" w:cs="Arial"/>
          <w:sz w:val="22"/>
          <w:szCs w:val="22"/>
          <w:lang w:eastAsia="en-US"/>
        </w:rPr>
        <w:t xml:space="preserve"> propio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de manera unilateral</w:t>
      </w:r>
      <w:r w:rsidR="0062667C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62667C">
        <w:rPr>
          <w:rFonts w:ascii="Arial" w:eastAsiaTheme="minorHAnsi" w:hAnsi="Arial" w:cs="Arial"/>
          <w:sz w:val="22"/>
          <w:szCs w:val="22"/>
          <w:lang w:eastAsia="en-US"/>
        </w:rPr>
        <w:t>lo que llevó</w:t>
      </w:r>
      <w:r w:rsidR="00FD5C04">
        <w:rPr>
          <w:rFonts w:ascii="Arial" w:eastAsiaTheme="minorHAnsi" w:hAnsi="Arial" w:cs="Arial"/>
          <w:sz w:val="22"/>
          <w:szCs w:val="22"/>
          <w:lang w:eastAsia="en-US"/>
        </w:rPr>
        <w:t xml:space="preserve"> a un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litigio</w:t>
      </w:r>
      <w:r w:rsidR="00B15528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="0062667C">
        <w:rPr>
          <w:rFonts w:ascii="Arial" w:eastAsiaTheme="minorHAnsi" w:hAnsi="Arial" w:cs="Arial"/>
          <w:sz w:val="22"/>
          <w:szCs w:val="22"/>
          <w:lang w:eastAsia="en-US"/>
        </w:rPr>
        <w:t>cuestión que habría</w:t>
      </w:r>
      <w:r w:rsidR="00B15528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que evitar en lo futuro. 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B15528" w:rsidRDefault="0062667C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Concluyó que de</w:t>
      </w:r>
      <w:r w:rsidR="00B15528">
        <w:rPr>
          <w:rFonts w:ascii="Arial" w:eastAsiaTheme="minorHAnsi" w:hAnsi="Arial" w:cs="Arial"/>
          <w:sz w:val="22"/>
          <w:szCs w:val="22"/>
          <w:lang w:eastAsia="en-US"/>
        </w:rPr>
        <w:t xml:space="preserve"> lo malo se </w:t>
      </w:r>
      <w:r>
        <w:rPr>
          <w:rFonts w:ascii="Arial" w:eastAsiaTheme="minorHAnsi" w:hAnsi="Arial" w:cs="Arial"/>
          <w:sz w:val="22"/>
          <w:szCs w:val="22"/>
          <w:lang w:eastAsia="en-US"/>
        </w:rPr>
        <w:t>obtuvieron</w:t>
      </w:r>
      <w:r w:rsidR="00B15528">
        <w:rPr>
          <w:rFonts w:ascii="Arial" w:eastAsiaTheme="minorHAnsi" w:hAnsi="Arial" w:cs="Arial"/>
          <w:sz w:val="22"/>
          <w:szCs w:val="22"/>
          <w:lang w:eastAsia="en-US"/>
        </w:rPr>
        <w:t xml:space="preserve"> buenos resultados </w:t>
      </w:r>
      <w:r>
        <w:rPr>
          <w:rFonts w:ascii="Arial" w:eastAsiaTheme="minorHAnsi" w:hAnsi="Arial" w:cs="Arial"/>
          <w:sz w:val="22"/>
          <w:szCs w:val="22"/>
          <w:lang w:eastAsia="en-US"/>
        </w:rPr>
        <w:t>con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escenarios justos, de acuerdo 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con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los criterios esta</w:t>
      </w:r>
      <w:r>
        <w:rPr>
          <w:rFonts w:ascii="Arial" w:eastAsiaTheme="minorHAnsi" w:hAnsi="Arial" w:cs="Arial"/>
          <w:sz w:val="22"/>
          <w:szCs w:val="22"/>
          <w:lang w:eastAsia="en-US"/>
        </w:rPr>
        <w:t>blecidos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>
        <w:rPr>
          <w:rFonts w:ascii="Arial" w:eastAsiaTheme="minorHAnsi" w:hAnsi="Arial" w:cs="Arial"/>
          <w:sz w:val="22"/>
          <w:szCs w:val="22"/>
          <w:lang w:eastAsia="en-US"/>
        </w:rPr>
        <w:t>resaltando que lo positivo fue</w:t>
      </w:r>
      <w:r w:rsidR="00B15528">
        <w:rPr>
          <w:rFonts w:ascii="Arial" w:eastAsiaTheme="minorHAnsi" w:hAnsi="Arial" w:cs="Arial"/>
          <w:sz w:val="22"/>
          <w:szCs w:val="22"/>
          <w:lang w:eastAsia="en-US"/>
        </w:rPr>
        <w:t xml:space="preserve"> el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trabajo excepcional de</w:t>
      </w:r>
      <w:r w:rsidR="00B15528">
        <w:rPr>
          <w:rFonts w:ascii="Arial" w:eastAsiaTheme="minorHAnsi" w:hAnsi="Arial" w:cs="Arial"/>
          <w:sz w:val="22"/>
          <w:szCs w:val="22"/>
          <w:lang w:eastAsia="en-US"/>
        </w:rPr>
        <w:t xml:space="preserve"> la DERFE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B15528">
        <w:rPr>
          <w:rFonts w:ascii="Arial" w:eastAsiaTheme="minorHAnsi" w:hAnsi="Arial" w:cs="Arial"/>
          <w:sz w:val="22"/>
          <w:szCs w:val="22"/>
          <w:lang w:eastAsia="en-US"/>
        </w:rPr>
        <w:t xml:space="preserve">y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la CNV</w:t>
      </w:r>
      <w:r w:rsidR="00B15528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B15528" w:rsidRDefault="00B15528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B15528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Finalmente, indicó que estaba de acuerdo con los trabajos realizados y que </w:t>
      </w:r>
      <w:r w:rsidR="0062667C">
        <w:rPr>
          <w:rFonts w:ascii="Arial" w:eastAsiaTheme="minorHAnsi" w:hAnsi="Arial" w:cs="Arial"/>
          <w:sz w:val="22"/>
          <w:szCs w:val="22"/>
          <w:lang w:eastAsia="en-US"/>
        </w:rPr>
        <w:t xml:space="preserve">su representación partidista se pronunció 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 xml:space="preserve">en el mismo sentido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en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el consenso </w:t>
      </w:r>
      <w:r>
        <w:rPr>
          <w:rFonts w:ascii="Arial" w:eastAsiaTheme="minorHAnsi" w:hAnsi="Arial" w:cs="Arial"/>
          <w:sz w:val="22"/>
          <w:szCs w:val="22"/>
          <w:lang w:eastAsia="en-US"/>
        </w:rPr>
        <w:t>de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la CNV</w:t>
      </w:r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E1E0A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Luis Enrique Mena Calderón, </w:t>
      </w:r>
      <w:r w:rsidRPr="005A5BA7">
        <w:rPr>
          <w:rFonts w:ascii="Arial" w:eastAsiaTheme="minorHAnsi" w:hAnsi="Arial" w:cs="Arial"/>
          <w:b/>
          <w:i/>
          <w:sz w:val="22"/>
          <w:szCs w:val="22"/>
          <w:lang w:eastAsia="en-US"/>
        </w:rPr>
        <w:t xml:space="preserve">representante del </w:t>
      </w:r>
      <w:proofErr w:type="gramStart"/>
      <w:r w:rsidR="005A5BA7" w:rsidRPr="005A5BA7">
        <w:rPr>
          <w:rFonts w:ascii="Arial" w:eastAsiaTheme="minorHAnsi" w:hAnsi="Arial" w:cs="Arial"/>
          <w:b/>
          <w:i/>
          <w:sz w:val="22"/>
          <w:szCs w:val="22"/>
          <w:lang w:eastAsia="en-US"/>
        </w:rPr>
        <w:t>PRI.-</w:t>
      </w:r>
      <w:proofErr w:type="gramEnd"/>
      <w:r w:rsidRPr="004E1E0A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="00B15528">
        <w:rPr>
          <w:rFonts w:ascii="Arial" w:eastAsiaTheme="minorHAnsi" w:hAnsi="Arial" w:cs="Arial"/>
          <w:sz w:val="22"/>
          <w:szCs w:val="22"/>
          <w:lang w:eastAsia="en-US"/>
        </w:rPr>
        <w:t>Comentó que</w:t>
      </w:r>
      <w:r w:rsidR="00C416BA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B15528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conforme a </w:t>
      </w:r>
      <w:r w:rsidR="00B15528">
        <w:rPr>
          <w:rFonts w:ascii="Arial" w:eastAsiaTheme="minorHAnsi" w:hAnsi="Arial" w:cs="Arial"/>
          <w:sz w:val="22"/>
          <w:szCs w:val="22"/>
          <w:lang w:eastAsia="en-US"/>
        </w:rPr>
        <w:t>la</w:t>
      </w:r>
      <w:r w:rsidR="00B15528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propuesta de la 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>JGE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, considerando los criterios establecidos por el Consejo General, </w:t>
      </w:r>
      <w:r w:rsidR="00B15528">
        <w:rPr>
          <w:rFonts w:ascii="Arial" w:eastAsiaTheme="minorHAnsi" w:hAnsi="Arial" w:cs="Arial"/>
          <w:sz w:val="22"/>
          <w:szCs w:val="22"/>
          <w:lang w:eastAsia="en-US"/>
        </w:rPr>
        <w:t>era necesario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aclarar que el elemento principal para la delimitación, fue el e</w:t>
      </w:r>
      <w:r w:rsidR="0062667C">
        <w:rPr>
          <w:rFonts w:ascii="Arial" w:eastAsiaTheme="minorHAnsi" w:hAnsi="Arial" w:cs="Arial"/>
          <w:sz w:val="22"/>
          <w:szCs w:val="22"/>
          <w:lang w:eastAsia="en-US"/>
        </w:rPr>
        <w:t xml:space="preserve">quilibrio poblacional y que en 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los casos </w:t>
      </w:r>
      <w:r w:rsidR="0062667C">
        <w:rPr>
          <w:rFonts w:ascii="Arial" w:eastAsiaTheme="minorHAnsi" w:hAnsi="Arial" w:cs="Arial"/>
          <w:sz w:val="22"/>
          <w:szCs w:val="22"/>
          <w:lang w:eastAsia="en-US"/>
        </w:rPr>
        <w:t xml:space="preserve">en que se presentaron 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>accidentes geográficos y límites político-administrativo</w:t>
      </w:r>
      <w:r w:rsidR="00FD5C04">
        <w:rPr>
          <w:rFonts w:ascii="Arial" w:eastAsiaTheme="minorHAnsi" w:hAnsi="Arial" w:cs="Arial"/>
          <w:sz w:val="22"/>
          <w:szCs w:val="22"/>
          <w:lang w:eastAsia="en-US"/>
        </w:rPr>
        <w:t>s, no fue posible establecer es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>e equilibrio.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2D666D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I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 xml:space="preserve">ndicó que en los casos que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se presentaron los mejores escenarios, 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 xml:space="preserve">fue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con la participación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de las diferentes representaciones políticas, 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 xml:space="preserve">y destacó los trabajos realizados por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el PAN, 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 xml:space="preserve">el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PRD y 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 xml:space="preserve">de su </w:t>
      </w:r>
      <w:r w:rsidR="009646E0">
        <w:rPr>
          <w:rFonts w:ascii="Arial" w:eastAsiaTheme="minorHAnsi" w:hAnsi="Arial" w:cs="Arial"/>
          <w:sz w:val="22"/>
          <w:szCs w:val="22"/>
          <w:lang w:eastAsia="en-US"/>
        </w:rPr>
        <w:t xml:space="preserve">propia 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>representación partidista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:rsidR="002D666D" w:rsidRDefault="002D666D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2D666D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Destac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 xml:space="preserve">ó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que en </w:t>
      </w:r>
      <w:r>
        <w:rPr>
          <w:rFonts w:ascii="Arial" w:eastAsiaTheme="minorHAnsi" w:hAnsi="Arial" w:cs="Arial"/>
          <w:sz w:val="22"/>
          <w:szCs w:val="22"/>
          <w:lang w:eastAsia="en-US"/>
        </w:rPr>
        <w:t>estos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escenario</w:t>
      </w:r>
      <w:r>
        <w:rPr>
          <w:rFonts w:ascii="Arial" w:eastAsiaTheme="minorHAnsi" w:hAnsi="Arial" w:cs="Arial"/>
          <w:sz w:val="22"/>
          <w:szCs w:val="22"/>
          <w:lang w:eastAsia="en-US"/>
        </w:rPr>
        <w:t>s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se buscó garantizar la integridad y unidad de las comunidades indígenas, con el fin de proporcionar una mejor participación política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 xml:space="preserve"> y que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 xml:space="preserve"> en ese sentido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 xml:space="preserve"> se realizó la propuesta a efecto de facilitar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los trabajos del 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>INE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en cuestiones de organización electoral, así como 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 xml:space="preserve">en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campañas políticas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con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miras al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P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roceso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 xml:space="preserve">lectoral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 xml:space="preserve">Local 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>20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21.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2D666D" w:rsidP="004A70A8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Pu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 xml:space="preserve">ntualizó que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las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DME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se integraron con secciones completas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>respetando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los límites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 xml:space="preserve"> se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consideraron los accidentes geográficos, tiempos de traslado y compacidad de las demarcaciones. 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2D666D" w:rsidP="004A70A8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Enfatiz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 xml:space="preserve">ó que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uno de los criterios aprobados por el Consejo General, fue 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 xml:space="preserve">el de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“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F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actores socioeconómicos y accidentes geográficos”, el cual da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>ba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solución a aquellos escenarios que se presentaron con alguna problemática para cumplir con 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>alguno de los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criterios</w:t>
      </w:r>
      <w:r w:rsidR="004A70A8">
        <w:rPr>
          <w:rFonts w:ascii="Arial" w:eastAsiaTheme="minorHAnsi" w:hAnsi="Arial" w:cs="Arial"/>
          <w:sz w:val="22"/>
          <w:szCs w:val="22"/>
          <w:lang w:eastAsia="en-US"/>
        </w:rPr>
        <w:t xml:space="preserve">, como en los casos de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lo</w:t>
      </w:r>
      <w:r w:rsidR="00FD5C04">
        <w:rPr>
          <w:rFonts w:ascii="Arial" w:eastAsiaTheme="minorHAnsi" w:hAnsi="Arial" w:cs="Arial"/>
          <w:sz w:val="22"/>
          <w:szCs w:val="22"/>
          <w:lang w:eastAsia="en-US"/>
        </w:rPr>
        <w:t>s municipio</w:t>
      </w:r>
      <w:r>
        <w:rPr>
          <w:rFonts w:ascii="Arial" w:eastAsiaTheme="minorHAnsi" w:hAnsi="Arial" w:cs="Arial"/>
          <w:sz w:val="22"/>
          <w:szCs w:val="22"/>
          <w:lang w:eastAsia="en-US"/>
        </w:rPr>
        <w:t>s</w:t>
      </w:r>
      <w:r w:rsidR="00FD5C04">
        <w:rPr>
          <w:rFonts w:ascii="Arial" w:eastAsiaTheme="minorHAnsi" w:hAnsi="Arial" w:cs="Arial"/>
          <w:sz w:val="22"/>
          <w:szCs w:val="22"/>
          <w:lang w:eastAsia="en-US"/>
        </w:rPr>
        <w:t xml:space="preserve"> de Compostela, Rosam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orada, San Pedro Lagunillas, Santa María del Oro, Tuxpan, Jalisco y La Yesca, por lo que </w:t>
      </w:r>
      <w:r w:rsidR="00BD2F70">
        <w:rPr>
          <w:rFonts w:ascii="Arial" w:eastAsiaTheme="minorHAnsi" w:hAnsi="Arial" w:cs="Arial"/>
          <w:sz w:val="22"/>
          <w:szCs w:val="22"/>
          <w:lang w:eastAsia="en-US"/>
        </w:rPr>
        <w:t>precis</w:t>
      </w:r>
      <w:r w:rsidR="00321A08">
        <w:rPr>
          <w:rFonts w:ascii="Arial" w:eastAsiaTheme="minorHAnsi" w:hAnsi="Arial" w:cs="Arial"/>
          <w:sz w:val="22"/>
          <w:szCs w:val="22"/>
          <w:lang w:eastAsia="en-US"/>
        </w:rPr>
        <w:t xml:space="preserve">ó que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la CNV, por consenso de sus integr</w:t>
      </w:r>
      <w:r w:rsidR="00BD2F70">
        <w:rPr>
          <w:rFonts w:ascii="Arial" w:eastAsiaTheme="minorHAnsi" w:hAnsi="Arial" w:cs="Arial"/>
          <w:sz w:val="22"/>
          <w:szCs w:val="22"/>
          <w:lang w:eastAsia="en-US"/>
        </w:rPr>
        <w:t>antes, aprobó recomendar los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escenarios relativos a estos municipios. 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BD2F70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A</w:t>
      </w:r>
      <w:r w:rsidR="00321A08">
        <w:rPr>
          <w:rFonts w:ascii="Arial" w:eastAsiaTheme="minorHAnsi" w:hAnsi="Arial" w:cs="Arial"/>
          <w:sz w:val="22"/>
          <w:szCs w:val="22"/>
          <w:lang w:eastAsia="en-US"/>
        </w:rPr>
        <w:t xml:space="preserve">gradeció y felicitó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a toda la DERFE, </w:t>
      </w:r>
      <w:r w:rsidR="00321A08">
        <w:rPr>
          <w:rFonts w:ascii="Arial" w:eastAsiaTheme="minorHAnsi" w:hAnsi="Arial" w:cs="Arial"/>
          <w:sz w:val="22"/>
          <w:szCs w:val="22"/>
          <w:lang w:eastAsia="en-US"/>
        </w:rPr>
        <w:t xml:space="preserve">pero en especial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al ingeniero René Miranda</w:t>
      </w:r>
      <w:r w:rsidR="00321A08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="00321A08">
        <w:rPr>
          <w:rFonts w:ascii="Arial" w:eastAsiaTheme="minorHAnsi" w:hAnsi="Arial" w:cs="Arial"/>
          <w:sz w:val="22"/>
          <w:szCs w:val="22"/>
          <w:lang w:eastAsia="en-US"/>
        </w:rPr>
        <w:t>Jaimes</w:t>
      </w:r>
      <w:proofErr w:type="spellEnd"/>
      <w:r w:rsidR="00321A08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(</w:t>
      </w:r>
      <w:r w:rsidR="00C416BA">
        <w:rPr>
          <w:rFonts w:ascii="Arial" w:eastAsiaTheme="minorHAnsi" w:hAnsi="Arial" w:cs="Arial"/>
          <w:sz w:val="22"/>
          <w:szCs w:val="22"/>
          <w:lang w:eastAsia="en-US"/>
        </w:rPr>
        <w:t>titular de la DERFE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 xml:space="preserve"> y Secretario Técnico de la CRFE) </w:t>
      </w:r>
      <w:r w:rsidR="00321A08">
        <w:rPr>
          <w:rFonts w:ascii="Arial" w:eastAsiaTheme="minorHAnsi" w:hAnsi="Arial" w:cs="Arial"/>
          <w:sz w:val="22"/>
          <w:szCs w:val="22"/>
          <w:lang w:eastAsia="en-US"/>
        </w:rPr>
        <w:t>y al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maestro Juan Gabriel García</w:t>
      </w:r>
      <w:r w:rsidR="00321A08">
        <w:rPr>
          <w:rFonts w:ascii="Arial" w:eastAsiaTheme="minorHAnsi" w:hAnsi="Arial" w:cs="Arial"/>
          <w:sz w:val="22"/>
          <w:szCs w:val="22"/>
          <w:lang w:eastAsia="en-US"/>
        </w:rPr>
        <w:t xml:space="preserve"> Ruiz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 xml:space="preserve"> (</w:t>
      </w:r>
      <w:proofErr w:type="gramStart"/>
      <w:r w:rsidR="00676AFB">
        <w:rPr>
          <w:rFonts w:ascii="Arial" w:eastAsiaTheme="minorHAnsi" w:hAnsi="Arial" w:cs="Arial"/>
          <w:sz w:val="22"/>
          <w:szCs w:val="22"/>
          <w:lang w:eastAsia="en-US"/>
        </w:rPr>
        <w:t>Director</w:t>
      </w:r>
      <w:proofErr w:type="gramEnd"/>
      <w:r w:rsidR="00676AFB">
        <w:rPr>
          <w:rFonts w:ascii="Arial" w:eastAsiaTheme="minorHAnsi" w:hAnsi="Arial" w:cs="Arial"/>
          <w:sz w:val="22"/>
          <w:szCs w:val="22"/>
          <w:lang w:eastAsia="en-US"/>
        </w:rPr>
        <w:t xml:space="preserve"> de la Secretaría de Comisiones de Vigilancia de la DERFE)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="00C416BA">
        <w:rPr>
          <w:rFonts w:ascii="Arial" w:eastAsiaTheme="minorHAnsi" w:hAnsi="Arial" w:cs="Arial"/>
          <w:sz w:val="22"/>
          <w:szCs w:val="22"/>
          <w:lang w:eastAsia="en-US"/>
        </w:rPr>
        <w:t>así como</w:t>
      </w:r>
      <w:r w:rsidR="00321A08">
        <w:rPr>
          <w:rFonts w:ascii="Arial" w:eastAsiaTheme="minorHAnsi" w:hAnsi="Arial" w:cs="Arial"/>
          <w:sz w:val="22"/>
          <w:szCs w:val="22"/>
          <w:lang w:eastAsia="en-US"/>
        </w:rPr>
        <w:t xml:space="preserve"> a todo su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equipo técnico. 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321A08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Finalmente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,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manifestó estar de acuerdo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con la propuesta del escenario final </w:t>
      </w:r>
      <w:r>
        <w:rPr>
          <w:rFonts w:ascii="Arial" w:eastAsiaTheme="minorHAnsi" w:hAnsi="Arial" w:cs="Arial"/>
          <w:sz w:val="22"/>
          <w:szCs w:val="22"/>
          <w:lang w:eastAsia="en-US"/>
        </w:rPr>
        <w:t>del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proyecto de delimitación territorial de las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DME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de Nayarit 2020.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2A440E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E1E0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Consejera Electoral Carla Astrid Humphrey Jord</w:t>
      </w:r>
      <w:r w:rsidR="00676AF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a</w:t>
      </w:r>
      <w:r w:rsidRPr="004E1E0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n</w:t>
      </w:r>
      <w:r w:rsidR="005A5BA7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.-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BD2F70">
        <w:rPr>
          <w:rFonts w:ascii="Arial" w:eastAsiaTheme="minorHAnsi" w:hAnsi="Arial" w:cs="Arial"/>
          <w:sz w:val="22"/>
          <w:szCs w:val="22"/>
          <w:lang w:eastAsia="en-US"/>
        </w:rPr>
        <w:t>Manifestó</w:t>
      </w:r>
      <w:r w:rsidR="00321A08">
        <w:rPr>
          <w:rFonts w:ascii="Arial" w:eastAsiaTheme="minorHAnsi" w:hAnsi="Arial" w:cs="Arial"/>
          <w:sz w:val="22"/>
          <w:szCs w:val="22"/>
          <w:lang w:eastAsia="en-US"/>
        </w:rPr>
        <w:t xml:space="preserve"> que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BD2F70">
        <w:rPr>
          <w:rFonts w:ascii="Arial" w:eastAsiaTheme="minorHAnsi" w:hAnsi="Arial" w:cs="Arial"/>
          <w:sz w:val="22"/>
          <w:szCs w:val="22"/>
          <w:lang w:eastAsia="en-US"/>
        </w:rPr>
        <w:t xml:space="preserve"> si bien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en la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r</w:t>
      </w:r>
      <w:r w:rsidR="00FD5C04">
        <w:rPr>
          <w:rFonts w:ascii="Arial" w:eastAsiaTheme="minorHAnsi" w:hAnsi="Arial" w:cs="Arial"/>
          <w:sz w:val="22"/>
          <w:szCs w:val="22"/>
          <w:lang w:eastAsia="en-US"/>
        </w:rPr>
        <w:t xml:space="preserve">eunión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>xtraordinaria del Grupo de Trabajo de Operación en Campo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 xml:space="preserve"> de la CNV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="00321A08">
        <w:rPr>
          <w:rFonts w:ascii="Arial" w:eastAsiaTheme="minorHAnsi" w:hAnsi="Arial" w:cs="Arial"/>
          <w:sz w:val="22"/>
          <w:szCs w:val="22"/>
          <w:lang w:eastAsia="en-US"/>
        </w:rPr>
        <w:t>celebrada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el 29 de octubre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 xml:space="preserve"> de 2020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, se informó que una vez aprobados </w:t>
      </w:r>
      <w:r w:rsidR="00321A08">
        <w:rPr>
          <w:rFonts w:ascii="Arial" w:eastAsiaTheme="minorHAnsi" w:hAnsi="Arial" w:cs="Arial"/>
          <w:sz w:val="22"/>
          <w:szCs w:val="22"/>
          <w:lang w:eastAsia="en-US"/>
        </w:rPr>
        <w:t>los</w:t>
      </w:r>
      <w:r w:rsidR="00321A08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escenarios,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 xml:space="preserve">éstos 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>ser</w:t>
      </w:r>
      <w:r w:rsidR="00321A08">
        <w:rPr>
          <w:rFonts w:ascii="Arial" w:eastAsiaTheme="minorHAnsi" w:hAnsi="Arial" w:cs="Arial"/>
          <w:sz w:val="22"/>
          <w:szCs w:val="22"/>
          <w:lang w:eastAsia="en-US"/>
        </w:rPr>
        <w:t>ían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enviados al Instituto Nacional de Pueblos In</w:t>
      </w:r>
      <w:r w:rsidR="00BD2F70">
        <w:rPr>
          <w:rFonts w:ascii="Arial" w:eastAsiaTheme="minorHAnsi" w:hAnsi="Arial" w:cs="Arial"/>
          <w:sz w:val="22"/>
          <w:szCs w:val="22"/>
          <w:lang w:eastAsia="en-US"/>
        </w:rPr>
        <w:t xml:space="preserve">dígenas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 xml:space="preserve">(INPI) </w:t>
      </w:r>
      <w:r w:rsidR="00BD2F70">
        <w:rPr>
          <w:rFonts w:ascii="Arial" w:eastAsiaTheme="minorHAnsi" w:hAnsi="Arial" w:cs="Arial"/>
          <w:sz w:val="22"/>
          <w:szCs w:val="22"/>
          <w:lang w:eastAsia="en-US"/>
        </w:rPr>
        <w:t xml:space="preserve">para conocer su opinión, </w:t>
      </w:r>
      <w:r w:rsidR="00321A08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n ninguno de los documentos que </w:t>
      </w:r>
      <w:r w:rsidR="00321A08">
        <w:rPr>
          <w:rFonts w:ascii="Arial" w:eastAsiaTheme="minorHAnsi" w:hAnsi="Arial" w:cs="Arial"/>
          <w:sz w:val="22"/>
          <w:szCs w:val="22"/>
          <w:lang w:eastAsia="en-US"/>
        </w:rPr>
        <w:t xml:space="preserve">se circularon, 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>se report</w:t>
      </w:r>
      <w:r w:rsidR="00321A08">
        <w:rPr>
          <w:rFonts w:ascii="Arial" w:eastAsiaTheme="minorHAnsi" w:hAnsi="Arial" w:cs="Arial"/>
          <w:sz w:val="22"/>
          <w:szCs w:val="22"/>
          <w:lang w:eastAsia="en-US"/>
        </w:rPr>
        <w:t>ó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que se haya hecho esa consulta, </w:t>
      </w:r>
      <w:r w:rsidR="00321A08">
        <w:rPr>
          <w:rFonts w:ascii="Arial" w:eastAsiaTheme="minorHAnsi" w:hAnsi="Arial" w:cs="Arial"/>
          <w:sz w:val="22"/>
          <w:szCs w:val="22"/>
          <w:lang w:eastAsia="en-US"/>
        </w:rPr>
        <w:t xml:space="preserve">por lo que </w:t>
      </w:r>
      <w:r w:rsidR="00321A08">
        <w:rPr>
          <w:rFonts w:ascii="Arial" w:eastAsiaTheme="minorHAnsi" w:hAnsi="Arial" w:cs="Arial"/>
          <w:sz w:val="22"/>
          <w:szCs w:val="22"/>
          <w:lang w:eastAsia="en-US"/>
        </w:rPr>
        <w:lastRenderedPageBreak/>
        <w:t>solicitó se aclar</w:t>
      </w:r>
      <w:r w:rsidR="00BD2F70">
        <w:rPr>
          <w:rFonts w:ascii="Arial" w:eastAsiaTheme="minorHAnsi" w:hAnsi="Arial" w:cs="Arial"/>
          <w:sz w:val="22"/>
          <w:szCs w:val="22"/>
          <w:lang w:eastAsia="en-US"/>
        </w:rPr>
        <w:t>ara</w:t>
      </w:r>
      <w:r w:rsidR="00321A08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en qué momento se enviarán y </w:t>
      </w:r>
      <w:r w:rsidR="002A440E">
        <w:rPr>
          <w:rFonts w:ascii="Arial" w:eastAsiaTheme="minorHAnsi" w:hAnsi="Arial" w:cs="Arial"/>
          <w:sz w:val="22"/>
          <w:szCs w:val="22"/>
          <w:lang w:eastAsia="en-US"/>
        </w:rPr>
        <w:t xml:space="preserve">en </w:t>
      </w:r>
      <w:r w:rsidR="00321A08">
        <w:rPr>
          <w:rFonts w:ascii="Arial" w:eastAsiaTheme="minorHAnsi" w:hAnsi="Arial" w:cs="Arial"/>
          <w:sz w:val="22"/>
          <w:szCs w:val="22"/>
          <w:lang w:eastAsia="en-US"/>
        </w:rPr>
        <w:t xml:space="preserve">cuánto </w:t>
      </w:r>
      <w:r w:rsidR="00FD5C04">
        <w:rPr>
          <w:rFonts w:ascii="Arial" w:eastAsiaTheme="minorHAnsi" w:hAnsi="Arial" w:cs="Arial"/>
          <w:sz w:val="22"/>
          <w:szCs w:val="22"/>
          <w:lang w:eastAsia="en-US"/>
        </w:rPr>
        <w:t>tiempo darán</w:t>
      </w:r>
      <w:r w:rsidR="002A440E">
        <w:rPr>
          <w:rFonts w:ascii="Arial" w:eastAsiaTheme="minorHAnsi" w:hAnsi="Arial" w:cs="Arial"/>
          <w:sz w:val="22"/>
          <w:szCs w:val="22"/>
          <w:lang w:eastAsia="en-US"/>
        </w:rPr>
        <w:t xml:space="preserve"> respuesta al INE.</w:t>
      </w:r>
    </w:p>
    <w:p w:rsidR="002A440E" w:rsidRDefault="002A440E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4E1E0A" w:rsidP="002A440E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E1E0A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René Miranda </w:t>
      </w:r>
      <w:proofErr w:type="spellStart"/>
      <w:r w:rsidRPr="004E1E0A">
        <w:rPr>
          <w:rFonts w:ascii="Arial" w:eastAsiaTheme="minorHAnsi" w:hAnsi="Arial" w:cs="Arial"/>
          <w:b/>
          <w:sz w:val="22"/>
          <w:szCs w:val="22"/>
          <w:lang w:eastAsia="en-US"/>
        </w:rPr>
        <w:t>Jaimes</w:t>
      </w:r>
      <w:proofErr w:type="spellEnd"/>
      <w:r w:rsidRPr="004E1E0A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, </w:t>
      </w:r>
      <w:r w:rsidRPr="005A5BA7">
        <w:rPr>
          <w:rFonts w:ascii="Arial" w:eastAsiaTheme="minorHAnsi" w:hAnsi="Arial" w:cs="Arial"/>
          <w:b/>
          <w:i/>
          <w:sz w:val="22"/>
          <w:szCs w:val="22"/>
          <w:lang w:eastAsia="en-US"/>
        </w:rPr>
        <w:t xml:space="preserve">Secretario </w:t>
      </w:r>
      <w:proofErr w:type="gramStart"/>
      <w:r w:rsidRPr="005A5BA7">
        <w:rPr>
          <w:rFonts w:ascii="Arial" w:eastAsiaTheme="minorHAnsi" w:hAnsi="Arial" w:cs="Arial"/>
          <w:b/>
          <w:i/>
          <w:sz w:val="22"/>
          <w:szCs w:val="22"/>
          <w:lang w:eastAsia="en-US"/>
        </w:rPr>
        <w:t>Técnico</w:t>
      </w:r>
      <w:r w:rsidR="005A5BA7" w:rsidRPr="005A5BA7">
        <w:rPr>
          <w:rFonts w:ascii="Arial" w:eastAsiaTheme="minorHAnsi" w:hAnsi="Arial" w:cs="Arial"/>
          <w:b/>
          <w:i/>
          <w:sz w:val="22"/>
          <w:szCs w:val="22"/>
          <w:lang w:eastAsia="en-US"/>
        </w:rPr>
        <w:t>.-</w:t>
      </w:r>
      <w:proofErr w:type="gramEnd"/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 xml:space="preserve">Aclaró que, previo al inicio de esta sesión, </w:t>
      </w:r>
      <w:r w:rsidR="002A440E">
        <w:rPr>
          <w:rFonts w:ascii="Arial" w:eastAsiaTheme="minorHAnsi" w:hAnsi="Arial" w:cs="Arial"/>
          <w:sz w:val="22"/>
          <w:szCs w:val="22"/>
          <w:lang w:eastAsia="en-US"/>
        </w:rPr>
        <w:t xml:space="preserve">se recibieron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y circularon en una adenda las</w:t>
      </w:r>
      <w:r w:rsidR="002A440E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observaciones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 xml:space="preserve">formuladas por el </w:t>
      </w:r>
      <w:r w:rsidR="002A440E">
        <w:rPr>
          <w:rFonts w:ascii="Arial" w:eastAsiaTheme="minorHAnsi" w:hAnsi="Arial" w:cs="Arial"/>
          <w:sz w:val="22"/>
          <w:szCs w:val="22"/>
          <w:lang w:eastAsia="en-US"/>
        </w:rPr>
        <w:t>C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onsejero </w:t>
      </w:r>
      <w:r w:rsidR="002A440E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lectoral José Roberto Ruiz Saldaña,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las cuales</w:t>
      </w:r>
      <w:r w:rsidR="002A440E">
        <w:rPr>
          <w:rFonts w:ascii="Arial" w:eastAsiaTheme="minorHAnsi" w:hAnsi="Arial" w:cs="Arial"/>
          <w:sz w:val="22"/>
          <w:szCs w:val="22"/>
          <w:lang w:eastAsia="en-US"/>
        </w:rPr>
        <w:t xml:space="preserve"> que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fortalecen el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proyecto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2A440E" w:rsidRDefault="002A440E" w:rsidP="002A440E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Respecto a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l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a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cuestión planteada por la Consejera Electoral Carla Astrid Humphrey Jordan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, puntualizó que era un proyecto relevante y que parte de las conclusiones a las que se llegaron fue tomar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lo que hizo el OPL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, debido a que el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propio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A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cuerdo del Consejo General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permitió que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,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por lo corto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del tiempo,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se pudiera utilizar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parte de los trabajos </w:t>
      </w:r>
      <w:r w:rsidR="00FD5C04">
        <w:rPr>
          <w:rFonts w:ascii="Arial" w:eastAsiaTheme="minorHAnsi" w:hAnsi="Arial" w:cs="Arial"/>
          <w:sz w:val="22"/>
          <w:szCs w:val="22"/>
          <w:lang w:eastAsia="en-US"/>
        </w:rPr>
        <w:t>realizados</w:t>
      </w:r>
      <w:r w:rsidR="00BD2F70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FD5C04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>en los casos que aportaran</w:t>
      </w:r>
      <w:r w:rsidR="00BD2F70">
        <w:rPr>
          <w:rFonts w:ascii="Arial" w:eastAsiaTheme="minorHAnsi" w:hAnsi="Arial" w:cs="Arial"/>
          <w:sz w:val="22"/>
          <w:szCs w:val="22"/>
          <w:lang w:eastAsia="en-US"/>
        </w:rPr>
        <w:t xml:space="preserve"> al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desarrollo de las demarcaciones.</w:t>
      </w:r>
    </w:p>
    <w:p w:rsidR="002A440E" w:rsidRDefault="002A440E" w:rsidP="002A440E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F83E07" w:rsidRPr="004E1E0A" w:rsidRDefault="002A440E" w:rsidP="00F83E07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Derivado de lo anterior, </w:t>
      </w:r>
      <w:r w:rsidR="00E57603">
        <w:rPr>
          <w:rFonts w:ascii="Arial" w:eastAsiaTheme="minorHAnsi" w:hAnsi="Arial" w:cs="Arial"/>
          <w:sz w:val="22"/>
          <w:szCs w:val="22"/>
          <w:lang w:eastAsia="en-US"/>
        </w:rPr>
        <w:t>precisó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que uno de los trabajos era el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tema indígena, </w:t>
      </w:r>
      <w:r w:rsidR="00F83E07">
        <w:rPr>
          <w:rFonts w:ascii="Arial" w:eastAsiaTheme="minorHAnsi" w:hAnsi="Arial" w:cs="Arial"/>
          <w:sz w:val="22"/>
          <w:szCs w:val="22"/>
          <w:lang w:eastAsia="en-US"/>
        </w:rPr>
        <w:t xml:space="preserve">y explicó que </w:t>
      </w:r>
      <w:r w:rsidR="00E57603">
        <w:rPr>
          <w:rFonts w:ascii="Arial" w:eastAsiaTheme="minorHAnsi" w:hAnsi="Arial" w:cs="Arial"/>
          <w:sz w:val="22"/>
          <w:szCs w:val="22"/>
          <w:lang w:eastAsia="en-US"/>
        </w:rPr>
        <w:t>por la condición actual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 xml:space="preserve"> [declaratoria de emergencia sanitaria por la pandemia de Covid-19]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="00625DAB">
        <w:rPr>
          <w:rFonts w:ascii="Arial" w:eastAsiaTheme="minorHAnsi" w:hAnsi="Arial" w:cs="Arial"/>
          <w:sz w:val="22"/>
          <w:szCs w:val="22"/>
          <w:lang w:eastAsia="en-US"/>
        </w:rPr>
        <w:t xml:space="preserve">en su momento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el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OPL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hizo la consulta, </w:t>
      </w:r>
      <w:r w:rsidR="00625DAB">
        <w:rPr>
          <w:rFonts w:ascii="Arial" w:eastAsiaTheme="minorHAnsi" w:hAnsi="Arial" w:cs="Arial"/>
          <w:sz w:val="22"/>
          <w:szCs w:val="22"/>
          <w:lang w:eastAsia="en-US"/>
        </w:rPr>
        <w:t xml:space="preserve">y que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las autoridades locales en la materia tuvieron la respuesta técnica de las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DME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que se proponían</w:t>
      </w:r>
      <w:r w:rsidR="00E57603">
        <w:rPr>
          <w:rFonts w:ascii="Arial" w:eastAsiaTheme="minorHAnsi" w:hAnsi="Arial" w:cs="Arial"/>
          <w:sz w:val="22"/>
          <w:szCs w:val="22"/>
          <w:lang w:eastAsia="en-US"/>
        </w:rPr>
        <w:t>, por lo cual se retomó</w:t>
      </w:r>
      <w:r w:rsidR="00F83E07">
        <w:rPr>
          <w:rFonts w:ascii="Arial" w:eastAsiaTheme="minorHAnsi" w:hAnsi="Arial" w:cs="Arial"/>
          <w:sz w:val="22"/>
          <w:szCs w:val="22"/>
          <w:lang w:eastAsia="en-US"/>
        </w:rPr>
        <w:t xml:space="preserve"> esa </w:t>
      </w:r>
      <w:r w:rsidR="00E57603">
        <w:rPr>
          <w:rFonts w:ascii="Arial" w:eastAsiaTheme="minorHAnsi" w:hAnsi="Arial" w:cs="Arial"/>
          <w:sz w:val="22"/>
          <w:szCs w:val="22"/>
          <w:lang w:eastAsia="en-US"/>
        </w:rPr>
        <w:t>resp</w:t>
      </w:r>
      <w:r w:rsidR="004E1E0A" w:rsidRPr="00F83E07">
        <w:rPr>
          <w:rFonts w:ascii="Arial" w:eastAsiaTheme="minorHAnsi" w:hAnsi="Arial" w:cs="Arial"/>
          <w:sz w:val="22"/>
          <w:szCs w:val="22"/>
          <w:lang w:eastAsia="en-US"/>
        </w:rPr>
        <w:t xml:space="preserve">uesta, </w:t>
      </w:r>
      <w:r w:rsidR="00F83E07">
        <w:rPr>
          <w:rFonts w:ascii="Arial" w:eastAsiaTheme="minorHAnsi" w:hAnsi="Arial" w:cs="Arial"/>
          <w:sz w:val="22"/>
          <w:szCs w:val="22"/>
          <w:lang w:eastAsia="en-US"/>
        </w:rPr>
        <w:t xml:space="preserve">y por ende no se haría </w:t>
      </w:r>
      <w:r w:rsidR="004E1E0A" w:rsidRPr="00F83E07">
        <w:rPr>
          <w:rFonts w:ascii="Arial" w:eastAsiaTheme="minorHAnsi" w:hAnsi="Arial" w:cs="Arial"/>
          <w:sz w:val="22"/>
          <w:szCs w:val="22"/>
          <w:lang w:eastAsia="en-US"/>
        </w:rPr>
        <w:t>una adicional.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F83E07" w:rsidP="00F83E07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Finalmente, indicó que del análisis que se realizó, se concluyó que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sería complicado</w:t>
      </w:r>
      <w:r w:rsidR="00E5760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por las condiciones actuales de la pandemia,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llevar a cabo algún ejercicio como </w:t>
      </w:r>
      <w:r>
        <w:rPr>
          <w:rFonts w:ascii="Arial" w:eastAsiaTheme="minorHAnsi" w:hAnsi="Arial" w:cs="Arial"/>
          <w:sz w:val="22"/>
          <w:szCs w:val="22"/>
          <w:lang w:eastAsia="en-US"/>
        </w:rPr>
        <w:t>se hacía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en caso de distritaciones, donde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FE1976">
        <w:rPr>
          <w:rFonts w:ascii="Arial" w:eastAsiaTheme="minorHAnsi" w:hAnsi="Arial" w:cs="Arial"/>
          <w:sz w:val="22"/>
          <w:szCs w:val="22"/>
          <w:lang w:eastAsia="en-US"/>
        </w:rPr>
        <w:t>había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reuniones para tener interacción con las autoridades indígenas,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por lo que dijo que la propuesta sería tomar </w:t>
      </w:r>
      <w:r w:rsidR="004E1E0A" w:rsidRPr="004E1E0A">
        <w:rPr>
          <w:rFonts w:ascii="Arial" w:eastAsiaTheme="minorHAnsi" w:hAnsi="Arial" w:cs="Arial"/>
          <w:sz w:val="22"/>
          <w:szCs w:val="22"/>
          <w:lang w:eastAsia="en-US"/>
        </w:rPr>
        <w:t>en cuenta ese trabajo.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E1E0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Consejera Electoral Carla Astrid Humphrey</w:t>
      </w:r>
      <w:r w:rsidR="00676AF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</w:t>
      </w:r>
      <w:proofErr w:type="gramStart"/>
      <w:r w:rsidRPr="004E1E0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Jord</w:t>
      </w:r>
      <w:r w:rsidR="00676AF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a</w:t>
      </w:r>
      <w:r w:rsidRPr="004E1E0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n</w:t>
      </w:r>
      <w:r w:rsidR="005A5BA7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.-</w:t>
      </w:r>
      <w:proofErr w:type="gramEnd"/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5C022E">
        <w:rPr>
          <w:rFonts w:ascii="Arial" w:eastAsiaTheme="minorHAnsi" w:hAnsi="Arial" w:cs="Arial"/>
          <w:sz w:val="22"/>
          <w:szCs w:val="22"/>
          <w:lang w:eastAsia="en-US"/>
        </w:rPr>
        <w:t xml:space="preserve">Señaló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 xml:space="preserve">tener </w:t>
      </w:r>
      <w:r w:rsidR="005C022E">
        <w:rPr>
          <w:rFonts w:ascii="Arial" w:eastAsiaTheme="minorHAnsi" w:hAnsi="Arial" w:cs="Arial"/>
          <w:sz w:val="22"/>
          <w:szCs w:val="22"/>
          <w:lang w:eastAsia="en-US"/>
        </w:rPr>
        <w:t>claro el escenario, pero que como se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informó que se llevaría a cabo </w:t>
      </w:r>
      <w:r w:rsidR="005C022E">
        <w:rPr>
          <w:rFonts w:ascii="Arial" w:eastAsiaTheme="minorHAnsi" w:hAnsi="Arial" w:cs="Arial"/>
          <w:sz w:val="22"/>
          <w:szCs w:val="22"/>
          <w:lang w:eastAsia="en-US"/>
        </w:rPr>
        <w:t>esa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consulta, </w:t>
      </w:r>
      <w:r w:rsidR="00FE1976">
        <w:rPr>
          <w:rFonts w:ascii="Arial" w:eastAsiaTheme="minorHAnsi" w:hAnsi="Arial" w:cs="Arial"/>
          <w:sz w:val="22"/>
          <w:szCs w:val="22"/>
          <w:lang w:eastAsia="en-US"/>
        </w:rPr>
        <w:t>tenía la duda</w:t>
      </w:r>
      <w:r w:rsidR="005C022E">
        <w:rPr>
          <w:rFonts w:ascii="Arial" w:eastAsiaTheme="minorHAnsi" w:hAnsi="Arial" w:cs="Arial"/>
          <w:sz w:val="22"/>
          <w:szCs w:val="22"/>
          <w:lang w:eastAsia="en-US"/>
        </w:rPr>
        <w:t xml:space="preserve"> de </w:t>
      </w:r>
      <w:r w:rsidR="00E57603">
        <w:rPr>
          <w:rFonts w:ascii="Arial" w:eastAsiaTheme="minorHAnsi" w:hAnsi="Arial" w:cs="Arial"/>
          <w:sz w:val="22"/>
          <w:szCs w:val="22"/>
          <w:lang w:eastAsia="en-US"/>
        </w:rPr>
        <w:t>la manera en que</w:t>
      </w:r>
      <w:r w:rsidR="005C022E">
        <w:rPr>
          <w:rFonts w:ascii="Arial" w:eastAsiaTheme="minorHAnsi" w:hAnsi="Arial" w:cs="Arial"/>
          <w:sz w:val="22"/>
          <w:szCs w:val="22"/>
          <w:lang w:eastAsia="en-US"/>
        </w:rPr>
        <w:t xml:space="preserve"> se manejaría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 xml:space="preserve">. En ese sentido, solicitó que </w:t>
      </w:r>
      <w:r w:rsidR="005C022E">
        <w:rPr>
          <w:rFonts w:ascii="Arial" w:eastAsiaTheme="minorHAnsi" w:hAnsi="Arial" w:cs="Arial"/>
          <w:sz w:val="22"/>
          <w:szCs w:val="22"/>
          <w:lang w:eastAsia="en-US"/>
        </w:rPr>
        <w:t xml:space="preserve">se </w:t>
      </w:r>
      <w:r w:rsidR="00E57603">
        <w:rPr>
          <w:rFonts w:ascii="Arial" w:eastAsiaTheme="minorHAnsi" w:hAnsi="Arial" w:cs="Arial"/>
          <w:sz w:val="22"/>
          <w:szCs w:val="22"/>
          <w:lang w:eastAsia="en-US"/>
        </w:rPr>
        <w:t>precisara</w:t>
      </w:r>
      <w:r w:rsidR="005C022E">
        <w:rPr>
          <w:rFonts w:ascii="Arial" w:eastAsiaTheme="minorHAnsi" w:hAnsi="Arial" w:cs="Arial"/>
          <w:sz w:val="22"/>
          <w:szCs w:val="22"/>
          <w:lang w:eastAsia="en-US"/>
        </w:rPr>
        <w:t xml:space="preserve"> si la propuesta de la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Secretaría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 xml:space="preserve">Técnica </w:t>
      </w:r>
      <w:r w:rsidR="005C022E">
        <w:rPr>
          <w:rFonts w:ascii="Arial" w:eastAsiaTheme="minorHAnsi" w:hAnsi="Arial" w:cs="Arial"/>
          <w:sz w:val="22"/>
          <w:szCs w:val="22"/>
          <w:lang w:eastAsia="en-US"/>
        </w:rPr>
        <w:t xml:space="preserve">sería quedarse con la que </w:t>
      </w:r>
      <w:r w:rsidR="00E57603">
        <w:rPr>
          <w:rFonts w:ascii="Arial" w:eastAsiaTheme="minorHAnsi" w:hAnsi="Arial" w:cs="Arial"/>
          <w:sz w:val="22"/>
          <w:szCs w:val="22"/>
          <w:lang w:eastAsia="en-US"/>
        </w:rPr>
        <w:t xml:space="preserve">respuesta que </w:t>
      </w:r>
      <w:r w:rsidR="005C022E">
        <w:rPr>
          <w:rFonts w:ascii="Arial" w:eastAsiaTheme="minorHAnsi" w:hAnsi="Arial" w:cs="Arial"/>
          <w:sz w:val="22"/>
          <w:szCs w:val="22"/>
          <w:lang w:eastAsia="en-US"/>
        </w:rPr>
        <w:t>existía</w:t>
      </w:r>
      <w:r w:rsidR="00E57603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5C022E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hasta que las condiciones actuales </w:t>
      </w:r>
      <w:r w:rsidR="005C022E">
        <w:rPr>
          <w:rFonts w:ascii="Arial" w:eastAsiaTheme="minorHAnsi" w:hAnsi="Arial" w:cs="Arial"/>
          <w:sz w:val="22"/>
          <w:szCs w:val="22"/>
          <w:lang w:eastAsia="en-US"/>
        </w:rPr>
        <w:t xml:space="preserve">de la pandemia 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>no cambien</w:t>
      </w:r>
      <w:r w:rsidR="0075762B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75762B" w:rsidRPr="004E1E0A" w:rsidRDefault="0075762B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4E1E0A" w:rsidRPr="004E1E0A" w:rsidRDefault="004E1E0A" w:rsidP="0075762B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E1E0A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René Miranda </w:t>
      </w:r>
      <w:proofErr w:type="spellStart"/>
      <w:r w:rsidRPr="004E1E0A">
        <w:rPr>
          <w:rFonts w:ascii="Arial" w:eastAsiaTheme="minorHAnsi" w:hAnsi="Arial" w:cs="Arial"/>
          <w:b/>
          <w:sz w:val="22"/>
          <w:szCs w:val="22"/>
          <w:lang w:eastAsia="en-US"/>
        </w:rPr>
        <w:t>Jaimes</w:t>
      </w:r>
      <w:proofErr w:type="spellEnd"/>
      <w:r w:rsidRPr="004E1E0A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, </w:t>
      </w:r>
      <w:r w:rsidRPr="005A5BA7">
        <w:rPr>
          <w:rFonts w:ascii="Arial" w:eastAsiaTheme="minorHAnsi" w:hAnsi="Arial" w:cs="Arial"/>
          <w:b/>
          <w:i/>
          <w:sz w:val="22"/>
          <w:szCs w:val="22"/>
          <w:lang w:eastAsia="en-US"/>
        </w:rPr>
        <w:t xml:space="preserve">Secretario </w:t>
      </w:r>
      <w:proofErr w:type="gramStart"/>
      <w:r w:rsidRPr="005A5BA7">
        <w:rPr>
          <w:rFonts w:ascii="Arial" w:eastAsiaTheme="minorHAnsi" w:hAnsi="Arial" w:cs="Arial"/>
          <w:b/>
          <w:i/>
          <w:sz w:val="22"/>
          <w:szCs w:val="22"/>
          <w:lang w:eastAsia="en-US"/>
        </w:rPr>
        <w:t>Técnico</w:t>
      </w:r>
      <w:r w:rsidR="005A5BA7" w:rsidRPr="005A5BA7">
        <w:rPr>
          <w:rFonts w:ascii="Arial" w:eastAsiaTheme="minorHAnsi" w:hAnsi="Arial" w:cs="Arial"/>
          <w:b/>
          <w:i/>
          <w:sz w:val="22"/>
          <w:szCs w:val="22"/>
          <w:lang w:eastAsia="en-US"/>
        </w:rPr>
        <w:t>.-</w:t>
      </w:r>
      <w:proofErr w:type="gramEnd"/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E57603">
        <w:rPr>
          <w:rFonts w:ascii="Arial" w:eastAsiaTheme="minorHAnsi" w:hAnsi="Arial" w:cs="Arial"/>
          <w:sz w:val="22"/>
          <w:szCs w:val="22"/>
          <w:lang w:eastAsia="en-US"/>
        </w:rPr>
        <w:t>Refirió</w:t>
      </w:r>
      <w:r w:rsidR="0075762B">
        <w:rPr>
          <w:rFonts w:ascii="Arial" w:eastAsiaTheme="minorHAnsi" w:hAnsi="Arial" w:cs="Arial"/>
          <w:sz w:val="22"/>
          <w:szCs w:val="22"/>
          <w:lang w:eastAsia="en-US"/>
        </w:rPr>
        <w:t xml:space="preserve"> que no hubo 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>algún ajuste</w:t>
      </w:r>
      <w:r w:rsidR="0075762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>en esa materia</w:t>
      </w:r>
      <w:r w:rsidR="0075762B">
        <w:rPr>
          <w:rFonts w:ascii="Arial" w:eastAsiaTheme="minorHAnsi" w:hAnsi="Arial" w:cs="Arial"/>
          <w:sz w:val="22"/>
          <w:szCs w:val="22"/>
          <w:lang w:eastAsia="en-US"/>
        </w:rPr>
        <w:t xml:space="preserve"> y explicó que 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>l</w:t>
      </w:r>
      <w:r w:rsidR="00FE1976">
        <w:rPr>
          <w:rFonts w:ascii="Arial" w:eastAsiaTheme="minorHAnsi" w:hAnsi="Arial" w:cs="Arial"/>
          <w:sz w:val="22"/>
          <w:szCs w:val="22"/>
          <w:lang w:eastAsia="en-US"/>
        </w:rPr>
        <w:t xml:space="preserve">as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DME</w:t>
      </w:r>
      <w:r w:rsidR="00FE1976">
        <w:rPr>
          <w:rFonts w:ascii="Arial" w:eastAsiaTheme="minorHAnsi" w:hAnsi="Arial" w:cs="Arial"/>
          <w:sz w:val="22"/>
          <w:szCs w:val="22"/>
          <w:lang w:eastAsia="en-US"/>
        </w:rPr>
        <w:t xml:space="preserve"> se respetaron en relación</w:t>
      </w:r>
      <w:r w:rsidR="0075762B">
        <w:rPr>
          <w:rFonts w:ascii="Arial" w:eastAsiaTheme="minorHAnsi" w:hAnsi="Arial" w:cs="Arial"/>
          <w:sz w:val="22"/>
          <w:szCs w:val="22"/>
          <w:lang w:eastAsia="en-US"/>
        </w:rPr>
        <w:t xml:space="preserve"> a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las agrupaciones con población indígena, </w:t>
      </w:r>
      <w:r w:rsidR="0075762B">
        <w:rPr>
          <w:rFonts w:ascii="Arial" w:eastAsiaTheme="minorHAnsi" w:hAnsi="Arial" w:cs="Arial"/>
          <w:sz w:val="22"/>
          <w:szCs w:val="22"/>
          <w:lang w:eastAsia="en-US"/>
        </w:rPr>
        <w:t>por lo que fue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válido lo que se hizo.</w:t>
      </w:r>
    </w:p>
    <w:p w:rsidR="004E1E0A" w:rsidRPr="004E1E0A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75762B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No obstante, </w:t>
      </w:r>
      <w:r w:rsidR="0075762B">
        <w:rPr>
          <w:rFonts w:ascii="Arial" w:eastAsiaTheme="minorHAnsi" w:hAnsi="Arial" w:cs="Arial"/>
          <w:sz w:val="22"/>
          <w:szCs w:val="22"/>
          <w:lang w:eastAsia="en-US"/>
        </w:rPr>
        <w:t xml:space="preserve">puntualizó que era 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un tema que </w:t>
      </w:r>
      <w:r w:rsidR="00FE1976">
        <w:rPr>
          <w:rFonts w:ascii="Arial" w:eastAsiaTheme="minorHAnsi" w:hAnsi="Arial" w:cs="Arial"/>
          <w:sz w:val="22"/>
          <w:szCs w:val="22"/>
          <w:lang w:eastAsia="en-US"/>
        </w:rPr>
        <w:t>se tendría</w:t>
      </w:r>
      <w:r w:rsidR="0075762B">
        <w:rPr>
          <w:rFonts w:ascii="Arial" w:eastAsiaTheme="minorHAnsi" w:hAnsi="Arial" w:cs="Arial"/>
          <w:sz w:val="22"/>
          <w:szCs w:val="22"/>
          <w:lang w:eastAsia="en-US"/>
        </w:rPr>
        <w:t xml:space="preserve"> que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buscar la mejor oportunidad para hacerlo, </w:t>
      </w:r>
      <w:r w:rsidR="0075762B">
        <w:rPr>
          <w:rFonts w:ascii="Arial" w:eastAsiaTheme="minorHAnsi" w:hAnsi="Arial" w:cs="Arial"/>
          <w:sz w:val="22"/>
          <w:szCs w:val="22"/>
          <w:lang w:eastAsia="en-US"/>
        </w:rPr>
        <w:t xml:space="preserve">y que se tendría 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>que platicar detalladamente con las autoridades en la materia</w:t>
      </w:r>
      <w:r w:rsidR="0075762B">
        <w:rPr>
          <w:rFonts w:ascii="Arial" w:eastAsiaTheme="minorHAnsi" w:hAnsi="Arial" w:cs="Arial"/>
          <w:sz w:val="22"/>
          <w:szCs w:val="22"/>
          <w:lang w:eastAsia="en-US"/>
        </w:rPr>
        <w:t>, a efecto de</w:t>
      </w:r>
      <w:r w:rsidRPr="004E1E0A">
        <w:rPr>
          <w:rFonts w:ascii="Arial" w:eastAsiaTheme="minorHAnsi" w:hAnsi="Arial" w:cs="Arial"/>
          <w:sz w:val="22"/>
          <w:szCs w:val="22"/>
          <w:lang w:eastAsia="en-US"/>
        </w:rPr>
        <w:t xml:space="preserve"> tener una opinión en el momento adecuado.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75762B">
        <w:rPr>
          <w:rFonts w:ascii="Arial" w:eastAsiaTheme="minorHAnsi" w:hAnsi="Arial" w:cs="Arial"/>
          <w:sz w:val="22"/>
          <w:szCs w:val="22"/>
          <w:lang w:eastAsia="en-US"/>
        </w:rPr>
        <w:t>Finalmente, puntualizó que n</w:t>
      </w:r>
      <w:r w:rsidR="00617360">
        <w:rPr>
          <w:rFonts w:ascii="Arial" w:eastAsiaTheme="minorHAnsi" w:hAnsi="Arial" w:cs="Arial"/>
          <w:sz w:val="22"/>
          <w:szCs w:val="22"/>
          <w:lang w:eastAsia="en-US"/>
        </w:rPr>
        <w:t>o era un tema que se diera</w:t>
      </w:r>
      <w:r w:rsidR="0075762B">
        <w:rPr>
          <w:rFonts w:ascii="Arial" w:eastAsiaTheme="minorHAnsi" w:hAnsi="Arial" w:cs="Arial"/>
          <w:sz w:val="22"/>
          <w:szCs w:val="22"/>
          <w:lang w:eastAsia="en-US"/>
        </w:rPr>
        <w:t xml:space="preserve"> por concluido.</w:t>
      </w:r>
    </w:p>
    <w:p w:rsidR="0075762B" w:rsidRDefault="0075762B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75762B" w:rsidRDefault="004E1E0A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4E1E0A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Consejero Electoral Uuc-kib Espadas Ancona, </w:t>
      </w:r>
      <w:r w:rsidRPr="005A5BA7">
        <w:rPr>
          <w:rFonts w:ascii="Arial" w:eastAsiaTheme="minorHAnsi" w:hAnsi="Arial" w:cs="Arial"/>
          <w:b/>
          <w:i/>
          <w:sz w:val="22"/>
          <w:szCs w:val="22"/>
          <w:lang w:eastAsia="en-US"/>
        </w:rPr>
        <w:t xml:space="preserve">Presidente de la </w:t>
      </w:r>
      <w:proofErr w:type="gramStart"/>
      <w:r w:rsidRPr="005A5BA7">
        <w:rPr>
          <w:rFonts w:ascii="Arial" w:eastAsiaTheme="minorHAnsi" w:hAnsi="Arial" w:cs="Arial"/>
          <w:b/>
          <w:i/>
          <w:sz w:val="22"/>
          <w:szCs w:val="22"/>
          <w:lang w:eastAsia="en-US"/>
        </w:rPr>
        <w:t>CRFE</w:t>
      </w:r>
      <w:r w:rsidR="005A5BA7" w:rsidRPr="005A5BA7">
        <w:rPr>
          <w:rFonts w:ascii="Arial" w:eastAsiaTheme="minorHAnsi" w:hAnsi="Arial" w:cs="Arial"/>
          <w:b/>
          <w:i/>
          <w:sz w:val="22"/>
          <w:szCs w:val="22"/>
          <w:lang w:eastAsia="en-US"/>
        </w:rPr>
        <w:t>.-</w:t>
      </w:r>
      <w:proofErr w:type="gramEnd"/>
      <w:r w:rsidRPr="004E1E0A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="0075762B" w:rsidRPr="00D31E42">
        <w:rPr>
          <w:rFonts w:ascii="Arial" w:eastAsiaTheme="minorHAnsi" w:hAnsi="Arial" w:cs="Arial"/>
          <w:sz w:val="22"/>
          <w:szCs w:val="22"/>
          <w:lang w:eastAsia="en-US"/>
        </w:rPr>
        <w:t>Al no presentarse más comentarios</w:t>
      </w:r>
      <w:r w:rsidR="0075762B">
        <w:rPr>
          <w:rFonts w:ascii="Arial" w:eastAsiaTheme="minorHAnsi" w:hAnsi="Arial" w:cs="Arial"/>
          <w:sz w:val="22"/>
          <w:szCs w:val="22"/>
          <w:lang w:eastAsia="en-US"/>
        </w:rPr>
        <w:t xml:space="preserve">, dio por presentado el </w:t>
      </w:r>
      <w:r w:rsidR="00FE1976">
        <w:rPr>
          <w:rFonts w:ascii="Arial" w:eastAsiaTheme="minorHAnsi" w:hAnsi="Arial" w:cs="Arial"/>
          <w:sz w:val="22"/>
          <w:szCs w:val="22"/>
          <w:lang w:eastAsia="en-US"/>
        </w:rPr>
        <w:t>tema</w:t>
      </w:r>
      <w:r w:rsidR="0075762B">
        <w:rPr>
          <w:rFonts w:ascii="Arial" w:eastAsiaTheme="minorHAnsi" w:hAnsi="Arial" w:cs="Arial"/>
          <w:sz w:val="22"/>
          <w:szCs w:val="22"/>
          <w:lang w:eastAsia="en-US"/>
        </w:rPr>
        <w:t xml:space="preserve"> y solicitó al Secretario presentar el siguiente punto del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>O</w:t>
      </w:r>
      <w:r w:rsidR="0075762B">
        <w:rPr>
          <w:rFonts w:ascii="Arial" w:eastAsiaTheme="minorHAnsi" w:hAnsi="Arial" w:cs="Arial"/>
          <w:sz w:val="22"/>
          <w:szCs w:val="22"/>
          <w:lang w:eastAsia="en-US"/>
        </w:rPr>
        <w:t xml:space="preserve">rden </w:t>
      </w:r>
      <w:r w:rsidR="00676AFB">
        <w:rPr>
          <w:rFonts w:ascii="Arial" w:eastAsiaTheme="minorHAnsi" w:hAnsi="Arial" w:cs="Arial"/>
          <w:sz w:val="22"/>
          <w:szCs w:val="22"/>
          <w:lang w:eastAsia="en-US"/>
        </w:rPr>
        <w:t xml:space="preserve">del </w:t>
      </w:r>
      <w:r w:rsidR="0075762B">
        <w:rPr>
          <w:rFonts w:ascii="Arial" w:eastAsiaTheme="minorHAnsi" w:hAnsi="Arial" w:cs="Arial"/>
          <w:sz w:val="22"/>
          <w:szCs w:val="22"/>
          <w:lang w:eastAsia="en-US"/>
        </w:rPr>
        <w:t>día.</w:t>
      </w:r>
    </w:p>
    <w:p w:rsidR="0075762B" w:rsidRDefault="0075762B" w:rsidP="004E1E0A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223011" w:rsidRPr="0031792F" w:rsidRDefault="00223011" w:rsidP="00223011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223011" w:rsidRPr="0031792F" w:rsidRDefault="00223011" w:rsidP="00223011">
      <w:pPr>
        <w:widowControl/>
        <w:autoSpaceDE/>
        <w:autoSpaceDN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31792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5. </w:t>
      </w:r>
      <w:r w:rsidRPr="0031792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RELACIÓN DE SOLICITUDES Y COMPROMISOS DE LA </w:t>
      </w:r>
      <w:r w:rsidR="004E1E0A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OCTAVA</w:t>
      </w:r>
      <w:r w:rsidRPr="0031792F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SESIÓN EXTRAORDINARIA DE 2020 DE LA COMISIÓN DEL REGISTRO FEDERAL DE ELECTORES</w:t>
      </w:r>
    </w:p>
    <w:p w:rsidR="00223011" w:rsidRPr="0031792F" w:rsidRDefault="00223011" w:rsidP="00223011">
      <w:pPr>
        <w:widowControl/>
        <w:autoSpaceDE/>
        <w:autoSpaceDN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4C5AFC" w:rsidRPr="0031792F" w:rsidRDefault="00223011" w:rsidP="004E1E0A">
      <w:pPr>
        <w:widowControl/>
        <w:autoSpaceDE/>
        <w:autoSpaceDN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31792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René Miranda </w:t>
      </w:r>
      <w:proofErr w:type="spellStart"/>
      <w:r w:rsidRPr="0031792F">
        <w:rPr>
          <w:rFonts w:ascii="Arial" w:eastAsiaTheme="minorHAnsi" w:hAnsi="Arial" w:cs="Arial"/>
          <w:b/>
          <w:sz w:val="22"/>
          <w:szCs w:val="22"/>
          <w:lang w:eastAsia="en-US"/>
        </w:rPr>
        <w:t>Jaimes</w:t>
      </w:r>
      <w:proofErr w:type="spellEnd"/>
      <w:r w:rsidRPr="0031792F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, </w:t>
      </w:r>
      <w:r w:rsidRPr="0031792F">
        <w:rPr>
          <w:rFonts w:ascii="Arial" w:eastAsiaTheme="minorHAnsi" w:hAnsi="Arial" w:cs="Arial"/>
          <w:b/>
          <w:i/>
          <w:sz w:val="22"/>
          <w:szCs w:val="22"/>
          <w:lang w:eastAsia="en-US"/>
        </w:rPr>
        <w:t xml:space="preserve">Secretario </w:t>
      </w:r>
      <w:proofErr w:type="gramStart"/>
      <w:r w:rsidRPr="0031792F">
        <w:rPr>
          <w:rFonts w:ascii="Arial" w:eastAsiaTheme="minorHAnsi" w:hAnsi="Arial" w:cs="Arial"/>
          <w:b/>
          <w:i/>
          <w:sz w:val="22"/>
          <w:szCs w:val="22"/>
          <w:lang w:eastAsia="en-US"/>
        </w:rPr>
        <w:t>Técnico.-</w:t>
      </w:r>
      <w:proofErr w:type="gramEnd"/>
      <w:r w:rsidRPr="0031792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E1E0A">
        <w:rPr>
          <w:rFonts w:ascii="Arial" w:eastAsiaTheme="minorHAnsi" w:hAnsi="Arial" w:cs="Arial"/>
          <w:sz w:val="22"/>
          <w:szCs w:val="22"/>
          <w:lang w:eastAsia="en-US"/>
        </w:rPr>
        <w:t xml:space="preserve">Indicó que no </w:t>
      </w:r>
      <w:r w:rsidR="00617360">
        <w:rPr>
          <w:rFonts w:ascii="Arial" w:eastAsiaTheme="minorHAnsi" w:hAnsi="Arial" w:cs="Arial"/>
          <w:sz w:val="22"/>
          <w:szCs w:val="22"/>
          <w:lang w:eastAsia="en-US"/>
        </w:rPr>
        <w:t>se registraron</w:t>
      </w:r>
      <w:r w:rsidR="004E1E0A">
        <w:rPr>
          <w:rFonts w:ascii="Arial" w:eastAsiaTheme="minorHAnsi" w:hAnsi="Arial" w:cs="Arial"/>
          <w:sz w:val="22"/>
          <w:szCs w:val="22"/>
          <w:lang w:eastAsia="en-US"/>
        </w:rPr>
        <w:t xml:space="preserve"> soli</w:t>
      </w:r>
      <w:r w:rsidR="00617360">
        <w:rPr>
          <w:rFonts w:ascii="Arial" w:eastAsiaTheme="minorHAnsi" w:hAnsi="Arial" w:cs="Arial"/>
          <w:sz w:val="22"/>
          <w:szCs w:val="22"/>
          <w:lang w:eastAsia="en-US"/>
        </w:rPr>
        <w:t>citudes ni compromisos durante est</w:t>
      </w:r>
      <w:r w:rsidR="004E1E0A">
        <w:rPr>
          <w:rFonts w:ascii="Arial" w:eastAsiaTheme="minorHAnsi" w:hAnsi="Arial" w:cs="Arial"/>
          <w:sz w:val="22"/>
          <w:szCs w:val="22"/>
          <w:lang w:eastAsia="en-US"/>
        </w:rPr>
        <w:t>a sesión.</w:t>
      </w:r>
    </w:p>
    <w:p w:rsidR="00223011" w:rsidRPr="0031792F" w:rsidRDefault="00223011" w:rsidP="00223011">
      <w:pPr>
        <w:widowControl/>
        <w:autoSpaceDE/>
        <w:autoSpaceDN/>
        <w:ind w:left="266" w:hanging="266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223011" w:rsidRPr="0031792F" w:rsidRDefault="00676AFB" w:rsidP="00223011">
      <w:pPr>
        <w:widowControl/>
        <w:autoSpaceDE/>
        <w:autoSpaceDN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31792F">
        <w:rPr>
          <w:rFonts w:ascii="Arial" w:eastAsia="Calibri" w:hAnsi="Arial" w:cs="Arial"/>
          <w:noProof/>
          <w:sz w:val="22"/>
          <w:szCs w:val="22"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34F8C8" wp14:editId="1B38DDE9">
                <wp:simplePos x="0" y="0"/>
                <wp:positionH relativeFrom="margin">
                  <wp:posOffset>5404485</wp:posOffset>
                </wp:positionH>
                <wp:positionV relativeFrom="paragraph">
                  <wp:posOffset>-713740</wp:posOffset>
                </wp:positionV>
                <wp:extent cx="895350" cy="1403985"/>
                <wp:effectExtent l="0" t="0" r="0" b="254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1DC2" w:rsidRPr="00D44CC3" w:rsidRDefault="00B41DC2" w:rsidP="005A5BA7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44CC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HOJA DE FIRMAS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34F8C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25.55pt;margin-top:-56.2pt;width:70.5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" stroked="f">
                <v:textbox style="mso-fit-shape-to-text:t">
                  <w:txbxContent>
                    <w:p w:rsidR="00B41DC2" w:rsidRPr="00D44CC3" w:rsidRDefault="00B41DC2" w:rsidP="005A5BA7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44CC3">
                        <w:rPr>
                          <w:rFonts w:ascii="Arial" w:hAnsi="Arial" w:cs="Arial"/>
                          <w:sz w:val="12"/>
                          <w:szCs w:val="12"/>
                        </w:rPr>
                        <w:t>HOJA DE FIRMAS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3011" w:rsidRPr="0031792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Consejero Electoral Uuc-kib Espadas Ancona, </w:t>
      </w:r>
      <w:r w:rsidR="00223011" w:rsidRPr="0031792F"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  <w:t xml:space="preserve">Presidente de la </w:t>
      </w:r>
      <w:proofErr w:type="gramStart"/>
      <w:r w:rsidR="00223011" w:rsidRPr="0031792F"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  <w:t>CRFE.-</w:t>
      </w:r>
      <w:proofErr w:type="gramEnd"/>
      <w:r w:rsidR="00223011" w:rsidRPr="0031792F"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  <w:t xml:space="preserve"> </w:t>
      </w:r>
      <w:r w:rsidR="00223011" w:rsidRPr="0031792F">
        <w:rPr>
          <w:rFonts w:ascii="Arial" w:eastAsiaTheme="minorHAnsi" w:hAnsi="Arial" w:cs="Arial"/>
          <w:sz w:val="22"/>
          <w:szCs w:val="22"/>
          <w:lang w:eastAsia="en-US"/>
        </w:rPr>
        <w:t xml:space="preserve">Al haberse agotado los puntos del Orden del día, declaró la conclusión de la </w:t>
      </w:r>
      <w:r w:rsidR="004E1E0A">
        <w:rPr>
          <w:rFonts w:ascii="Arial" w:eastAsiaTheme="minorHAnsi" w:hAnsi="Arial" w:cs="Arial"/>
          <w:sz w:val="22"/>
          <w:szCs w:val="22"/>
          <w:lang w:eastAsia="en-US"/>
        </w:rPr>
        <w:t>Octava</w:t>
      </w:r>
      <w:r w:rsidR="00223011" w:rsidRPr="0031792F">
        <w:rPr>
          <w:rFonts w:ascii="Arial" w:eastAsiaTheme="minorHAnsi" w:hAnsi="Arial" w:cs="Arial"/>
          <w:sz w:val="22"/>
          <w:szCs w:val="22"/>
          <w:lang w:eastAsia="en-US"/>
        </w:rPr>
        <w:t xml:space="preserve"> Sesión Extraordinaria de 2020 de la CRFE, siendo las </w:t>
      </w:r>
      <w:r w:rsidR="004E1E0A">
        <w:rPr>
          <w:rFonts w:ascii="Arial" w:eastAsiaTheme="minorHAnsi" w:hAnsi="Arial" w:cs="Arial"/>
          <w:sz w:val="22"/>
          <w:szCs w:val="22"/>
          <w:lang w:eastAsia="en-US"/>
        </w:rPr>
        <w:t>once</w:t>
      </w:r>
      <w:r w:rsidR="00223011" w:rsidRPr="0031792F">
        <w:rPr>
          <w:rFonts w:ascii="Arial" w:eastAsiaTheme="minorHAnsi" w:hAnsi="Arial" w:cs="Arial"/>
          <w:sz w:val="22"/>
          <w:szCs w:val="22"/>
          <w:lang w:eastAsia="en-US"/>
        </w:rPr>
        <w:t xml:space="preserve"> horas con </w:t>
      </w:r>
      <w:r w:rsidR="004E1E0A">
        <w:rPr>
          <w:rFonts w:ascii="Arial" w:eastAsiaTheme="minorHAnsi" w:hAnsi="Arial" w:cs="Arial"/>
          <w:sz w:val="22"/>
          <w:szCs w:val="22"/>
          <w:lang w:eastAsia="en-US"/>
        </w:rPr>
        <w:t>cuatro</w:t>
      </w:r>
      <w:r w:rsidR="00223011" w:rsidRPr="0031792F">
        <w:rPr>
          <w:rFonts w:ascii="Arial" w:eastAsiaTheme="minorHAnsi" w:hAnsi="Arial" w:cs="Arial"/>
          <w:sz w:val="22"/>
          <w:szCs w:val="22"/>
          <w:lang w:eastAsia="en-US"/>
        </w:rPr>
        <w:t xml:space="preserve"> minutos del día de la sesión.</w:t>
      </w:r>
    </w:p>
    <w:p w:rsidR="00223011" w:rsidRPr="0031792F" w:rsidRDefault="00223011" w:rsidP="00223011">
      <w:pPr>
        <w:widowControl/>
        <w:autoSpaceDE/>
        <w:autoSpaceDN/>
        <w:ind w:left="266" w:hanging="26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223011" w:rsidRPr="0031792F" w:rsidRDefault="00223011" w:rsidP="00223011">
      <w:pPr>
        <w:widowControl/>
        <w:autoSpaceDE/>
        <w:autoSpaceDN/>
        <w:ind w:left="266" w:hanging="26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tbl>
      <w:tblPr>
        <w:tblStyle w:val="Tablaconcuadrcula"/>
        <w:tblW w:w="5773" w:type="pct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104"/>
      </w:tblGrid>
      <w:tr w:rsidR="00223011" w:rsidRPr="0031792F" w:rsidTr="00C80D73">
        <w:trPr>
          <w:trHeight w:val="1701"/>
        </w:trPr>
        <w:tc>
          <w:tcPr>
            <w:tcW w:w="2500" w:type="pct"/>
          </w:tcPr>
          <w:p w:rsidR="00223011" w:rsidRPr="0031792F" w:rsidRDefault="00223011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00" w:type="pct"/>
          </w:tcPr>
          <w:p w:rsidR="00223011" w:rsidRDefault="00223011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  <w:p w:rsidR="005A5BA7" w:rsidRDefault="005A5BA7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  <w:p w:rsidR="005A5BA7" w:rsidRDefault="005A5BA7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  <w:p w:rsidR="005A5BA7" w:rsidRDefault="005A5BA7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  <w:p w:rsidR="005A5BA7" w:rsidRDefault="005A5BA7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  <w:p w:rsidR="005A5BA7" w:rsidRDefault="005A5BA7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  <w:p w:rsidR="005A5BA7" w:rsidRDefault="005A5BA7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  <w:p w:rsidR="005A5BA7" w:rsidRDefault="005A5BA7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  <w:p w:rsidR="005A5BA7" w:rsidRDefault="005A5BA7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  <w:p w:rsidR="005A5BA7" w:rsidRPr="0031792F" w:rsidRDefault="005A5BA7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223011" w:rsidRPr="0031792F" w:rsidTr="00C80D73">
        <w:tc>
          <w:tcPr>
            <w:tcW w:w="2500" w:type="pct"/>
          </w:tcPr>
          <w:p w:rsidR="00223011" w:rsidRPr="0031792F" w:rsidRDefault="005A5BA7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UUC-KIB</w:t>
            </w:r>
            <w:r w:rsidR="00223011" w:rsidRPr="0031792F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 xml:space="preserve"> ESPADAS ANCONA</w:t>
            </w:r>
          </w:p>
        </w:tc>
        <w:tc>
          <w:tcPr>
            <w:tcW w:w="2500" w:type="pct"/>
          </w:tcPr>
          <w:p w:rsidR="00223011" w:rsidRPr="0031792F" w:rsidRDefault="00223011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31792F">
              <w:rPr>
                <w:rFonts w:ascii="Arial" w:eastAsia="Calibri" w:hAnsi="Arial" w:cs="Arial"/>
                <w:sz w:val="18"/>
                <w:szCs w:val="18"/>
                <w:lang w:eastAsia="en-US"/>
              </w:rPr>
              <w:t>CARLA ASTRID HUMPHREY JORD</w:t>
            </w:r>
            <w:r w:rsidR="00676AFB">
              <w:rPr>
                <w:rFonts w:ascii="Arial" w:eastAsia="Calibri" w:hAnsi="Arial" w:cs="Arial"/>
                <w:sz w:val="18"/>
                <w:szCs w:val="18"/>
                <w:lang w:eastAsia="en-US"/>
              </w:rPr>
              <w:t>A</w:t>
            </w:r>
            <w:r w:rsidRPr="0031792F">
              <w:rPr>
                <w:rFonts w:ascii="Arial" w:eastAsia="Calibri" w:hAnsi="Arial" w:cs="Arial"/>
                <w:sz w:val="18"/>
                <w:szCs w:val="18"/>
                <w:lang w:eastAsia="en-US"/>
              </w:rPr>
              <w:t>N</w:t>
            </w:r>
          </w:p>
        </w:tc>
      </w:tr>
      <w:tr w:rsidR="00223011" w:rsidRPr="0031792F" w:rsidTr="00C80D73">
        <w:tc>
          <w:tcPr>
            <w:tcW w:w="2500" w:type="pct"/>
          </w:tcPr>
          <w:p w:rsidR="00223011" w:rsidRPr="0031792F" w:rsidRDefault="00223011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31792F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PRESIDENTE DE LA COMISIÓN</w:t>
            </w:r>
          </w:p>
        </w:tc>
        <w:tc>
          <w:tcPr>
            <w:tcW w:w="2500" w:type="pct"/>
          </w:tcPr>
          <w:p w:rsidR="00223011" w:rsidRPr="0031792F" w:rsidRDefault="00223011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31792F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CONSEJERA ELECTORAL</w:t>
            </w:r>
          </w:p>
        </w:tc>
      </w:tr>
      <w:tr w:rsidR="00223011" w:rsidRPr="0031792F" w:rsidTr="00C80D73">
        <w:trPr>
          <w:trHeight w:val="1701"/>
        </w:trPr>
        <w:tc>
          <w:tcPr>
            <w:tcW w:w="2500" w:type="pct"/>
          </w:tcPr>
          <w:p w:rsidR="00223011" w:rsidRPr="0031792F" w:rsidRDefault="00223011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00" w:type="pct"/>
          </w:tcPr>
          <w:p w:rsidR="00223011" w:rsidRPr="0031792F" w:rsidRDefault="00223011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</w:tc>
      </w:tr>
      <w:tr w:rsidR="00223011" w:rsidRPr="0031792F" w:rsidTr="00C80D73">
        <w:tc>
          <w:tcPr>
            <w:tcW w:w="2500" w:type="pct"/>
          </w:tcPr>
          <w:p w:rsidR="00223011" w:rsidRPr="0031792F" w:rsidRDefault="00223011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31792F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CIRO MURAYAMA RENDÓN</w:t>
            </w:r>
          </w:p>
        </w:tc>
        <w:tc>
          <w:tcPr>
            <w:tcW w:w="2500" w:type="pct"/>
          </w:tcPr>
          <w:p w:rsidR="00223011" w:rsidRPr="0031792F" w:rsidRDefault="00223011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31792F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JAIME RIVERA VELÁZQUEZ</w:t>
            </w:r>
          </w:p>
        </w:tc>
      </w:tr>
      <w:tr w:rsidR="00223011" w:rsidRPr="0031792F" w:rsidTr="00C80D73">
        <w:tc>
          <w:tcPr>
            <w:tcW w:w="2500" w:type="pct"/>
          </w:tcPr>
          <w:p w:rsidR="00223011" w:rsidRPr="0031792F" w:rsidRDefault="00223011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31792F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CONSEJERO ELECTORAL</w:t>
            </w:r>
          </w:p>
        </w:tc>
        <w:tc>
          <w:tcPr>
            <w:tcW w:w="2500" w:type="pct"/>
          </w:tcPr>
          <w:p w:rsidR="00223011" w:rsidRPr="0031792F" w:rsidRDefault="00223011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31792F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CONSEJERO ELECTORAL</w:t>
            </w:r>
          </w:p>
        </w:tc>
      </w:tr>
      <w:tr w:rsidR="00223011" w:rsidRPr="0031792F" w:rsidTr="00C80D73">
        <w:trPr>
          <w:trHeight w:val="1788"/>
        </w:trPr>
        <w:tc>
          <w:tcPr>
            <w:tcW w:w="2500" w:type="pct"/>
          </w:tcPr>
          <w:p w:rsidR="00223011" w:rsidRPr="0031792F" w:rsidRDefault="00223011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00" w:type="pct"/>
          </w:tcPr>
          <w:p w:rsidR="00223011" w:rsidRPr="0031792F" w:rsidRDefault="00223011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223011" w:rsidRPr="0031792F" w:rsidTr="00C80D73">
        <w:tc>
          <w:tcPr>
            <w:tcW w:w="2500" w:type="pct"/>
          </w:tcPr>
          <w:p w:rsidR="00223011" w:rsidRPr="0031792F" w:rsidRDefault="00223011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31792F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JOSÉ ROBERTO RUIZ SALDAÑA</w:t>
            </w:r>
          </w:p>
        </w:tc>
        <w:tc>
          <w:tcPr>
            <w:tcW w:w="2500" w:type="pct"/>
          </w:tcPr>
          <w:p w:rsidR="00223011" w:rsidRPr="0031792F" w:rsidRDefault="00223011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31792F">
              <w:rPr>
                <w:rFonts w:ascii="Arial" w:eastAsiaTheme="minorHAnsi" w:hAnsi="Arial" w:cs="Arial"/>
                <w:sz w:val="18"/>
                <w:szCs w:val="18"/>
                <w:lang w:eastAsia="en-US"/>
              </w:rPr>
              <w:t>RENÉ MIRANDA JAIMES</w:t>
            </w:r>
          </w:p>
        </w:tc>
      </w:tr>
      <w:tr w:rsidR="00223011" w:rsidRPr="00AF71C6" w:rsidTr="00C80D73">
        <w:tc>
          <w:tcPr>
            <w:tcW w:w="2500" w:type="pct"/>
          </w:tcPr>
          <w:p w:rsidR="00223011" w:rsidRPr="0031792F" w:rsidRDefault="00223011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31792F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CONSEJERO ELECTORAL</w:t>
            </w:r>
          </w:p>
        </w:tc>
        <w:tc>
          <w:tcPr>
            <w:tcW w:w="2500" w:type="pct"/>
          </w:tcPr>
          <w:p w:rsidR="00223011" w:rsidRPr="00AF71C6" w:rsidRDefault="00223011" w:rsidP="00C80D73">
            <w:pPr>
              <w:widowControl/>
              <w:autoSpaceDE/>
              <w:autoSpaceDN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31792F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SECRETARIO TÉCNICO</w:t>
            </w:r>
          </w:p>
        </w:tc>
      </w:tr>
    </w:tbl>
    <w:p w:rsidR="00223011" w:rsidRPr="00F2512E" w:rsidRDefault="00223011" w:rsidP="00223011">
      <w:pPr>
        <w:widowControl/>
        <w:autoSpaceDE/>
        <w:autoSpaceDN/>
        <w:ind w:left="266" w:hanging="266"/>
        <w:jc w:val="both"/>
        <w:rPr>
          <w:rFonts w:ascii="Arial" w:eastAsia="Calibri" w:hAnsi="Arial"/>
          <w:sz w:val="22"/>
        </w:rPr>
      </w:pPr>
    </w:p>
    <w:p w:rsidR="00223011" w:rsidRPr="00E6233D" w:rsidRDefault="00223011" w:rsidP="005960BD">
      <w:pPr>
        <w:widowControl/>
        <w:autoSpaceDE/>
        <w:autoSpaceDN/>
        <w:jc w:val="both"/>
        <w:rPr>
          <w:rFonts w:ascii="Arial" w:hAnsi="Arial" w:cs="Arial"/>
          <w:sz w:val="22"/>
          <w:szCs w:val="22"/>
        </w:rPr>
      </w:pPr>
    </w:p>
    <w:sectPr w:rsidR="00223011" w:rsidRPr="00E6233D" w:rsidSect="00777397">
      <w:headerReference w:type="default" r:id="rId8"/>
      <w:footerReference w:type="even" r:id="rId9"/>
      <w:footerReference w:type="default" r:id="rId10"/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1198" w:rsidRDefault="00741198">
      <w:r>
        <w:separator/>
      </w:r>
    </w:p>
  </w:endnote>
  <w:endnote w:type="continuationSeparator" w:id="0">
    <w:p w:rsidR="00741198" w:rsidRDefault="00741198">
      <w:r>
        <w:continuationSeparator/>
      </w:r>
    </w:p>
  </w:endnote>
  <w:endnote w:type="continuationNotice" w:id="1">
    <w:p w:rsidR="00741198" w:rsidRDefault="007411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DC2" w:rsidRDefault="00B41DC2" w:rsidP="005171D6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B41DC2" w:rsidRDefault="00B41DC2" w:rsidP="005171D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DC2" w:rsidRPr="004D19FB" w:rsidRDefault="00B41DC2" w:rsidP="004D19F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8D63A4">
      <w:rPr>
        <w:rFonts w:ascii="Arial" w:eastAsia="Arial" w:hAnsi="Arial" w:cs="Arial"/>
        <w:noProof/>
        <w:color w:val="000000"/>
        <w:sz w:val="18"/>
        <w:szCs w:val="18"/>
      </w:rPr>
      <w:t>8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1198" w:rsidRDefault="00741198">
      <w:r>
        <w:separator/>
      </w:r>
    </w:p>
  </w:footnote>
  <w:footnote w:type="continuationSeparator" w:id="0">
    <w:p w:rsidR="00741198" w:rsidRDefault="00741198">
      <w:r>
        <w:continuationSeparator/>
      </w:r>
    </w:p>
  </w:footnote>
  <w:footnote w:type="continuationNotice" w:id="1">
    <w:p w:rsidR="00741198" w:rsidRDefault="007411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DC2" w:rsidRPr="008673DD" w:rsidRDefault="00B41DC2" w:rsidP="004D19FB">
    <w:pPr>
      <w:pBdr>
        <w:top w:val="nil"/>
        <w:left w:val="nil"/>
        <w:bottom w:val="nil"/>
        <w:right w:val="nil"/>
        <w:between w:val="nil"/>
      </w:pBdr>
      <w:tabs>
        <w:tab w:val="center" w:pos="4252"/>
      </w:tabs>
      <w:ind w:right="51"/>
      <w:jc w:val="right"/>
      <w:rPr>
        <w:rFonts w:ascii="Arial" w:eastAsia="Arial" w:hAnsi="Arial" w:cs="Arial"/>
        <w:smallCaps/>
        <w:color w:val="000000"/>
        <w:sz w:val="18"/>
        <w:szCs w:val="18"/>
      </w:rPr>
    </w:pPr>
    <w:r>
      <w:rPr>
        <w:rFonts w:ascii="Arial" w:eastAsia="Arial" w:hAnsi="Arial" w:cs="Arial"/>
        <w:smallCaps/>
        <w:color w:val="000000"/>
        <w:sz w:val="18"/>
        <w:szCs w:val="18"/>
      </w:rPr>
      <w:t>ACTA 08SE-CRFE</w:t>
    </w:r>
  </w:p>
  <w:p w:rsidR="00B41DC2" w:rsidRPr="00725F6B" w:rsidRDefault="00B41DC2" w:rsidP="004D19FB">
    <w:pPr>
      <w:pStyle w:val="Encabezado"/>
      <w:tabs>
        <w:tab w:val="clear" w:pos="8504"/>
      </w:tabs>
      <w:ind w:right="51"/>
      <w:jc w:val="right"/>
    </w:pPr>
    <w:r>
      <w:rPr>
        <w:rFonts w:ascii="Arial" w:eastAsia="Arial" w:hAnsi="Arial" w:cs="Arial"/>
        <w:smallCaps/>
        <w:color w:val="000000"/>
        <w:sz w:val="18"/>
        <w:szCs w:val="18"/>
      </w:rPr>
      <w:t>25/11/2020</w:t>
    </w:r>
  </w:p>
  <w:p w:rsidR="00B41DC2" w:rsidRDefault="00B41DC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D54410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46038"/>
    <w:multiLevelType w:val="hybridMultilevel"/>
    <w:tmpl w:val="510A4E0A"/>
    <w:lvl w:ilvl="0" w:tplc="68CE366C">
      <w:start w:val="6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36998"/>
    <w:multiLevelType w:val="hybridMultilevel"/>
    <w:tmpl w:val="E8E076C0"/>
    <w:lvl w:ilvl="0" w:tplc="080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52DD2"/>
    <w:multiLevelType w:val="hybridMultilevel"/>
    <w:tmpl w:val="CBE4A3C0"/>
    <w:lvl w:ilvl="0" w:tplc="B9208258">
      <w:start w:val="6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9E3342"/>
    <w:multiLevelType w:val="hybridMultilevel"/>
    <w:tmpl w:val="3AF8C106"/>
    <w:lvl w:ilvl="0" w:tplc="8F449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93851"/>
    <w:multiLevelType w:val="hybridMultilevel"/>
    <w:tmpl w:val="DC6A6B52"/>
    <w:lvl w:ilvl="0" w:tplc="899231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864EE"/>
    <w:multiLevelType w:val="multilevel"/>
    <w:tmpl w:val="B0183D9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9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44" w:hanging="1440"/>
      </w:pPr>
      <w:rPr>
        <w:rFonts w:hint="default"/>
      </w:rPr>
    </w:lvl>
  </w:abstractNum>
  <w:abstractNum w:abstractNumId="7" w15:restartNumberingAfterBreak="0">
    <w:nsid w:val="0EC84E6D"/>
    <w:multiLevelType w:val="multilevel"/>
    <w:tmpl w:val="9E12AC62"/>
    <w:lvl w:ilvl="0">
      <w:start w:val="1"/>
      <w:numFmt w:val="decimal"/>
      <w:lvlText w:val="%1."/>
      <w:lvlJc w:val="left"/>
      <w:pPr>
        <w:ind w:left="738" w:hanging="360"/>
      </w:pPr>
      <w:rPr>
        <w:rFonts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1146" w:hanging="408"/>
      </w:pPr>
      <w:rPr>
        <w:rFonts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8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5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58" w:hanging="1800"/>
      </w:pPr>
      <w:rPr>
        <w:rFonts w:hint="default"/>
      </w:rPr>
    </w:lvl>
  </w:abstractNum>
  <w:abstractNum w:abstractNumId="8" w15:restartNumberingAfterBreak="0">
    <w:nsid w:val="13A96D25"/>
    <w:multiLevelType w:val="hybridMultilevel"/>
    <w:tmpl w:val="C65AF88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4565BA6"/>
    <w:multiLevelType w:val="hybridMultilevel"/>
    <w:tmpl w:val="064AA9A2"/>
    <w:lvl w:ilvl="0" w:tplc="A7702886">
      <w:start w:val="6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E44DFF"/>
    <w:multiLevelType w:val="hybridMultilevel"/>
    <w:tmpl w:val="EE420E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0C388F"/>
    <w:multiLevelType w:val="hybridMultilevel"/>
    <w:tmpl w:val="6E0C46CC"/>
    <w:lvl w:ilvl="0" w:tplc="680A9F3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B2953"/>
    <w:multiLevelType w:val="hybridMultilevel"/>
    <w:tmpl w:val="D7FA364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D7ECB"/>
    <w:multiLevelType w:val="hybridMultilevel"/>
    <w:tmpl w:val="CD6ADC96"/>
    <w:lvl w:ilvl="0" w:tplc="BAF61758">
      <w:start w:val="6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8627D"/>
    <w:multiLevelType w:val="hybridMultilevel"/>
    <w:tmpl w:val="47E466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F5020"/>
    <w:multiLevelType w:val="hybridMultilevel"/>
    <w:tmpl w:val="4FF044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F81566"/>
    <w:multiLevelType w:val="hybridMultilevel"/>
    <w:tmpl w:val="BF8A83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A20B6C"/>
    <w:multiLevelType w:val="multilevel"/>
    <w:tmpl w:val="E7D45C7C"/>
    <w:lvl w:ilvl="0">
      <w:start w:val="1"/>
      <w:numFmt w:val="decimal"/>
      <w:lvlText w:val="%1."/>
      <w:lvlJc w:val="left"/>
      <w:pPr>
        <w:ind w:left="738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6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5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58" w:hanging="1800"/>
      </w:pPr>
      <w:rPr>
        <w:rFonts w:hint="default"/>
      </w:rPr>
    </w:lvl>
  </w:abstractNum>
  <w:abstractNum w:abstractNumId="18" w15:restartNumberingAfterBreak="0">
    <w:nsid w:val="2AD1437E"/>
    <w:multiLevelType w:val="hybridMultilevel"/>
    <w:tmpl w:val="051073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80662"/>
    <w:multiLevelType w:val="multilevel"/>
    <w:tmpl w:val="131C8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DFE2DA0"/>
    <w:multiLevelType w:val="multilevel"/>
    <w:tmpl w:val="131C8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9F5FCB"/>
    <w:multiLevelType w:val="multilevel"/>
    <w:tmpl w:val="3B7EA9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641E46"/>
        <w:sz w:val="16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AAA4221"/>
    <w:multiLevelType w:val="hybridMultilevel"/>
    <w:tmpl w:val="0E088760"/>
    <w:lvl w:ilvl="0" w:tplc="E7EA95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8907B4"/>
    <w:multiLevelType w:val="hybridMultilevel"/>
    <w:tmpl w:val="4ACA97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C26BD"/>
    <w:multiLevelType w:val="hybridMultilevel"/>
    <w:tmpl w:val="B8BCA09E"/>
    <w:lvl w:ilvl="0" w:tplc="4E50D6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CA3896"/>
    <w:multiLevelType w:val="hybridMultilevel"/>
    <w:tmpl w:val="D62AC4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9824FC"/>
    <w:multiLevelType w:val="hybridMultilevel"/>
    <w:tmpl w:val="8904EB9C"/>
    <w:lvl w:ilvl="0" w:tplc="4FC246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A6170F"/>
    <w:multiLevelType w:val="multilevel"/>
    <w:tmpl w:val="E7D45C7C"/>
    <w:lvl w:ilvl="0">
      <w:start w:val="1"/>
      <w:numFmt w:val="decimal"/>
      <w:lvlText w:val="%1."/>
      <w:lvlJc w:val="left"/>
      <w:pPr>
        <w:ind w:left="738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6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5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58" w:hanging="1800"/>
      </w:pPr>
      <w:rPr>
        <w:rFonts w:hint="default"/>
      </w:rPr>
    </w:lvl>
  </w:abstractNum>
  <w:abstractNum w:abstractNumId="28" w15:restartNumberingAfterBreak="0">
    <w:nsid w:val="52096941"/>
    <w:multiLevelType w:val="multilevel"/>
    <w:tmpl w:val="131C8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2347CC"/>
    <w:multiLevelType w:val="hybridMultilevel"/>
    <w:tmpl w:val="8522FEC0"/>
    <w:lvl w:ilvl="0" w:tplc="08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31560A"/>
    <w:multiLevelType w:val="hybridMultilevel"/>
    <w:tmpl w:val="08AADF4A"/>
    <w:lvl w:ilvl="0" w:tplc="899231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F74CE3"/>
    <w:multiLevelType w:val="multilevel"/>
    <w:tmpl w:val="3B7EA9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641E46"/>
        <w:sz w:val="16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FFC7F8C"/>
    <w:multiLevelType w:val="hybridMultilevel"/>
    <w:tmpl w:val="FE7A23C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0566D"/>
    <w:multiLevelType w:val="multilevel"/>
    <w:tmpl w:val="131C8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95E1622"/>
    <w:multiLevelType w:val="hybridMultilevel"/>
    <w:tmpl w:val="9170E15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9A1201"/>
    <w:multiLevelType w:val="multilevel"/>
    <w:tmpl w:val="E7D45C7C"/>
    <w:lvl w:ilvl="0">
      <w:start w:val="1"/>
      <w:numFmt w:val="decimal"/>
      <w:lvlText w:val="%1."/>
      <w:lvlJc w:val="left"/>
      <w:pPr>
        <w:ind w:left="738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6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5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58" w:hanging="1800"/>
      </w:pPr>
      <w:rPr>
        <w:rFonts w:hint="default"/>
      </w:rPr>
    </w:lvl>
  </w:abstractNum>
  <w:abstractNum w:abstractNumId="36" w15:restartNumberingAfterBreak="0">
    <w:nsid w:val="6C221B4B"/>
    <w:multiLevelType w:val="multilevel"/>
    <w:tmpl w:val="131C8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3C93115"/>
    <w:multiLevelType w:val="hybridMultilevel"/>
    <w:tmpl w:val="8450640E"/>
    <w:lvl w:ilvl="0" w:tplc="899231E6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8"/>
        <w:szCs w:val="18"/>
      </w:rPr>
    </w:lvl>
    <w:lvl w:ilvl="1" w:tplc="0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8176B55"/>
    <w:multiLevelType w:val="multilevel"/>
    <w:tmpl w:val="3B7EA9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641E46"/>
        <w:sz w:val="16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A2E0A62"/>
    <w:multiLevelType w:val="multilevel"/>
    <w:tmpl w:val="131C8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36"/>
  </w:num>
  <w:num w:numId="3">
    <w:abstractNumId w:val="8"/>
  </w:num>
  <w:num w:numId="4">
    <w:abstractNumId w:val="6"/>
  </w:num>
  <w:num w:numId="5">
    <w:abstractNumId w:val="15"/>
  </w:num>
  <w:num w:numId="6">
    <w:abstractNumId w:val="18"/>
  </w:num>
  <w:num w:numId="7">
    <w:abstractNumId w:val="10"/>
  </w:num>
  <w:num w:numId="8">
    <w:abstractNumId w:val="25"/>
  </w:num>
  <w:num w:numId="9">
    <w:abstractNumId w:val="39"/>
  </w:num>
  <w:num w:numId="10">
    <w:abstractNumId w:val="19"/>
  </w:num>
  <w:num w:numId="11">
    <w:abstractNumId w:val="13"/>
  </w:num>
  <w:num w:numId="12">
    <w:abstractNumId w:val="9"/>
  </w:num>
  <w:num w:numId="13">
    <w:abstractNumId w:val="1"/>
  </w:num>
  <w:num w:numId="14">
    <w:abstractNumId w:val="3"/>
  </w:num>
  <w:num w:numId="15">
    <w:abstractNumId w:val="28"/>
  </w:num>
  <w:num w:numId="16">
    <w:abstractNumId w:val="12"/>
  </w:num>
  <w:num w:numId="17">
    <w:abstractNumId w:val="20"/>
  </w:num>
  <w:num w:numId="18">
    <w:abstractNumId w:val="33"/>
  </w:num>
  <w:num w:numId="19">
    <w:abstractNumId w:val="16"/>
  </w:num>
  <w:num w:numId="20">
    <w:abstractNumId w:val="2"/>
  </w:num>
  <w:num w:numId="21">
    <w:abstractNumId w:val="7"/>
  </w:num>
  <w:num w:numId="22">
    <w:abstractNumId w:val="35"/>
  </w:num>
  <w:num w:numId="23">
    <w:abstractNumId w:val="14"/>
  </w:num>
  <w:num w:numId="24">
    <w:abstractNumId w:val="23"/>
  </w:num>
  <w:num w:numId="25">
    <w:abstractNumId w:val="34"/>
  </w:num>
  <w:num w:numId="26">
    <w:abstractNumId w:val="0"/>
  </w:num>
  <w:num w:numId="27">
    <w:abstractNumId w:val="17"/>
  </w:num>
  <w:num w:numId="28">
    <w:abstractNumId w:val="27"/>
  </w:num>
  <w:num w:numId="29">
    <w:abstractNumId w:val="32"/>
  </w:num>
  <w:num w:numId="30">
    <w:abstractNumId w:val="4"/>
  </w:num>
  <w:num w:numId="31">
    <w:abstractNumId w:val="22"/>
  </w:num>
  <w:num w:numId="32">
    <w:abstractNumId w:val="5"/>
  </w:num>
  <w:num w:numId="33">
    <w:abstractNumId w:val="37"/>
  </w:num>
  <w:num w:numId="34">
    <w:abstractNumId w:val="30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38"/>
  </w:num>
  <w:num w:numId="38">
    <w:abstractNumId w:val="31"/>
  </w:num>
  <w:num w:numId="39">
    <w:abstractNumId w:val="24"/>
  </w:num>
  <w:num w:numId="40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1D6"/>
    <w:rsid w:val="00000D71"/>
    <w:rsid w:val="0000104E"/>
    <w:rsid w:val="00003C50"/>
    <w:rsid w:val="0000429B"/>
    <w:rsid w:val="00004F60"/>
    <w:rsid w:val="000053A5"/>
    <w:rsid w:val="000066EF"/>
    <w:rsid w:val="0001029C"/>
    <w:rsid w:val="00011383"/>
    <w:rsid w:val="00011BBD"/>
    <w:rsid w:val="00011F8F"/>
    <w:rsid w:val="00012678"/>
    <w:rsid w:val="000136E4"/>
    <w:rsid w:val="00014DFE"/>
    <w:rsid w:val="0001606C"/>
    <w:rsid w:val="00017047"/>
    <w:rsid w:val="00020571"/>
    <w:rsid w:val="0002242F"/>
    <w:rsid w:val="00023A2F"/>
    <w:rsid w:val="00023C85"/>
    <w:rsid w:val="0002406F"/>
    <w:rsid w:val="00024103"/>
    <w:rsid w:val="00024371"/>
    <w:rsid w:val="00024550"/>
    <w:rsid w:val="00024B51"/>
    <w:rsid w:val="00025DF2"/>
    <w:rsid w:val="00030F15"/>
    <w:rsid w:val="000340B3"/>
    <w:rsid w:val="000345C2"/>
    <w:rsid w:val="00034FAD"/>
    <w:rsid w:val="00034FB8"/>
    <w:rsid w:val="00035CCD"/>
    <w:rsid w:val="0004077D"/>
    <w:rsid w:val="0004327A"/>
    <w:rsid w:val="0004350F"/>
    <w:rsid w:val="00043BEA"/>
    <w:rsid w:val="000445DD"/>
    <w:rsid w:val="00044CDD"/>
    <w:rsid w:val="000471E0"/>
    <w:rsid w:val="000500A9"/>
    <w:rsid w:val="000505C6"/>
    <w:rsid w:val="00052975"/>
    <w:rsid w:val="000538DC"/>
    <w:rsid w:val="000546E7"/>
    <w:rsid w:val="00054B18"/>
    <w:rsid w:val="000556FB"/>
    <w:rsid w:val="00055DAA"/>
    <w:rsid w:val="000563F8"/>
    <w:rsid w:val="000564CA"/>
    <w:rsid w:val="00056E8D"/>
    <w:rsid w:val="00057A78"/>
    <w:rsid w:val="00061143"/>
    <w:rsid w:val="00061DC3"/>
    <w:rsid w:val="00061EF4"/>
    <w:rsid w:val="000625EE"/>
    <w:rsid w:val="0006527F"/>
    <w:rsid w:val="00065DB1"/>
    <w:rsid w:val="00066D6F"/>
    <w:rsid w:val="00066F4F"/>
    <w:rsid w:val="00066FE1"/>
    <w:rsid w:val="00071621"/>
    <w:rsid w:val="00071843"/>
    <w:rsid w:val="00071C85"/>
    <w:rsid w:val="00072130"/>
    <w:rsid w:val="00072D69"/>
    <w:rsid w:val="00073029"/>
    <w:rsid w:val="000738C5"/>
    <w:rsid w:val="000742A0"/>
    <w:rsid w:val="000742EA"/>
    <w:rsid w:val="0007442D"/>
    <w:rsid w:val="00074442"/>
    <w:rsid w:val="00074F01"/>
    <w:rsid w:val="000759BC"/>
    <w:rsid w:val="00075A42"/>
    <w:rsid w:val="00076801"/>
    <w:rsid w:val="00076C41"/>
    <w:rsid w:val="000771D1"/>
    <w:rsid w:val="00077390"/>
    <w:rsid w:val="000778A2"/>
    <w:rsid w:val="00077A16"/>
    <w:rsid w:val="00081AE6"/>
    <w:rsid w:val="00083D19"/>
    <w:rsid w:val="000842B8"/>
    <w:rsid w:val="000856A9"/>
    <w:rsid w:val="00085E48"/>
    <w:rsid w:val="00086089"/>
    <w:rsid w:val="0008788D"/>
    <w:rsid w:val="000903B3"/>
    <w:rsid w:val="0009079B"/>
    <w:rsid w:val="0009193C"/>
    <w:rsid w:val="0009485F"/>
    <w:rsid w:val="00094F7D"/>
    <w:rsid w:val="00095020"/>
    <w:rsid w:val="000A28F2"/>
    <w:rsid w:val="000A2CA5"/>
    <w:rsid w:val="000A3CCC"/>
    <w:rsid w:val="000A5C7F"/>
    <w:rsid w:val="000A7FF2"/>
    <w:rsid w:val="000B0CB6"/>
    <w:rsid w:val="000B1A5E"/>
    <w:rsid w:val="000B2AF9"/>
    <w:rsid w:val="000B3330"/>
    <w:rsid w:val="000B351E"/>
    <w:rsid w:val="000B3CCF"/>
    <w:rsid w:val="000B3EB3"/>
    <w:rsid w:val="000B559D"/>
    <w:rsid w:val="000B57E3"/>
    <w:rsid w:val="000B67CF"/>
    <w:rsid w:val="000B6E93"/>
    <w:rsid w:val="000B74B0"/>
    <w:rsid w:val="000B7519"/>
    <w:rsid w:val="000C0798"/>
    <w:rsid w:val="000C16BA"/>
    <w:rsid w:val="000C193B"/>
    <w:rsid w:val="000C278C"/>
    <w:rsid w:val="000C284A"/>
    <w:rsid w:val="000C46EE"/>
    <w:rsid w:val="000C5329"/>
    <w:rsid w:val="000D000E"/>
    <w:rsid w:val="000D0EB0"/>
    <w:rsid w:val="000D12B2"/>
    <w:rsid w:val="000D2CD9"/>
    <w:rsid w:val="000D2F9F"/>
    <w:rsid w:val="000D4331"/>
    <w:rsid w:val="000D5846"/>
    <w:rsid w:val="000D63EE"/>
    <w:rsid w:val="000E15CE"/>
    <w:rsid w:val="000E17C5"/>
    <w:rsid w:val="000E1806"/>
    <w:rsid w:val="000E3869"/>
    <w:rsid w:val="000E3B5E"/>
    <w:rsid w:val="000E7C79"/>
    <w:rsid w:val="000E7CF1"/>
    <w:rsid w:val="000E7D46"/>
    <w:rsid w:val="000F2D0C"/>
    <w:rsid w:val="000F3755"/>
    <w:rsid w:val="000F597B"/>
    <w:rsid w:val="000F65F8"/>
    <w:rsid w:val="000F7C20"/>
    <w:rsid w:val="001004C4"/>
    <w:rsid w:val="001009AE"/>
    <w:rsid w:val="00101865"/>
    <w:rsid w:val="00102095"/>
    <w:rsid w:val="001030C3"/>
    <w:rsid w:val="00105326"/>
    <w:rsid w:val="0010580C"/>
    <w:rsid w:val="00105902"/>
    <w:rsid w:val="00105B85"/>
    <w:rsid w:val="0010779A"/>
    <w:rsid w:val="0011161E"/>
    <w:rsid w:val="00112126"/>
    <w:rsid w:val="0011365D"/>
    <w:rsid w:val="0011511C"/>
    <w:rsid w:val="00116408"/>
    <w:rsid w:val="001176D1"/>
    <w:rsid w:val="00120495"/>
    <w:rsid w:val="0012068C"/>
    <w:rsid w:val="00120929"/>
    <w:rsid w:val="00122B33"/>
    <w:rsid w:val="00123EE4"/>
    <w:rsid w:val="00124132"/>
    <w:rsid w:val="00124C33"/>
    <w:rsid w:val="00125A2C"/>
    <w:rsid w:val="0012775D"/>
    <w:rsid w:val="00127AB2"/>
    <w:rsid w:val="00130F63"/>
    <w:rsid w:val="001315BA"/>
    <w:rsid w:val="0013204B"/>
    <w:rsid w:val="001325E2"/>
    <w:rsid w:val="00132839"/>
    <w:rsid w:val="00134070"/>
    <w:rsid w:val="00135F35"/>
    <w:rsid w:val="00137FA2"/>
    <w:rsid w:val="00140CD2"/>
    <w:rsid w:val="0014174B"/>
    <w:rsid w:val="00141BE8"/>
    <w:rsid w:val="00141CBA"/>
    <w:rsid w:val="00141D14"/>
    <w:rsid w:val="001430A1"/>
    <w:rsid w:val="0014483F"/>
    <w:rsid w:val="00145BB7"/>
    <w:rsid w:val="001467DC"/>
    <w:rsid w:val="00150427"/>
    <w:rsid w:val="00150BC4"/>
    <w:rsid w:val="0015180C"/>
    <w:rsid w:val="00151894"/>
    <w:rsid w:val="00151DA1"/>
    <w:rsid w:val="0015208B"/>
    <w:rsid w:val="00152233"/>
    <w:rsid w:val="00152DAE"/>
    <w:rsid w:val="0015368C"/>
    <w:rsid w:val="001544F2"/>
    <w:rsid w:val="001559B6"/>
    <w:rsid w:val="00155EDA"/>
    <w:rsid w:val="00157275"/>
    <w:rsid w:val="00157A93"/>
    <w:rsid w:val="00161A23"/>
    <w:rsid w:val="0016212A"/>
    <w:rsid w:val="00162EF0"/>
    <w:rsid w:val="00163A23"/>
    <w:rsid w:val="00164E21"/>
    <w:rsid w:val="00165367"/>
    <w:rsid w:val="00165BA2"/>
    <w:rsid w:val="001701B1"/>
    <w:rsid w:val="001706D2"/>
    <w:rsid w:val="001707D9"/>
    <w:rsid w:val="00170AF2"/>
    <w:rsid w:val="00170C17"/>
    <w:rsid w:val="0017286C"/>
    <w:rsid w:val="00172E1F"/>
    <w:rsid w:val="00172FED"/>
    <w:rsid w:val="001736FA"/>
    <w:rsid w:val="0017390D"/>
    <w:rsid w:val="0017410B"/>
    <w:rsid w:val="0017483E"/>
    <w:rsid w:val="00176B31"/>
    <w:rsid w:val="001778CC"/>
    <w:rsid w:val="001811FC"/>
    <w:rsid w:val="001814E6"/>
    <w:rsid w:val="001836E2"/>
    <w:rsid w:val="00184114"/>
    <w:rsid w:val="00185199"/>
    <w:rsid w:val="001852EB"/>
    <w:rsid w:val="00185D22"/>
    <w:rsid w:val="00185EDF"/>
    <w:rsid w:val="00187168"/>
    <w:rsid w:val="00191203"/>
    <w:rsid w:val="00191F17"/>
    <w:rsid w:val="0019239E"/>
    <w:rsid w:val="00193A70"/>
    <w:rsid w:val="00194C6E"/>
    <w:rsid w:val="001952AD"/>
    <w:rsid w:val="00195B58"/>
    <w:rsid w:val="001A058E"/>
    <w:rsid w:val="001A1544"/>
    <w:rsid w:val="001A1F50"/>
    <w:rsid w:val="001A2A13"/>
    <w:rsid w:val="001A2A1F"/>
    <w:rsid w:val="001A2C6A"/>
    <w:rsid w:val="001A3E3B"/>
    <w:rsid w:val="001A3ED3"/>
    <w:rsid w:val="001A429F"/>
    <w:rsid w:val="001A43C1"/>
    <w:rsid w:val="001A501E"/>
    <w:rsid w:val="001A5FF4"/>
    <w:rsid w:val="001A6164"/>
    <w:rsid w:val="001A6B92"/>
    <w:rsid w:val="001A7167"/>
    <w:rsid w:val="001A78F8"/>
    <w:rsid w:val="001A7F10"/>
    <w:rsid w:val="001B03BF"/>
    <w:rsid w:val="001B0418"/>
    <w:rsid w:val="001B0941"/>
    <w:rsid w:val="001B1668"/>
    <w:rsid w:val="001B2762"/>
    <w:rsid w:val="001B3316"/>
    <w:rsid w:val="001B4818"/>
    <w:rsid w:val="001B48AF"/>
    <w:rsid w:val="001C015C"/>
    <w:rsid w:val="001C135F"/>
    <w:rsid w:val="001C1D02"/>
    <w:rsid w:val="001C25E1"/>
    <w:rsid w:val="001C2E63"/>
    <w:rsid w:val="001C3B0E"/>
    <w:rsid w:val="001C5259"/>
    <w:rsid w:val="001C55ED"/>
    <w:rsid w:val="001C7D77"/>
    <w:rsid w:val="001D0107"/>
    <w:rsid w:val="001D03EA"/>
    <w:rsid w:val="001D0A19"/>
    <w:rsid w:val="001D0B2C"/>
    <w:rsid w:val="001D0D4B"/>
    <w:rsid w:val="001D1C53"/>
    <w:rsid w:val="001D234A"/>
    <w:rsid w:val="001D29C6"/>
    <w:rsid w:val="001D3644"/>
    <w:rsid w:val="001D53F6"/>
    <w:rsid w:val="001D5EA7"/>
    <w:rsid w:val="001D618A"/>
    <w:rsid w:val="001D6410"/>
    <w:rsid w:val="001D6E8A"/>
    <w:rsid w:val="001D780A"/>
    <w:rsid w:val="001D7FA7"/>
    <w:rsid w:val="001E0B7B"/>
    <w:rsid w:val="001E0FFA"/>
    <w:rsid w:val="001E2C0E"/>
    <w:rsid w:val="001E3402"/>
    <w:rsid w:val="001E3A55"/>
    <w:rsid w:val="001E4BE4"/>
    <w:rsid w:val="001E53C3"/>
    <w:rsid w:val="001E53F3"/>
    <w:rsid w:val="001E6E67"/>
    <w:rsid w:val="001F0A08"/>
    <w:rsid w:val="001F1D33"/>
    <w:rsid w:val="001F3DAA"/>
    <w:rsid w:val="001F5A7B"/>
    <w:rsid w:val="001F79FD"/>
    <w:rsid w:val="0020172F"/>
    <w:rsid w:val="00202F10"/>
    <w:rsid w:val="00202FA4"/>
    <w:rsid w:val="00203E64"/>
    <w:rsid w:val="00204E73"/>
    <w:rsid w:val="002065A0"/>
    <w:rsid w:val="0020702D"/>
    <w:rsid w:val="00212307"/>
    <w:rsid w:val="0021344F"/>
    <w:rsid w:val="00213C9B"/>
    <w:rsid w:val="0021726F"/>
    <w:rsid w:val="00217AA8"/>
    <w:rsid w:val="0022031E"/>
    <w:rsid w:val="002207FB"/>
    <w:rsid w:val="00220F3B"/>
    <w:rsid w:val="0022255A"/>
    <w:rsid w:val="00223011"/>
    <w:rsid w:val="00224DF9"/>
    <w:rsid w:val="00226407"/>
    <w:rsid w:val="002301D0"/>
    <w:rsid w:val="00230217"/>
    <w:rsid w:val="0023049C"/>
    <w:rsid w:val="002321D9"/>
    <w:rsid w:val="002338E0"/>
    <w:rsid w:val="0023507F"/>
    <w:rsid w:val="002353E7"/>
    <w:rsid w:val="00235E99"/>
    <w:rsid w:val="002361BB"/>
    <w:rsid w:val="002424E9"/>
    <w:rsid w:val="00242A19"/>
    <w:rsid w:val="002434F6"/>
    <w:rsid w:val="002455E9"/>
    <w:rsid w:val="002465CF"/>
    <w:rsid w:val="0025170F"/>
    <w:rsid w:val="00252CBD"/>
    <w:rsid w:val="002535BA"/>
    <w:rsid w:val="00256E58"/>
    <w:rsid w:val="00257AE8"/>
    <w:rsid w:val="00257C00"/>
    <w:rsid w:val="0026175B"/>
    <w:rsid w:val="00261FE5"/>
    <w:rsid w:val="002636EE"/>
    <w:rsid w:val="00263FBC"/>
    <w:rsid w:val="002641F8"/>
    <w:rsid w:val="00264869"/>
    <w:rsid w:val="002649CD"/>
    <w:rsid w:val="00266637"/>
    <w:rsid w:val="0026725D"/>
    <w:rsid w:val="002678DB"/>
    <w:rsid w:val="00267F20"/>
    <w:rsid w:val="00270B0C"/>
    <w:rsid w:val="0027187A"/>
    <w:rsid w:val="00271981"/>
    <w:rsid w:val="00274733"/>
    <w:rsid w:val="002762C5"/>
    <w:rsid w:val="00276AB7"/>
    <w:rsid w:val="00277338"/>
    <w:rsid w:val="00280FA8"/>
    <w:rsid w:val="00281BAD"/>
    <w:rsid w:val="0028432E"/>
    <w:rsid w:val="0028455B"/>
    <w:rsid w:val="00284DD0"/>
    <w:rsid w:val="00285651"/>
    <w:rsid w:val="002856CD"/>
    <w:rsid w:val="00285C15"/>
    <w:rsid w:val="00285C98"/>
    <w:rsid w:val="00286167"/>
    <w:rsid w:val="00286A87"/>
    <w:rsid w:val="00286B60"/>
    <w:rsid w:val="00286BA9"/>
    <w:rsid w:val="002902E5"/>
    <w:rsid w:val="0029126F"/>
    <w:rsid w:val="002919EF"/>
    <w:rsid w:val="00291BF6"/>
    <w:rsid w:val="0029268D"/>
    <w:rsid w:val="0029456C"/>
    <w:rsid w:val="00294C89"/>
    <w:rsid w:val="00295343"/>
    <w:rsid w:val="00296AA9"/>
    <w:rsid w:val="00296FDD"/>
    <w:rsid w:val="002970E5"/>
    <w:rsid w:val="002A0323"/>
    <w:rsid w:val="002A08DB"/>
    <w:rsid w:val="002A09E6"/>
    <w:rsid w:val="002A0C79"/>
    <w:rsid w:val="002A1E43"/>
    <w:rsid w:val="002A3C8E"/>
    <w:rsid w:val="002A440E"/>
    <w:rsid w:val="002A5A2A"/>
    <w:rsid w:val="002A6C7A"/>
    <w:rsid w:val="002A6D50"/>
    <w:rsid w:val="002A6F6B"/>
    <w:rsid w:val="002A7DBB"/>
    <w:rsid w:val="002B0364"/>
    <w:rsid w:val="002B1B21"/>
    <w:rsid w:val="002B1F5E"/>
    <w:rsid w:val="002B3FF0"/>
    <w:rsid w:val="002B42E9"/>
    <w:rsid w:val="002B4530"/>
    <w:rsid w:val="002B5252"/>
    <w:rsid w:val="002B6149"/>
    <w:rsid w:val="002B6C18"/>
    <w:rsid w:val="002C0834"/>
    <w:rsid w:val="002C10BC"/>
    <w:rsid w:val="002C21E9"/>
    <w:rsid w:val="002C5B60"/>
    <w:rsid w:val="002C6BC2"/>
    <w:rsid w:val="002C6C80"/>
    <w:rsid w:val="002C7C3B"/>
    <w:rsid w:val="002D05B3"/>
    <w:rsid w:val="002D08FB"/>
    <w:rsid w:val="002D144A"/>
    <w:rsid w:val="002D245E"/>
    <w:rsid w:val="002D666D"/>
    <w:rsid w:val="002D690B"/>
    <w:rsid w:val="002D7F2B"/>
    <w:rsid w:val="002E053B"/>
    <w:rsid w:val="002E0C52"/>
    <w:rsid w:val="002E0F5E"/>
    <w:rsid w:val="002E110F"/>
    <w:rsid w:val="002E1242"/>
    <w:rsid w:val="002E2464"/>
    <w:rsid w:val="002E3B38"/>
    <w:rsid w:val="002E3CDE"/>
    <w:rsid w:val="002E4997"/>
    <w:rsid w:val="002E6723"/>
    <w:rsid w:val="002E7529"/>
    <w:rsid w:val="002E7F3B"/>
    <w:rsid w:val="002F02E9"/>
    <w:rsid w:val="002F1348"/>
    <w:rsid w:val="002F166B"/>
    <w:rsid w:val="002F1741"/>
    <w:rsid w:val="002F21F8"/>
    <w:rsid w:val="002F297D"/>
    <w:rsid w:val="002F3E4A"/>
    <w:rsid w:val="002F3E7A"/>
    <w:rsid w:val="002F417A"/>
    <w:rsid w:val="002F4399"/>
    <w:rsid w:val="002F520F"/>
    <w:rsid w:val="002F5419"/>
    <w:rsid w:val="002F66AD"/>
    <w:rsid w:val="0030095B"/>
    <w:rsid w:val="00302AB0"/>
    <w:rsid w:val="0030307D"/>
    <w:rsid w:val="003032DF"/>
    <w:rsid w:val="00303B10"/>
    <w:rsid w:val="00304296"/>
    <w:rsid w:val="00304A26"/>
    <w:rsid w:val="00305022"/>
    <w:rsid w:val="003052EB"/>
    <w:rsid w:val="00305D47"/>
    <w:rsid w:val="003060EC"/>
    <w:rsid w:val="00306921"/>
    <w:rsid w:val="00306B8F"/>
    <w:rsid w:val="00306F67"/>
    <w:rsid w:val="00307F5A"/>
    <w:rsid w:val="00311BC0"/>
    <w:rsid w:val="00313A96"/>
    <w:rsid w:val="0031452D"/>
    <w:rsid w:val="00314E0C"/>
    <w:rsid w:val="0031562F"/>
    <w:rsid w:val="0031700A"/>
    <w:rsid w:val="0031792F"/>
    <w:rsid w:val="00317EE9"/>
    <w:rsid w:val="00320562"/>
    <w:rsid w:val="00321A08"/>
    <w:rsid w:val="00321BEA"/>
    <w:rsid w:val="003229C9"/>
    <w:rsid w:val="00323EDC"/>
    <w:rsid w:val="00324423"/>
    <w:rsid w:val="00327B36"/>
    <w:rsid w:val="00327CAF"/>
    <w:rsid w:val="00331658"/>
    <w:rsid w:val="003318AF"/>
    <w:rsid w:val="0033526E"/>
    <w:rsid w:val="0033582C"/>
    <w:rsid w:val="0033652B"/>
    <w:rsid w:val="0033772E"/>
    <w:rsid w:val="003406E1"/>
    <w:rsid w:val="00342748"/>
    <w:rsid w:val="00343596"/>
    <w:rsid w:val="00345107"/>
    <w:rsid w:val="0034649D"/>
    <w:rsid w:val="00346C6A"/>
    <w:rsid w:val="0034700B"/>
    <w:rsid w:val="003515A9"/>
    <w:rsid w:val="00351724"/>
    <w:rsid w:val="00351A7E"/>
    <w:rsid w:val="003522D5"/>
    <w:rsid w:val="003524F1"/>
    <w:rsid w:val="0035262C"/>
    <w:rsid w:val="003546E3"/>
    <w:rsid w:val="003548E6"/>
    <w:rsid w:val="0035497B"/>
    <w:rsid w:val="00356328"/>
    <w:rsid w:val="0035678C"/>
    <w:rsid w:val="0035684F"/>
    <w:rsid w:val="00357A37"/>
    <w:rsid w:val="00357A98"/>
    <w:rsid w:val="00360001"/>
    <w:rsid w:val="00361080"/>
    <w:rsid w:val="003619FB"/>
    <w:rsid w:val="00362089"/>
    <w:rsid w:val="00362320"/>
    <w:rsid w:val="0036361F"/>
    <w:rsid w:val="00363C76"/>
    <w:rsid w:val="00363EEC"/>
    <w:rsid w:val="00366391"/>
    <w:rsid w:val="003674F1"/>
    <w:rsid w:val="00367DE8"/>
    <w:rsid w:val="003700E8"/>
    <w:rsid w:val="00372F75"/>
    <w:rsid w:val="0037324A"/>
    <w:rsid w:val="00373F79"/>
    <w:rsid w:val="003746E6"/>
    <w:rsid w:val="003747ED"/>
    <w:rsid w:val="00374FE5"/>
    <w:rsid w:val="003768AD"/>
    <w:rsid w:val="00377907"/>
    <w:rsid w:val="00377DB0"/>
    <w:rsid w:val="00380170"/>
    <w:rsid w:val="00380C54"/>
    <w:rsid w:val="003814BD"/>
    <w:rsid w:val="003817CD"/>
    <w:rsid w:val="00383716"/>
    <w:rsid w:val="00384BFA"/>
    <w:rsid w:val="003852C2"/>
    <w:rsid w:val="00385805"/>
    <w:rsid w:val="003868FA"/>
    <w:rsid w:val="00387478"/>
    <w:rsid w:val="0039099B"/>
    <w:rsid w:val="00390B7D"/>
    <w:rsid w:val="00390E03"/>
    <w:rsid w:val="003940D0"/>
    <w:rsid w:val="00394EA0"/>
    <w:rsid w:val="003965D1"/>
    <w:rsid w:val="003967C6"/>
    <w:rsid w:val="003976B9"/>
    <w:rsid w:val="003A2A25"/>
    <w:rsid w:val="003A313E"/>
    <w:rsid w:val="003A569E"/>
    <w:rsid w:val="003A5A61"/>
    <w:rsid w:val="003A74EA"/>
    <w:rsid w:val="003A7BBD"/>
    <w:rsid w:val="003B030F"/>
    <w:rsid w:val="003B0587"/>
    <w:rsid w:val="003B26D0"/>
    <w:rsid w:val="003B340D"/>
    <w:rsid w:val="003B3B33"/>
    <w:rsid w:val="003B3FD3"/>
    <w:rsid w:val="003B4A9C"/>
    <w:rsid w:val="003C0CA2"/>
    <w:rsid w:val="003C10D9"/>
    <w:rsid w:val="003C1526"/>
    <w:rsid w:val="003C17CD"/>
    <w:rsid w:val="003C27C0"/>
    <w:rsid w:val="003C3949"/>
    <w:rsid w:val="003C4062"/>
    <w:rsid w:val="003C483F"/>
    <w:rsid w:val="003C63F6"/>
    <w:rsid w:val="003C6883"/>
    <w:rsid w:val="003C7ACB"/>
    <w:rsid w:val="003D1571"/>
    <w:rsid w:val="003D1A6C"/>
    <w:rsid w:val="003D2DDE"/>
    <w:rsid w:val="003D4279"/>
    <w:rsid w:val="003D614D"/>
    <w:rsid w:val="003D78A9"/>
    <w:rsid w:val="003D7F59"/>
    <w:rsid w:val="003E1591"/>
    <w:rsid w:val="003E1CE7"/>
    <w:rsid w:val="003E2B68"/>
    <w:rsid w:val="003E40BC"/>
    <w:rsid w:val="003E434D"/>
    <w:rsid w:val="003E5878"/>
    <w:rsid w:val="003E6AAA"/>
    <w:rsid w:val="003E7D82"/>
    <w:rsid w:val="003F02CD"/>
    <w:rsid w:val="003F1A2C"/>
    <w:rsid w:val="003F3AEA"/>
    <w:rsid w:val="003F46CD"/>
    <w:rsid w:val="003F4E5F"/>
    <w:rsid w:val="003F6574"/>
    <w:rsid w:val="00400816"/>
    <w:rsid w:val="00401B51"/>
    <w:rsid w:val="00402174"/>
    <w:rsid w:val="004031D3"/>
    <w:rsid w:val="00403C44"/>
    <w:rsid w:val="004041A1"/>
    <w:rsid w:val="00405FC0"/>
    <w:rsid w:val="00407C7D"/>
    <w:rsid w:val="00407FEE"/>
    <w:rsid w:val="004114C0"/>
    <w:rsid w:val="00413A0B"/>
    <w:rsid w:val="00415163"/>
    <w:rsid w:val="00416754"/>
    <w:rsid w:val="00416904"/>
    <w:rsid w:val="00422B06"/>
    <w:rsid w:val="004238B1"/>
    <w:rsid w:val="00423A11"/>
    <w:rsid w:val="00425028"/>
    <w:rsid w:val="00426358"/>
    <w:rsid w:val="004274F1"/>
    <w:rsid w:val="00427908"/>
    <w:rsid w:val="00427BD0"/>
    <w:rsid w:val="00427E0E"/>
    <w:rsid w:val="00430A81"/>
    <w:rsid w:val="0043254D"/>
    <w:rsid w:val="00432F7A"/>
    <w:rsid w:val="00433C68"/>
    <w:rsid w:val="0043595B"/>
    <w:rsid w:val="004359CF"/>
    <w:rsid w:val="00435BC3"/>
    <w:rsid w:val="00436939"/>
    <w:rsid w:val="00436F32"/>
    <w:rsid w:val="00442BE0"/>
    <w:rsid w:val="00442DEA"/>
    <w:rsid w:val="00443DC0"/>
    <w:rsid w:val="004444C8"/>
    <w:rsid w:val="00444A23"/>
    <w:rsid w:val="0044524B"/>
    <w:rsid w:val="00445AFB"/>
    <w:rsid w:val="00446124"/>
    <w:rsid w:val="00446A31"/>
    <w:rsid w:val="00446D93"/>
    <w:rsid w:val="00447D9F"/>
    <w:rsid w:val="00452DEF"/>
    <w:rsid w:val="00454CB1"/>
    <w:rsid w:val="004558A6"/>
    <w:rsid w:val="00455D94"/>
    <w:rsid w:val="004560EC"/>
    <w:rsid w:val="0045679F"/>
    <w:rsid w:val="00460DD4"/>
    <w:rsid w:val="004619D3"/>
    <w:rsid w:val="00462498"/>
    <w:rsid w:val="0046358D"/>
    <w:rsid w:val="00463EB5"/>
    <w:rsid w:val="00463F7D"/>
    <w:rsid w:val="0046448F"/>
    <w:rsid w:val="004650E9"/>
    <w:rsid w:val="00465270"/>
    <w:rsid w:val="00465319"/>
    <w:rsid w:val="004657AA"/>
    <w:rsid w:val="004673F0"/>
    <w:rsid w:val="00470310"/>
    <w:rsid w:val="00470B79"/>
    <w:rsid w:val="00470EFE"/>
    <w:rsid w:val="00471912"/>
    <w:rsid w:val="004725F4"/>
    <w:rsid w:val="004729F7"/>
    <w:rsid w:val="004730DF"/>
    <w:rsid w:val="004736F4"/>
    <w:rsid w:val="00475904"/>
    <w:rsid w:val="00476701"/>
    <w:rsid w:val="00480E28"/>
    <w:rsid w:val="004826B4"/>
    <w:rsid w:val="00482E00"/>
    <w:rsid w:val="00482FE4"/>
    <w:rsid w:val="0048576D"/>
    <w:rsid w:val="004858EA"/>
    <w:rsid w:val="0048645A"/>
    <w:rsid w:val="00487465"/>
    <w:rsid w:val="00490373"/>
    <w:rsid w:val="00490C9C"/>
    <w:rsid w:val="00491B27"/>
    <w:rsid w:val="00491B5A"/>
    <w:rsid w:val="004920AA"/>
    <w:rsid w:val="00492A58"/>
    <w:rsid w:val="004935BD"/>
    <w:rsid w:val="00494967"/>
    <w:rsid w:val="00494A58"/>
    <w:rsid w:val="004956D7"/>
    <w:rsid w:val="004A13D2"/>
    <w:rsid w:val="004A1EA2"/>
    <w:rsid w:val="004A237E"/>
    <w:rsid w:val="004A38F7"/>
    <w:rsid w:val="004A3A54"/>
    <w:rsid w:val="004A5141"/>
    <w:rsid w:val="004A51F1"/>
    <w:rsid w:val="004A55F3"/>
    <w:rsid w:val="004A5AF7"/>
    <w:rsid w:val="004A604B"/>
    <w:rsid w:val="004A6995"/>
    <w:rsid w:val="004A70A8"/>
    <w:rsid w:val="004A7511"/>
    <w:rsid w:val="004B1139"/>
    <w:rsid w:val="004B2A8B"/>
    <w:rsid w:val="004B3259"/>
    <w:rsid w:val="004B3C61"/>
    <w:rsid w:val="004B4B1D"/>
    <w:rsid w:val="004B745C"/>
    <w:rsid w:val="004B7BB5"/>
    <w:rsid w:val="004C13DF"/>
    <w:rsid w:val="004C2356"/>
    <w:rsid w:val="004C2D1C"/>
    <w:rsid w:val="004C2EA6"/>
    <w:rsid w:val="004C3B5D"/>
    <w:rsid w:val="004C4387"/>
    <w:rsid w:val="004C4A4E"/>
    <w:rsid w:val="004C557F"/>
    <w:rsid w:val="004C5AFC"/>
    <w:rsid w:val="004C6412"/>
    <w:rsid w:val="004D09D3"/>
    <w:rsid w:val="004D1548"/>
    <w:rsid w:val="004D19FB"/>
    <w:rsid w:val="004D227D"/>
    <w:rsid w:val="004D3FA9"/>
    <w:rsid w:val="004D4841"/>
    <w:rsid w:val="004D59CD"/>
    <w:rsid w:val="004D7726"/>
    <w:rsid w:val="004E139B"/>
    <w:rsid w:val="004E1E0A"/>
    <w:rsid w:val="004E2844"/>
    <w:rsid w:val="004E2938"/>
    <w:rsid w:val="004E31D7"/>
    <w:rsid w:val="004E4E13"/>
    <w:rsid w:val="004E5F90"/>
    <w:rsid w:val="004E70BF"/>
    <w:rsid w:val="004F094E"/>
    <w:rsid w:val="004F0C90"/>
    <w:rsid w:val="004F19B6"/>
    <w:rsid w:val="004F4A95"/>
    <w:rsid w:val="004F63A1"/>
    <w:rsid w:val="004F6A82"/>
    <w:rsid w:val="004F7C57"/>
    <w:rsid w:val="004F7FDE"/>
    <w:rsid w:val="00500B7D"/>
    <w:rsid w:val="00501F1C"/>
    <w:rsid w:val="00502729"/>
    <w:rsid w:val="0050334C"/>
    <w:rsid w:val="00504732"/>
    <w:rsid w:val="00504865"/>
    <w:rsid w:val="00504A7B"/>
    <w:rsid w:val="00505244"/>
    <w:rsid w:val="00506491"/>
    <w:rsid w:val="00506CF9"/>
    <w:rsid w:val="00507E63"/>
    <w:rsid w:val="00510471"/>
    <w:rsid w:val="00510671"/>
    <w:rsid w:val="00510E93"/>
    <w:rsid w:val="005110BA"/>
    <w:rsid w:val="00512CBA"/>
    <w:rsid w:val="00513956"/>
    <w:rsid w:val="00513BCE"/>
    <w:rsid w:val="0051428B"/>
    <w:rsid w:val="005171D6"/>
    <w:rsid w:val="00520FB4"/>
    <w:rsid w:val="00523DB2"/>
    <w:rsid w:val="00525161"/>
    <w:rsid w:val="005251A5"/>
    <w:rsid w:val="00525E26"/>
    <w:rsid w:val="005300BD"/>
    <w:rsid w:val="00530482"/>
    <w:rsid w:val="005316BE"/>
    <w:rsid w:val="00531C98"/>
    <w:rsid w:val="005341F1"/>
    <w:rsid w:val="00535CE8"/>
    <w:rsid w:val="00536065"/>
    <w:rsid w:val="00536CA3"/>
    <w:rsid w:val="0053794E"/>
    <w:rsid w:val="005379BD"/>
    <w:rsid w:val="00541F01"/>
    <w:rsid w:val="00545A31"/>
    <w:rsid w:val="00545A6C"/>
    <w:rsid w:val="005466DF"/>
    <w:rsid w:val="00546EEF"/>
    <w:rsid w:val="00547D52"/>
    <w:rsid w:val="00550DD7"/>
    <w:rsid w:val="00552772"/>
    <w:rsid w:val="00553C40"/>
    <w:rsid w:val="005558C7"/>
    <w:rsid w:val="005603C2"/>
    <w:rsid w:val="005629C4"/>
    <w:rsid w:val="005647E8"/>
    <w:rsid w:val="00566355"/>
    <w:rsid w:val="005704FF"/>
    <w:rsid w:val="00571D34"/>
    <w:rsid w:val="00572304"/>
    <w:rsid w:val="00573341"/>
    <w:rsid w:val="00573559"/>
    <w:rsid w:val="005743BA"/>
    <w:rsid w:val="005754CD"/>
    <w:rsid w:val="00575C5E"/>
    <w:rsid w:val="00575CE6"/>
    <w:rsid w:val="00575DB1"/>
    <w:rsid w:val="0057629D"/>
    <w:rsid w:val="005766C1"/>
    <w:rsid w:val="00577AE8"/>
    <w:rsid w:val="0058130F"/>
    <w:rsid w:val="00582B0B"/>
    <w:rsid w:val="00584BE9"/>
    <w:rsid w:val="0058546E"/>
    <w:rsid w:val="00585D0A"/>
    <w:rsid w:val="0058670E"/>
    <w:rsid w:val="00587479"/>
    <w:rsid w:val="00587F71"/>
    <w:rsid w:val="00590D87"/>
    <w:rsid w:val="00590F44"/>
    <w:rsid w:val="00591C0F"/>
    <w:rsid w:val="0059258B"/>
    <w:rsid w:val="005927F8"/>
    <w:rsid w:val="0059308B"/>
    <w:rsid w:val="005948C4"/>
    <w:rsid w:val="00594D57"/>
    <w:rsid w:val="00596019"/>
    <w:rsid w:val="005960BD"/>
    <w:rsid w:val="005972DF"/>
    <w:rsid w:val="00597A8F"/>
    <w:rsid w:val="00597C85"/>
    <w:rsid w:val="005A0B0F"/>
    <w:rsid w:val="005A367F"/>
    <w:rsid w:val="005A5BA7"/>
    <w:rsid w:val="005A65A2"/>
    <w:rsid w:val="005A7091"/>
    <w:rsid w:val="005A72F7"/>
    <w:rsid w:val="005B1CE5"/>
    <w:rsid w:val="005B4723"/>
    <w:rsid w:val="005B71EC"/>
    <w:rsid w:val="005C022E"/>
    <w:rsid w:val="005C2B8B"/>
    <w:rsid w:val="005C2F44"/>
    <w:rsid w:val="005C4D09"/>
    <w:rsid w:val="005C5659"/>
    <w:rsid w:val="005C6A2F"/>
    <w:rsid w:val="005D13CB"/>
    <w:rsid w:val="005D2DCC"/>
    <w:rsid w:val="005D40DA"/>
    <w:rsid w:val="005D4A55"/>
    <w:rsid w:val="005D5D7A"/>
    <w:rsid w:val="005D6195"/>
    <w:rsid w:val="005D6C84"/>
    <w:rsid w:val="005D7D58"/>
    <w:rsid w:val="005E0B8D"/>
    <w:rsid w:val="005E10E8"/>
    <w:rsid w:val="005E1F29"/>
    <w:rsid w:val="005E207D"/>
    <w:rsid w:val="005E2265"/>
    <w:rsid w:val="005E2A3C"/>
    <w:rsid w:val="005E5154"/>
    <w:rsid w:val="005E6DD7"/>
    <w:rsid w:val="005E78BB"/>
    <w:rsid w:val="005E7FA6"/>
    <w:rsid w:val="005F15F9"/>
    <w:rsid w:val="005F23CC"/>
    <w:rsid w:val="005F2C64"/>
    <w:rsid w:val="00600640"/>
    <w:rsid w:val="00603306"/>
    <w:rsid w:val="00603FCC"/>
    <w:rsid w:val="00605204"/>
    <w:rsid w:val="00605526"/>
    <w:rsid w:val="0060554A"/>
    <w:rsid w:val="00605D07"/>
    <w:rsid w:val="00606AE0"/>
    <w:rsid w:val="00613051"/>
    <w:rsid w:val="0061481E"/>
    <w:rsid w:val="00615BF6"/>
    <w:rsid w:val="00617360"/>
    <w:rsid w:val="00617504"/>
    <w:rsid w:val="00620309"/>
    <w:rsid w:val="00620A23"/>
    <w:rsid w:val="006216C8"/>
    <w:rsid w:val="00623464"/>
    <w:rsid w:val="0062349B"/>
    <w:rsid w:val="00623FA4"/>
    <w:rsid w:val="00624D9E"/>
    <w:rsid w:val="00625DAB"/>
    <w:rsid w:val="006265BA"/>
    <w:rsid w:val="0062667C"/>
    <w:rsid w:val="00627CE6"/>
    <w:rsid w:val="00630BB9"/>
    <w:rsid w:val="00630EF0"/>
    <w:rsid w:val="00631102"/>
    <w:rsid w:val="00631595"/>
    <w:rsid w:val="00631D85"/>
    <w:rsid w:val="00633F9A"/>
    <w:rsid w:val="00635F2B"/>
    <w:rsid w:val="006368DD"/>
    <w:rsid w:val="00636EAF"/>
    <w:rsid w:val="0064012D"/>
    <w:rsid w:val="00642EE9"/>
    <w:rsid w:val="00643AE9"/>
    <w:rsid w:val="0064754C"/>
    <w:rsid w:val="00647CE7"/>
    <w:rsid w:val="0065069B"/>
    <w:rsid w:val="00650C55"/>
    <w:rsid w:val="00650F23"/>
    <w:rsid w:val="0065165D"/>
    <w:rsid w:val="00652244"/>
    <w:rsid w:val="00652341"/>
    <w:rsid w:val="0065388B"/>
    <w:rsid w:val="00653BEB"/>
    <w:rsid w:val="006542C5"/>
    <w:rsid w:val="00654CC7"/>
    <w:rsid w:val="00655A88"/>
    <w:rsid w:val="00655B2D"/>
    <w:rsid w:val="0065766C"/>
    <w:rsid w:val="00657751"/>
    <w:rsid w:val="00657822"/>
    <w:rsid w:val="006623C6"/>
    <w:rsid w:val="006646CC"/>
    <w:rsid w:val="006705D8"/>
    <w:rsid w:val="006716B2"/>
    <w:rsid w:val="00673D5B"/>
    <w:rsid w:val="00675044"/>
    <w:rsid w:val="006754EC"/>
    <w:rsid w:val="0067589C"/>
    <w:rsid w:val="00675E25"/>
    <w:rsid w:val="00676AFB"/>
    <w:rsid w:val="00677052"/>
    <w:rsid w:val="00683CEF"/>
    <w:rsid w:val="00684CF4"/>
    <w:rsid w:val="0068511E"/>
    <w:rsid w:val="006852FE"/>
    <w:rsid w:val="00685ABA"/>
    <w:rsid w:val="00685E77"/>
    <w:rsid w:val="00686B16"/>
    <w:rsid w:val="00686F28"/>
    <w:rsid w:val="006878D7"/>
    <w:rsid w:val="00690930"/>
    <w:rsid w:val="006918F5"/>
    <w:rsid w:val="006941CB"/>
    <w:rsid w:val="00694532"/>
    <w:rsid w:val="0069613B"/>
    <w:rsid w:val="006969F1"/>
    <w:rsid w:val="00696BFC"/>
    <w:rsid w:val="00696FA9"/>
    <w:rsid w:val="006A0F97"/>
    <w:rsid w:val="006A22EE"/>
    <w:rsid w:val="006A253F"/>
    <w:rsid w:val="006A2876"/>
    <w:rsid w:val="006A2B48"/>
    <w:rsid w:val="006A3155"/>
    <w:rsid w:val="006A3C2D"/>
    <w:rsid w:val="006A3DBF"/>
    <w:rsid w:val="006A4121"/>
    <w:rsid w:val="006A668B"/>
    <w:rsid w:val="006A6A5A"/>
    <w:rsid w:val="006B1092"/>
    <w:rsid w:val="006B2AEE"/>
    <w:rsid w:val="006B6671"/>
    <w:rsid w:val="006B6788"/>
    <w:rsid w:val="006B6A9B"/>
    <w:rsid w:val="006B6B21"/>
    <w:rsid w:val="006B6CB4"/>
    <w:rsid w:val="006B78C4"/>
    <w:rsid w:val="006C0CEA"/>
    <w:rsid w:val="006C1C47"/>
    <w:rsid w:val="006C1DFB"/>
    <w:rsid w:val="006C2308"/>
    <w:rsid w:val="006C2A19"/>
    <w:rsid w:val="006C5A7E"/>
    <w:rsid w:val="006C64DA"/>
    <w:rsid w:val="006C7A41"/>
    <w:rsid w:val="006D1723"/>
    <w:rsid w:val="006D203A"/>
    <w:rsid w:val="006D40AB"/>
    <w:rsid w:val="006D53D3"/>
    <w:rsid w:val="006D6E88"/>
    <w:rsid w:val="006D7344"/>
    <w:rsid w:val="006D76E8"/>
    <w:rsid w:val="006E04E4"/>
    <w:rsid w:val="006E0E7C"/>
    <w:rsid w:val="006E2158"/>
    <w:rsid w:val="006E2F4A"/>
    <w:rsid w:val="006E3C36"/>
    <w:rsid w:val="006E3D02"/>
    <w:rsid w:val="006E441D"/>
    <w:rsid w:val="006E5092"/>
    <w:rsid w:val="006E5679"/>
    <w:rsid w:val="006E6012"/>
    <w:rsid w:val="006E72AD"/>
    <w:rsid w:val="006E7A81"/>
    <w:rsid w:val="006F0EAD"/>
    <w:rsid w:val="006F3943"/>
    <w:rsid w:val="006F4F70"/>
    <w:rsid w:val="006F6982"/>
    <w:rsid w:val="00701609"/>
    <w:rsid w:val="00701FCB"/>
    <w:rsid w:val="00702293"/>
    <w:rsid w:val="00703CAB"/>
    <w:rsid w:val="00703E1F"/>
    <w:rsid w:val="00704387"/>
    <w:rsid w:val="007043D6"/>
    <w:rsid w:val="00704698"/>
    <w:rsid w:val="00706236"/>
    <w:rsid w:val="00706613"/>
    <w:rsid w:val="00706845"/>
    <w:rsid w:val="00706F6F"/>
    <w:rsid w:val="00707A7E"/>
    <w:rsid w:val="00710F0A"/>
    <w:rsid w:val="007129DF"/>
    <w:rsid w:val="0071465B"/>
    <w:rsid w:val="00714F89"/>
    <w:rsid w:val="00715575"/>
    <w:rsid w:val="00717B47"/>
    <w:rsid w:val="00717C7D"/>
    <w:rsid w:val="00717E19"/>
    <w:rsid w:val="0072011B"/>
    <w:rsid w:val="00720948"/>
    <w:rsid w:val="00721506"/>
    <w:rsid w:val="00721510"/>
    <w:rsid w:val="00721AC0"/>
    <w:rsid w:val="00721DFF"/>
    <w:rsid w:val="007221F9"/>
    <w:rsid w:val="0072403B"/>
    <w:rsid w:val="0072737F"/>
    <w:rsid w:val="00727687"/>
    <w:rsid w:val="00727D5A"/>
    <w:rsid w:val="00727FC7"/>
    <w:rsid w:val="007325ED"/>
    <w:rsid w:val="00732E04"/>
    <w:rsid w:val="007332B5"/>
    <w:rsid w:val="007347F4"/>
    <w:rsid w:val="00734978"/>
    <w:rsid w:val="00734EFA"/>
    <w:rsid w:val="007362E9"/>
    <w:rsid w:val="00741198"/>
    <w:rsid w:val="00741861"/>
    <w:rsid w:val="007432FF"/>
    <w:rsid w:val="00744472"/>
    <w:rsid w:val="00745030"/>
    <w:rsid w:val="00746975"/>
    <w:rsid w:val="00747603"/>
    <w:rsid w:val="0074767B"/>
    <w:rsid w:val="00750AB3"/>
    <w:rsid w:val="00752A69"/>
    <w:rsid w:val="00753E1C"/>
    <w:rsid w:val="00754145"/>
    <w:rsid w:val="0075762B"/>
    <w:rsid w:val="00757DB4"/>
    <w:rsid w:val="00760622"/>
    <w:rsid w:val="0076083F"/>
    <w:rsid w:val="00760986"/>
    <w:rsid w:val="00762540"/>
    <w:rsid w:val="00763D39"/>
    <w:rsid w:val="007659DC"/>
    <w:rsid w:val="00765BBD"/>
    <w:rsid w:val="007672A8"/>
    <w:rsid w:val="0077034E"/>
    <w:rsid w:val="00771507"/>
    <w:rsid w:val="00771EC2"/>
    <w:rsid w:val="007733C4"/>
    <w:rsid w:val="00774E95"/>
    <w:rsid w:val="0077622D"/>
    <w:rsid w:val="0077701A"/>
    <w:rsid w:val="00777397"/>
    <w:rsid w:val="00777FB7"/>
    <w:rsid w:val="00781823"/>
    <w:rsid w:val="00782D7F"/>
    <w:rsid w:val="00784399"/>
    <w:rsid w:val="00786368"/>
    <w:rsid w:val="00790058"/>
    <w:rsid w:val="0079215E"/>
    <w:rsid w:val="007938EC"/>
    <w:rsid w:val="00793EFA"/>
    <w:rsid w:val="00794348"/>
    <w:rsid w:val="007948EB"/>
    <w:rsid w:val="00795A8B"/>
    <w:rsid w:val="00795C48"/>
    <w:rsid w:val="00796E0C"/>
    <w:rsid w:val="00797AB5"/>
    <w:rsid w:val="00797ABC"/>
    <w:rsid w:val="00797F60"/>
    <w:rsid w:val="007A09FF"/>
    <w:rsid w:val="007A2236"/>
    <w:rsid w:val="007A3A8E"/>
    <w:rsid w:val="007A420C"/>
    <w:rsid w:val="007A4A6F"/>
    <w:rsid w:val="007A4FD6"/>
    <w:rsid w:val="007A56CF"/>
    <w:rsid w:val="007A592B"/>
    <w:rsid w:val="007A5994"/>
    <w:rsid w:val="007A79D0"/>
    <w:rsid w:val="007B099A"/>
    <w:rsid w:val="007B0A81"/>
    <w:rsid w:val="007B0B5D"/>
    <w:rsid w:val="007B0D29"/>
    <w:rsid w:val="007B23E2"/>
    <w:rsid w:val="007B3227"/>
    <w:rsid w:val="007B3331"/>
    <w:rsid w:val="007B5E20"/>
    <w:rsid w:val="007B62DC"/>
    <w:rsid w:val="007B6765"/>
    <w:rsid w:val="007B6871"/>
    <w:rsid w:val="007B68E4"/>
    <w:rsid w:val="007B70B3"/>
    <w:rsid w:val="007B7A85"/>
    <w:rsid w:val="007C0E0A"/>
    <w:rsid w:val="007C17EE"/>
    <w:rsid w:val="007C3FBF"/>
    <w:rsid w:val="007C40C6"/>
    <w:rsid w:val="007C48D3"/>
    <w:rsid w:val="007C4AA6"/>
    <w:rsid w:val="007C5A6F"/>
    <w:rsid w:val="007C64F4"/>
    <w:rsid w:val="007C66F4"/>
    <w:rsid w:val="007C6DFD"/>
    <w:rsid w:val="007C6FA5"/>
    <w:rsid w:val="007C749A"/>
    <w:rsid w:val="007C75EA"/>
    <w:rsid w:val="007D12FE"/>
    <w:rsid w:val="007D1AB3"/>
    <w:rsid w:val="007D3745"/>
    <w:rsid w:val="007D3A56"/>
    <w:rsid w:val="007D3AEB"/>
    <w:rsid w:val="007D3E3F"/>
    <w:rsid w:val="007D3E46"/>
    <w:rsid w:val="007D41AA"/>
    <w:rsid w:val="007D49ED"/>
    <w:rsid w:val="007D51D4"/>
    <w:rsid w:val="007D51EF"/>
    <w:rsid w:val="007E0159"/>
    <w:rsid w:val="007E17ED"/>
    <w:rsid w:val="007E27D7"/>
    <w:rsid w:val="007E49EB"/>
    <w:rsid w:val="007E50C2"/>
    <w:rsid w:val="007E5405"/>
    <w:rsid w:val="007E5882"/>
    <w:rsid w:val="007E660F"/>
    <w:rsid w:val="007E7F5D"/>
    <w:rsid w:val="007F0912"/>
    <w:rsid w:val="007F091C"/>
    <w:rsid w:val="007F0F5C"/>
    <w:rsid w:val="007F10AD"/>
    <w:rsid w:val="007F1B95"/>
    <w:rsid w:val="007F37B7"/>
    <w:rsid w:val="007F482F"/>
    <w:rsid w:val="007F4BD6"/>
    <w:rsid w:val="007F535C"/>
    <w:rsid w:val="007F55D8"/>
    <w:rsid w:val="007F5FBA"/>
    <w:rsid w:val="007F77ED"/>
    <w:rsid w:val="00801353"/>
    <w:rsid w:val="0080227F"/>
    <w:rsid w:val="00802683"/>
    <w:rsid w:val="00803494"/>
    <w:rsid w:val="0080356D"/>
    <w:rsid w:val="00803DD0"/>
    <w:rsid w:val="00804E83"/>
    <w:rsid w:val="0080622F"/>
    <w:rsid w:val="008073F3"/>
    <w:rsid w:val="008079E0"/>
    <w:rsid w:val="00807A0A"/>
    <w:rsid w:val="00807CC3"/>
    <w:rsid w:val="00807D24"/>
    <w:rsid w:val="0081033D"/>
    <w:rsid w:val="008134B9"/>
    <w:rsid w:val="00813B57"/>
    <w:rsid w:val="00814516"/>
    <w:rsid w:val="008150C1"/>
    <w:rsid w:val="00815D3B"/>
    <w:rsid w:val="008162EC"/>
    <w:rsid w:val="0081659E"/>
    <w:rsid w:val="00816B63"/>
    <w:rsid w:val="00817375"/>
    <w:rsid w:val="00817525"/>
    <w:rsid w:val="008176AD"/>
    <w:rsid w:val="00821AE9"/>
    <w:rsid w:val="00822361"/>
    <w:rsid w:val="008245B8"/>
    <w:rsid w:val="0082579E"/>
    <w:rsid w:val="0082591B"/>
    <w:rsid w:val="00825F12"/>
    <w:rsid w:val="0082622A"/>
    <w:rsid w:val="00826597"/>
    <w:rsid w:val="00826FA4"/>
    <w:rsid w:val="008274D2"/>
    <w:rsid w:val="008279D7"/>
    <w:rsid w:val="00827E40"/>
    <w:rsid w:val="00830599"/>
    <w:rsid w:val="00831A01"/>
    <w:rsid w:val="00831E5F"/>
    <w:rsid w:val="008334B3"/>
    <w:rsid w:val="00833911"/>
    <w:rsid w:val="00833D97"/>
    <w:rsid w:val="008343FB"/>
    <w:rsid w:val="00834DF1"/>
    <w:rsid w:val="008357B7"/>
    <w:rsid w:val="00835BA7"/>
    <w:rsid w:val="008364E0"/>
    <w:rsid w:val="00836BF6"/>
    <w:rsid w:val="008407A5"/>
    <w:rsid w:val="00840B54"/>
    <w:rsid w:val="0084337D"/>
    <w:rsid w:val="00843960"/>
    <w:rsid w:val="00843FA3"/>
    <w:rsid w:val="008446B2"/>
    <w:rsid w:val="008463CC"/>
    <w:rsid w:val="0084670B"/>
    <w:rsid w:val="008467D4"/>
    <w:rsid w:val="00847301"/>
    <w:rsid w:val="008475B3"/>
    <w:rsid w:val="00850020"/>
    <w:rsid w:val="00850E12"/>
    <w:rsid w:val="00851213"/>
    <w:rsid w:val="00853F30"/>
    <w:rsid w:val="008556BE"/>
    <w:rsid w:val="008560C0"/>
    <w:rsid w:val="008568EE"/>
    <w:rsid w:val="00857679"/>
    <w:rsid w:val="0086196F"/>
    <w:rsid w:val="00861DB5"/>
    <w:rsid w:val="008626F4"/>
    <w:rsid w:val="00862C6E"/>
    <w:rsid w:val="008630D0"/>
    <w:rsid w:val="00864212"/>
    <w:rsid w:val="00866372"/>
    <w:rsid w:val="0086701F"/>
    <w:rsid w:val="00870960"/>
    <w:rsid w:val="008709B0"/>
    <w:rsid w:val="0087277C"/>
    <w:rsid w:val="0087394A"/>
    <w:rsid w:val="00873E2A"/>
    <w:rsid w:val="00875084"/>
    <w:rsid w:val="0087752B"/>
    <w:rsid w:val="00877835"/>
    <w:rsid w:val="008778C1"/>
    <w:rsid w:val="00882348"/>
    <w:rsid w:val="00882BB8"/>
    <w:rsid w:val="008830A1"/>
    <w:rsid w:val="008849E5"/>
    <w:rsid w:val="00884F33"/>
    <w:rsid w:val="008858CF"/>
    <w:rsid w:val="00885CF1"/>
    <w:rsid w:val="00887053"/>
    <w:rsid w:val="00887140"/>
    <w:rsid w:val="00887225"/>
    <w:rsid w:val="0088786C"/>
    <w:rsid w:val="00890233"/>
    <w:rsid w:val="00890244"/>
    <w:rsid w:val="008905F5"/>
    <w:rsid w:val="00890DD9"/>
    <w:rsid w:val="00890DF0"/>
    <w:rsid w:val="00891A65"/>
    <w:rsid w:val="00892077"/>
    <w:rsid w:val="00892931"/>
    <w:rsid w:val="00894081"/>
    <w:rsid w:val="00895914"/>
    <w:rsid w:val="00895B7A"/>
    <w:rsid w:val="00895ED5"/>
    <w:rsid w:val="008960CE"/>
    <w:rsid w:val="008969EF"/>
    <w:rsid w:val="00897285"/>
    <w:rsid w:val="0089798D"/>
    <w:rsid w:val="008A08CD"/>
    <w:rsid w:val="008A18AB"/>
    <w:rsid w:val="008A31C4"/>
    <w:rsid w:val="008A323F"/>
    <w:rsid w:val="008A3CD0"/>
    <w:rsid w:val="008A3D5A"/>
    <w:rsid w:val="008A418F"/>
    <w:rsid w:val="008A519B"/>
    <w:rsid w:val="008A59F6"/>
    <w:rsid w:val="008A5A6D"/>
    <w:rsid w:val="008A77B0"/>
    <w:rsid w:val="008B1600"/>
    <w:rsid w:val="008B2873"/>
    <w:rsid w:val="008B3335"/>
    <w:rsid w:val="008B3C02"/>
    <w:rsid w:val="008B4019"/>
    <w:rsid w:val="008B4FF5"/>
    <w:rsid w:val="008B59C9"/>
    <w:rsid w:val="008B6552"/>
    <w:rsid w:val="008B6AE7"/>
    <w:rsid w:val="008B78B5"/>
    <w:rsid w:val="008B7E25"/>
    <w:rsid w:val="008C09FC"/>
    <w:rsid w:val="008C2B57"/>
    <w:rsid w:val="008C2BFB"/>
    <w:rsid w:val="008C2F96"/>
    <w:rsid w:val="008C3FA7"/>
    <w:rsid w:val="008C5FB1"/>
    <w:rsid w:val="008C7364"/>
    <w:rsid w:val="008D12E0"/>
    <w:rsid w:val="008D297C"/>
    <w:rsid w:val="008D5770"/>
    <w:rsid w:val="008D63A4"/>
    <w:rsid w:val="008E044B"/>
    <w:rsid w:val="008E0B3B"/>
    <w:rsid w:val="008E6081"/>
    <w:rsid w:val="008E7103"/>
    <w:rsid w:val="008F1E6C"/>
    <w:rsid w:val="008F27CE"/>
    <w:rsid w:val="008F285C"/>
    <w:rsid w:val="008F2B13"/>
    <w:rsid w:val="008F474B"/>
    <w:rsid w:val="008F4A6D"/>
    <w:rsid w:val="008F4C4D"/>
    <w:rsid w:val="008F5D09"/>
    <w:rsid w:val="008F71A4"/>
    <w:rsid w:val="00900180"/>
    <w:rsid w:val="0090050A"/>
    <w:rsid w:val="0090150A"/>
    <w:rsid w:val="0090373C"/>
    <w:rsid w:val="00903841"/>
    <w:rsid w:val="00903D68"/>
    <w:rsid w:val="009079B5"/>
    <w:rsid w:val="00907FA3"/>
    <w:rsid w:val="00910083"/>
    <w:rsid w:val="00910C90"/>
    <w:rsid w:val="00911EAC"/>
    <w:rsid w:val="009139A4"/>
    <w:rsid w:val="00914BB5"/>
    <w:rsid w:val="00915422"/>
    <w:rsid w:val="00915CEE"/>
    <w:rsid w:val="00915E4C"/>
    <w:rsid w:val="009166F2"/>
    <w:rsid w:val="00916806"/>
    <w:rsid w:val="00916AE4"/>
    <w:rsid w:val="0092061B"/>
    <w:rsid w:val="00921F28"/>
    <w:rsid w:val="009221F2"/>
    <w:rsid w:val="0092254E"/>
    <w:rsid w:val="00922AF7"/>
    <w:rsid w:val="00923948"/>
    <w:rsid w:val="0092462A"/>
    <w:rsid w:val="00924C6C"/>
    <w:rsid w:val="009256AB"/>
    <w:rsid w:val="00925B6F"/>
    <w:rsid w:val="009267A6"/>
    <w:rsid w:val="00927401"/>
    <w:rsid w:val="00927A6D"/>
    <w:rsid w:val="009311AC"/>
    <w:rsid w:val="009329C6"/>
    <w:rsid w:val="0093321F"/>
    <w:rsid w:val="00933C5A"/>
    <w:rsid w:val="00936F0E"/>
    <w:rsid w:val="0093761B"/>
    <w:rsid w:val="00937A00"/>
    <w:rsid w:val="00941500"/>
    <w:rsid w:val="00941DB0"/>
    <w:rsid w:val="00943807"/>
    <w:rsid w:val="00943B45"/>
    <w:rsid w:val="009448D9"/>
    <w:rsid w:val="00945046"/>
    <w:rsid w:val="0095023F"/>
    <w:rsid w:val="0095045B"/>
    <w:rsid w:val="009505FF"/>
    <w:rsid w:val="00952218"/>
    <w:rsid w:val="00954094"/>
    <w:rsid w:val="00954D93"/>
    <w:rsid w:val="009573D8"/>
    <w:rsid w:val="00960201"/>
    <w:rsid w:val="00960927"/>
    <w:rsid w:val="00960A87"/>
    <w:rsid w:val="00960CB6"/>
    <w:rsid w:val="009614B5"/>
    <w:rsid w:val="009625B7"/>
    <w:rsid w:val="00962F04"/>
    <w:rsid w:val="00963467"/>
    <w:rsid w:val="00963D12"/>
    <w:rsid w:val="009646E0"/>
    <w:rsid w:val="00964F5C"/>
    <w:rsid w:val="009653E1"/>
    <w:rsid w:val="00967130"/>
    <w:rsid w:val="009676BF"/>
    <w:rsid w:val="00967B24"/>
    <w:rsid w:val="00970856"/>
    <w:rsid w:val="0097086B"/>
    <w:rsid w:val="00973E98"/>
    <w:rsid w:val="00975238"/>
    <w:rsid w:val="00975A86"/>
    <w:rsid w:val="00976CB6"/>
    <w:rsid w:val="00976D72"/>
    <w:rsid w:val="009808DA"/>
    <w:rsid w:val="00981211"/>
    <w:rsid w:val="009814AF"/>
    <w:rsid w:val="0098259B"/>
    <w:rsid w:val="00983DB0"/>
    <w:rsid w:val="00985E6B"/>
    <w:rsid w:val="00986555"/>
    <w:rsid w:val="00987948"/>
    <w:rsid w:val="00990027"/>
    <w:rsid w:val="0099036F"/>
    <w:rsid w:val="009928CD"/>
    <w:rsid w:val="00993193"/>
    <w:rsid w:val="0099466E"/>
    <w:rsid w:val="0099550E"/>
    <w:rsid w:val="00995B01"/>
    <w:rsid w:val="00997079"/>
    <w:rsid w:val="009A042B"/>
    <w:rsid w:val="009A05FD"/>
    <w:rsid w:val="009A06CF"/>
    <w:rsid w:val="009A091C"/>
    <w:rsid w:val="009A11DC"/>
    <w:rsid w:val="009A1FD3"/>
    <w:rsid w:val="009A213C"/>
    <w:rsid w:val="009A2604"/>
    <w:rsid w:val="009A3995"/>
    <w:rsid w:val="009A3D13"/>
    <w:rsid w:val="009A474D"/>
    <w:rsid w:val="009A4D95"/>
    <w:rsid w:val="009A5818"/>
    <w:rsid w:val="009A66B2"/>
    <w:rsid w:val="009A7464"/>
    <w:rsid w:val="009B08F2"/>
    <w:rsid w:val="009B0CFE"/>
    <w:rsid w:val="009B13C9"/>
    <w:rsid w:val="009B294A"/>
    <w:rsid w:val="009B2AD2"/>
    <w:rsid w:val="009B2AF5"/>
    <w:rsid w:val="009B2D9F"/>
    <w:rsid w:val="009B3250"/>
    <w:rsid w:val="009B3E0B"/>
    <w:rsid w:val="009B4A6F"/>
    <w:rsid w:val="009B7DBE"/>
    <w:rsid w:val="009C0F3B"/>
    <w:rsid w:val="009C0F79"/>
    <w:rsid w:val="009C2D5E"/>
    <w:rsid w:val="009C645B"/>
    <w:rsid w:val="009C6704"/>
    <w:rsid w:val="009C7110"/>
    <w:rsid w:val="009C77B3"/>
    <w:rsid w:val="009D0BB0"/>
    <w:rsid w:val="009D0CCA"/>
    <w:rsid w:val="009D1542"/>
    <w:rsid w:val="009D2B0E"/>
    <w:rsid w:val="009D2B17"/>
    <w:rsid w:val="009D3095"/>
    <w:rsid w:val="009D4061"/>
    <w:rsid w:val="009D4779"/>
    <w:rsid w:val="009D4B77"/>
    <w:rsid w:val="009D511D"/>
    <w:rsid w:val="009D563B"/>
    <w:rsid w:val="009D5AF0"/>
    <w:rsid w:val="009E0BA3"/>
    <w:rsid w:val="009E1F4A"/>
    <w:rsid w:val="009E3050"/>
    <w:rsid w:val="009E33E0"/>
    <w:rsid w:val="009E5415"/>
    <w:rsid w:val="009E661A"/>
    <w:rsid w:val="009E675C"/>
    <w:rsid w:val="009F0505"/>
    <w:rsid w:val="009F2B8B"/>
    <w:rsid w:val="009F2C4A"/>
    <w:rsid w:val="009F3740"/>
    <w:rsid w:val="009F3FF8"/>
    <w:rsid w:val="009F48B0"/>
    <w:rsid w:val="009F56DE"/>
    <w:rsid w:val="009F62C8"/>
    <w:rsid w:val="009F660C"/>
    <w:rsid w:val="009F6804"/>
    <w:rsid w:val="009F743A"/>
    <w:rsid w:val="009F7774"/>
    <w:rsid w:val="00A00290"/>
    <w:rsid w:val="00A03822"/>
    <w:rsid w:val="00A03E40"/>
    <w:rsid w:val="00A04033"/>
    <w:rsid w:val="00A04B70"/>
    <w:rsid w:val="00A051F2"/>
    <w:rsid w:val="00A065D1"/>
    <w:rsid w:val="00A07ABE"/>
    <w:rsid w:val="00A118CB"/>
    <w:rsid w:val="00A119C2"/>
    <w:rsid w:val="00A11BE0"/>
    <w:rsid w:val="00A13427"/>
    <w:rsid w:val="00A135EE"/>
    <w:rsid w:val="00A14DD4"/>
    <w:rsid w:val="00A158A9"/>
    <w:rsid w:val="00A17049"/>
    <w:rsid w:val="00A213A1"/>
    <w:rsid w:val="00A2140C"/>
    <w:rsid w:val="00A21978"/>
    <w:rsid w:val="00A21D1B"/>
    <w:rsid w:val="00A235EA"/>
    <w:rsid w:val="00A23E8C"/>
    <w:rsid w:val="00A2429C"/>
    <w:rsid w:val="00A2521D"/>
    <w:rsid w:val="00A25342"/>
    <w:rsid w:val="00A2633D"/>
    <w:rsid w:val="00A2639E"/>
    <w:rsid w:val="00A2647B"/>
    <w:rsid w:val="00A27BD9"/>
    <w:rsid w:val="00A304CF"/>
    <w:rsid w:val="00A3159B"/>
    <w:rsid w:val="00A32322"/>
    <w:rsid w:val="00A32BDD"/>
    <w:rsid w:val="00A33B92"/>
    <w:rsid w:val="00A36416"/>
    <w:rsid w:val="00A4097E"/>
    <w:rsid w:val="00A41009"/>
    <w:rsid w:val="00A41B1F"/>
    <w:rsid w:val="00A43B15"/>
    <w:rsid w:val="00A462E2"/>
    <w:rsid w:val="00A468B6"/>
    <w:rsid w:val="00A46A08"/>
    <w:rsid w:val="00A46D7A"/>
    <w:rsid w:val="00A46E54"/>
    <w:rsid w:val="00A50001"/>
    <w:rsid w:val="00A50682"/>
    <w:rsid w:val="00A517B6"/>
    <w:rsid w:val="00A520B5"/>
    <w:rsid w:val="00A52F86"/>
    <w:rsid w:val="00A5377F"/>
    <w:rsid w:val="00A53865"/>
    <w:rsid w:val="00A53881"/>
    <w:rsid w:val="00A53ACD"/>
    <w:rsid w:val="00A54079"/>
    <w:rsid w:val="00A547E3"/>
    <w:rsid w:val="00A557A2"/>
    <w:rsid w:val="00A569CA"/>
    <w:rsid w:val="00A60C62"/>
    <w:rsid w:val="00A612B8"/>
    <w:rsid w:val="00A640D6"/>
    <w:rsid w:val="00A64613"/>
    <w:rsid w:val="00A65661"/>
    <w:rsid w:val="00A65676"/>
    <w:rsid w:val="00A72A57"/>
    <w:rsid w:val="00A732C7"/>
    <w:rsid w:val="00A73C88"/>
    <w:rsid w:val="00A73D99"/>
    <w:rsid w:val="00A7422D"/>
    <w:rsid w:val="00A742DD"/>
    <w:rsid w:val="00A750BF"/>
    <w:rsid w:val="00A75264"/>
    <w:rsid w:val="00A75C45"/>
    <w:rsid w:val="00A76232"/>
    <w:rsid w:val="00A76441"/>
    <w:rsid w:val="00A80831"/>
    <w:rsid w:val="00A81555"/>
    <w:rsid w:val="00A81769"/>
    <w:rsid w:val="00A824A0"/>
    <w:rsid w:val="00A82C49"/>
    <w:rsid w:val="00A8354F"/>
    <w:rsid w:val="00A84311"/>
    <w:rsid w:val="00A87B58"/>
    <w:rsid w:val="00A900E0"/>
    <w:rsid w:val="00A9066C"/>
    <w:rsid w:val="00A91EBC"/>
    <w:rsid w:val="00A9451B"/>
    <w:rsid w:val="00A946BD"/>
    <w:rsid w:val="00A95E9D"/>
    <w:rsid w:val="00A96666"/>
    <w:rsid w:val="00AA39EC"/>
    <w:rsid w:val="00AA440D"/>
    <w:rsid w:val="00AA4588"/>
    <w:rsid w:val="00AA5734"/>
    <w:rsid w:val="00AB1B74"/>
    <w:rsid w:val="00AB26C9"/>
    <w:rsid w:val="00AB5D16"/>
    <w:rsid w:val="00AB72ED"/>
    <w:rsid w:val="00AC0E16"/>
    <w:rsid w:val="00AC2281"/>
    <w:rsid w:val="00AC25C2"/>
    <w:rsid w:val="00AC3D51"/>
    <w:rsid w:val="00AC469A"/>
    <w:rsid w:val="00AC5232"/>
    <w:rsid w:val="00AC567C"/>
    <w:rsid w:val="00AC6905"/>
    <w:rsid w:val="00AC737A"/>
    <w:rsid w:val="00AD0101"/>
    <w:rsid w:val="00AD14AF"/>
    <w:rsid w:val="00AD1CC4"/>
    <w:rsid w:val="00AD2491"/>
    <w:rsid w:val="00AD2974"/>
    <w:rsid w:val="00AD2A67"/>
    <w:rsid w:val="00AD2ADC"/>
    <w:rsid w:val="00AD418F"/>
    <w:rsid w:val="00AD49D4"/>
    <w:rsid w:val="00AD4D68"/>
    <w:rsid w:val="00AE0D6F"/>
    <w:rsid w:val="00AE0D74"/>
    <w:rsid w:val="00AE0DF3"/>
    <w:rsid w:val="00AE0EB0"/>
    <w:rsid w:val="00AE21E9"/>
    <w:rsid w:val="00AE2B08"/>
    <w:rsid w:val="00AE3D55"/>
    <w:rsid w:val="00AE4F6E"/>
    <w:rsid w:val="00AE60B9"/>
    <w:rsid w:val="00AF01FD"/>
    <w:rsid w:val="00AF0992"/>
    <w:rsid w:val="00AF0F7F"/>
    <w:rsid w:val="00AF2335"/>
    <w:rsid w:val="00AF2696"/>
    <w:rsid w:val="00AF2991"/>
    <w:rsid w:val="00AF3EB1"/>
    <w:rsid w:val="00AF43F8"/>
    <w:rsid w:val="00AF559E"/>
    <w:rsid w:val="00AF5C10"/>
    <w:rsid w:val="00AF616F"/>
    <w:rsid w:val="00AF6226"/>
    <w:rsid w:val="00AF6754"/>
    <w:rsid w:val="00AF73F5"/>
    <w:rsid w:val="00B00E65"/>
    <w:rsid w:val="00B01056"/>
    <w:rsid w:val="00B01A48"/>
    <w:rsid w:val="00B01C4E"/>
    <w:rsid w:val="00B01EE9"/>
    <w:rsid w:val="00B027F2"/>
    <w:rsid w:val="00B036B5"/>
    <w:rsid w:val="00B04FF5"/>
    <w:rsid w:val="00B06CB4"/>
    <w:rsid w:val="00B10536"/>
    <w:rsid w:val="00B10805"/>
    <w:rsid w:val="00B10D45"/>
    <w:rsid w:val="00B110A1"/>
    <w:rsid w:val="00B11B0E"/>
    <w:rsid w:val="00B14528"/>
    <w:rsid w:val="00B145C2"/>
    <w:rsid w:val="00B15528"/>
    <w:rsid w:val="00B15F98"/>
    <w:rsid w:val="00B16B63"/>
    <w:rsid w:val="00B173D3"/>
    <w:rsid w:val="00B176A7"/>
    <w:rsid w:val="00B1788E"/>
    <w:rsid w:val="00B20CDA"/>
    <w:rsid w:val="00B212B1"/>
    <w:rsid w:val="00B21555"/>
    <w:rsid w:val="00B215A0"/>
    <w:rsid w:val="00B216FF"/>
    <w:rsid w:val="00B22C31"/>
    <w:rsid w:val="00B23074"/>
    <w:rsid w:val="00B23375"/>
    <w:rsid w:val="00B23932"/>
    <w:rsid w:val="00B270B9"/>
    <w:rsid w:val="00B277F3"/>
    <w:rsid w:val="00B27A72"/>
    <w:rsid w:val="00B27F91"/>
    <w:rsid w:val="00B32047"/>
    <w:rsid w:val="00B338D1"/>
    <w:rsid w:val="00B33E88"/>
    <w:rsid w:val="00B3462D"/>
    <w:rsid w:val="00B3472F"/>
    <w:rsid w:val="00B34A6F"/>
    <w:rsid w:val="00B34CC5"/>
    <w:rsid w:val="00B34ECD"/>
    <w:rsid w:val="00B35889"/>
    <w:rsid w:val="00B3606C"/>
    <w:rsid w:val="00B366C1"/>
    <w:rsid w:val="00B36CB0"/>
    <w:rsid w:val="00B36EEE"/>
    <w:rsid w:val="00B41DC2"/>
    <w:rsid w:val="00B42716"/>
    <w:rsid w:val="00B4277C"/>
    <w:rsid w:val="00B42D74"/>
    <w:rsid w:val="00B43A7A"/>
    <w:rsid w:val="00B468E4"/>
    <w:rsid w:val="00B529C9"/>
    <w:rsid w:val="00B5451F"/>
    <w:rsid w:val="00B55053"/>
    <w:rsid w:val="00B561BC"/>
    <w:rsid w:val="00B56A15"/>
    <w:rsid w:val="00B56E6A"/>
    <w:rsid w:val="00B57A08"/>
    <w:rsid w:val="00B6071F"/>
    <w:rsid w:val="00B6114A"/>
    <w:rsid w:val="00B626B5"/>
    <w:rsid w:val="00B62757"/>
    <w:rsid w:val="00B638CB"/>
    <w:rsid w:val="00B6432A"/>
    <w:rsid w:val="00B66311"/>
    <w:rsid w:val="00B670F3"/>
    <w:rsid w:val="00B703AD"/>
    <w:rsid w:val="00B70AC2"/>
    <w:rsid w:val="00B720B2"/>
    <w:rsid w:val="00B728EE"/>
    <w:rsid w:val="00B7337E"/>
    <w:rsid w:val="00B75F62"/>
    <w:rsid w:val="00B766C4"/>
    <w:rsid w:val="00B811EC"/>
    <w:rsid w:val="00B81524"/>
    <w:rsid w:val="00B82111"/>
    <w:rsid w:val="00B8258B"/>
    <w:rsid w:val="00B82B0F"/>
    <w:rsid w:val="00B8411F"/>
    <w:rsid w:val="00B84AE2"/>
    <w:rsid w:val="00B851B9"/>
    <w:rsid w:val="00B8565C"/>
    <w:rsid w:val="00B85CEE"/>
    <w:rsid w:val="00B860B6"/>
    <w:rsid w:val="00B87B9A"/>
    <w:rsid w:val="00B92612"/>
    <w:rsid w:val="00B92D96"/>
    <w:rsid w:val="00B94016"/>
    <w:rsid w:val="00B95E6E"/>
    <w:rsid w:val="00B97F15"/>
    <w:rsid w:val="00BA01F4"/>
    <w:rsid w:val="00BA02F7"/>
    <w:rsid w:val="00BA04C4"/>
    <w:rsid w:val="00BA0ADF"/>
    <w:rsid w:val="00BA14D5"/>
    <w:rsid w:val="00BA185D"/>
    <w:rsid w:val="00BA18DC"/>
    <w:rsid w:val="00BA1CD7"/>
    <w:rsid w:val="00BA220C"/>
    <w:rsid w:val="00BA3025"/>
    <w:rsid w:val="00BA3CBB"/>
    <w:rsid w:val="00BA40D4"/>
    <w:rsid w:val="00BA49D7"/>
    <w:rsid w:val="00BA4E99"/>
    <w:rsid w:val="00BA6073"/>
    <w:rsid w:val="00BA644F"/>
    <w:rsid w:val="00BA6E77"/>
    <w:rsid w:val="00BA70A4"/>
    <w:rsid w:val="00BB0117"/>
    <w:rsid w:val="00BB05FF"/>
    <w:rsid w:val="00BB1D4A"/>
    <w:rsid w:val="00BB2516"/>
    <w:rsid w:val="00BB273D"/>
    <w:rsid w:val="00BB4E7D"/>
    <w:rsid w:val="00BB5889"/>
    <w:rsid w:val="00BB6723"/>
    <w:rsid w:val="00BB6A37"/>
    <w:rsid w:val="00BC11FC"/>
    <w:rsid w:val="00BC220D"/>
    <w:rsid w:val="00BC258F"/>
    <w:rsid w:val="00BC2F34"/>
    <w:rsid w:val="00BC3AE3"/>
    <w:rsid w:val="00BC3B23"/>
    <w:rsid w:val="00BC45C7"/>
    <w:rsid w:val="00BC4849"/>
    <w:rsid w:val="00BC49AB"/>
    <w:rsid w:val="00BC4E52"/>
    <w:rsid w:val="00BC5573"/>
    <w:rsid w:val="00BC7F78"/>
    <w:rsid w:val="00BD065C"/>
    <w:rsid w:val="00BD106F"/>
    <w:rsid w:val="00BD2334"/>
    <w:rsid w:val="00BD2981"/>
    <w:rsid w:val="00BD2F70"/>
    <w:rsid w:val="00BD3F7D"/>
    <w:rsid w:val="00BD45EE"/>
    <w:rsid w:val="00BD59AA"/>
    <w:rsid w:val="00BD628F"/>
    <w:rsid w:val="00BD6446"/>
    <w:rsid w:val="00BD6AEB"/>
    <w:rsid w:val="00BD6C79"/>
    <w:rsid w:val="00BE2053"/>
    <w:rsid w:val="00BE25DA"/>
    <w:rsid w:val="00BE6E25"/>
    <w:rsid w:val="00BE70F5"/>
    <w:rsid w:val="00BE72D5"/>
    <w:rsid w:val="00BE7AF4"/>
    <w:rsid w:val="00BF0D57"/>
    <w:rsid w:val="00BF28FE"/>
    <w:rsid w:val="00BF4DED"/>
    <w:rsid w:val="00BF50B5"/>
    <w:rsid w:val="00BF5569"/>
    <w:rsid w:val="00BF559D"/>
    <w:rsid w:val="00BF66C3"/>
    <w:rsid w:val="00BF6B87"/>
    <w:rsid w:val="00BF72E7"/>
    <w:rsid w:val="00C008D1"/>
    <w:rsid w:val="00C00F58"/>
    <w:rsid w:val="00C017BC"/>
    <w:rsid w:val="00C03783"/>
    <w:rsid w:val="00C06561"/>
    <w:rsid w:val="00C065BD"/>
    <w:rsid w:val="00C07703"/>
    <w:rsid w:val="00C10488"/>
    <w:rsid w:val="00C104F1"/>
    <w:rsid w:val="00C106D0"/>
    <w:rsid w:val="00C10E28"/>
    <w:rsid w:val="00C11D50"/>
    <w:rsid w:val="00C11EA7"/>
    <w:rsid w:val="00C20464"/>
    <w:rsid w:val="00C26443"/>
    <w:rsid w:val="00C265AC"/>
    <w:rsid w:val="00C26693"/>
    <w:rsid w:val="00C271A9"/>
    <w:rsid w:val="00C27292"/>
    <w:rsid w:val="00C31456"/>
    <w:rsid w:val="00C32A42"/>
    <w:rsid w:val="00C32A98"/>
    <w:rsid w:val="00C333C4"/>
    <w:rsid w:val="00C35022"/>
    <w:rsid w:val="00C35B5F"/>
    <w:rsid w:val="00C362C3"/>
    <w:rsid w:val="00C36D79"/>
    <w:rsid w:val="00C37138"/>
    <w:rsid w:val="00C37BE3"/>
    <w:rsid w:val="00C40898"/>
    <w:rsid w:val="00C4117A"/>
    <w:rsid w:val="00C414AC"/>
    <w:rsid w:val="00C416BA"/>
    <w:rsid w:val="00C42758"/>
    <w:rsid w:val="00C4308D"/>
    <w:rsid w:val="00C441E8"/>
    <w:rsid w:val="00C44E21"/>
    <w:rsid w:val="00C44E39"/>
    <w:rsid w:val="00C44F25"/>
    <w:rsid w:val="00C451A9"/>
    <w:rsid w:val="00C45C29"/>
    <w:rsid w:val="00C462C1"/>
    <w:rsid w:val="00C472E5"/>
    <w:rsid w:val="00C5019B"/>
    <w:rsid w:val="00C5066C"/>
    <w:rsid w:val="00C51AD0"/>
    <w:rsid w:val="00C51D5B"/>
    <w:rsid w:val="00C51ECB"/>
    <w:rsid w:val="00C521A8"/>
    <w:rsid w:val="00C53E25"/>
    <w:rsid w:val="00C53E7F"/>
    <w:rsid w:val="00C5578B"/>
    <w:rsid w:val="00C56C6E"/>
    <w:rsid w:val="00C57502"/>
    <w:rsid w:val="00C57D73"/>
    <w:rsid w:val="00C60609"/>
    <w:rsid w:val="00C60918"/>
    <w:rsid w:val="00C60B86"/>
    <w:rsid w:val="00C63B93"/>
    <w:rsid w:val="00C64E6F"/>
    <w:rsid w:val="00C650D1"/>
    <w:rsid w:val="00C65FBF"/>
    <w:rsid w:val="00C66544"/>
    <w:rsid w:val="00C66635"/>
    <w:rsid w:val="00C66C84"/>
    <w:rsid w:val="00C67199"/>
    <w:rsid w:val="00C67221"/>
    <w:rsid w:val="00C67814"/>
    <w:rsid w:val="00C67A09"/>
    <w:rsid w:val="00C70134"/>
    <w:rsid w:val="00C70755"/>
    <w:rsid w:val="00C70966"/>
    <w:rsid w:val="00C72A36"/>
    <w:rsid w:val="00C74045"/>
    <w:rsid w:val="00C74896"/>
    <w:rsid w:val="00C7579D"/>
    <w:rsid w:val="00C7657A"/>
    <w:rsid w:val="00C77330"/>
    <w:rsid w:val="00C77D80"/>
    <w:rsid w:val="00C77F23"/>
    <w:rsid w:val="00C801FF"/>
    <w:rsid w:val="00C80D73"/>
    <w:rsid w:val="00C80E93"/>
    <w:rsid w:val="00C817A4"/>
    <w:rsid w:val="00C821C3"/>
    <w:rsid w:val="00C83A7C"/>
    <w:rsid w:val="00C84175"/>
    <w:rsid w:val="00C84EFC"/>
    <w:rsid w:val="00C85328"/>
    <w:rsid w:val="00C85CF4"/>
    <w:rsid w:val="00C87848"/>
    <w:rsid w:val="00C91166"/>
    <w:rsid w:val="00C912BE"/>
    <w:rsid w:val="00C9324B"/>
    <w:rsid w:val="00C9400D"/>
    <w:rsid w:val="00C96284"/>
    <w:rsid w:val="00CA0088"/>
    <w:rsid w:val="00CA086E"/>
    <w:rsid w:val="00CA08A9"/>
    <w:rsid w:val="00CA11D6"/>
    <w:rsid w:val="00CA17C5"/>
    <w:rsid w:val="00CA2911"/>
    <w:rsid w:val="00CA3FCB"/>
    <w:rsid w:val="00CA456D"/>
    <w:rsid w:val="00CA467D"/>
    <w:rsid w:val="00CA4E12"/>
    <w:rsid w:val="00CA56FC"/>
    <w:rsid w:val="00CA7750"/>
    <w:rsid w:val="00CB0DD6"/>
    <w:rsid w:val="00CB1232"/>
    <w:rsid w:val="00CB2619"/>
    <w:rsid w:val="00CB3646"/>
    <w:rsid w:val="00CB391D"/>
    <w:rsid w:val="00CB4863"/>
    <w:rsid w:val="00CB60A7"/>
    <w:rsid w:val="00CB63A3"/>
    <w:rsid w:val="00CB77C7"/>
    <w:rsid w:val="00CC02D3"/>
    <w:rsid w:val="00CC08A5"/>
    <w:rsid w:val="00CC278E"/>
    <w:rsid w:val="00CC31F2"/>
    <w:rsid w:val="00CC3FCF"/>
    <w:rsid w:val="00CC4C8D"/>
    <w:rsid w:val="00CC5345"/>
    <w:rsid w:val="00CC6C01"/>
    <w:rsid w:val="00CC7AF8"/>
    <w:rsid w:val="00CD0AD7"/>
    <w:rsid w:val="00CD116A"/>
    <w:rsid w:val="00CD1BD4"/>
    <w:rsid w:val="00CD1EEF"/>
    <w:rsid w:val="00CD1F51"/>
    <w:rsid w:val="00CD29A5"/>
    <w:rsid w:val="00CD3426"/>
    <w:rsid w:val="00CD367B"/>
    <w:rsid w:val="00CD3B70"/>
    <w:rsid w:val="00CD4F66"/>
    <w:rsid w:val="00CD558F"/>
    <w:rsid w:val="00CD5B45"/>
    <w:rsid w:val="00CD6D2C"/>
    <w:rsid w:val="00CD7E1B"/>
    <w:rsid w:val="00CE0522"/>
    <w:rsid w:val="00CE168C"/>
    <w:rsid w:val="00CE254F"/>
    <w:rsid w:val="00CE26A4"/>
    <w:rsid w:val="00CE5165"/>
    <w:rsid w:val="00CE5A1C"/>
    <w:rsid w:val="00CE67E2"/>
    <w:rsid w:val="00CE7122"/>
    <w:rsid w:val="00CE73BD"/>
    <w:rsid w:val="00CE73D8"/>
    <w:rsid w:val="00CE76DC"/>
    <w:rsid w:val="00CE783B"/>
    <w:rsid w:val="00CE7B63"/>
    <w:rsid w:val="00CE7FC5"/>
    <w:rsid w:val="00CF0712"/>
    <w:rsid w:val="00CF0C98"/>
    <w:rsid w:val="00CF1D70"/>
    <w:rsid w:val="00CF26B3"/>
    <w:rsid w:val="00CF296B"/>
    <w:rsid w:val="00CF2AEE"/>
    <w:rsid w:val="00CF5989"/>
    <w:rsid w:val="00CF5A92"/>
    <w:rsid w:val="00CF64E9"/>
    <w:rsid w:val="00CF75DD"/>
    <w:rsid w:val="00CF77E2"/>
    <w:rsid w:val="00D002D2"/>
    <w:rsid w:val="00D00BFE"/>
    <w:rsid w:val="00D01CDD"/>
    <w:rsid w:val="00D0212A"/>
    <w:rsid w:val="00D03355"/>
    <w:rsid w:val="00D03682"/>
    <w:rsid w:val="00D065A0"/>
    <w:rsid w:val="00D10AA8"/>
    <w:rsid w:val="00D10EB0"/>
    <w:rsid w:val="00D14C3E"/>
    <w:rsid w:val="00D158DB"/>
    <w:rsid w:val="00D15F62"/>
    <w:rsid w:val="00D17BCF"/>
    <w:rsid w:val="00D17C4A"/>
    <w:rsid w:val="00D202B4"/>
    <w:rsid w:val="00D2234C"/>
    <w:rsid w:val="00D23DC3"/>
    <w:rsid w:val="00D24F81"/>
    <w:rsid w:val="00D25E1C"/>
    <w:rsid w:val="00D30C25"/>
    <w:rsid w:val="00D31E42"/>
    <w:rsid w:val="00D337F6"/>
    <w:rsid w:val="00D34A2A"/>
    <w:rsid w:val="00D360E5"/>
    <w:rsid w:val="00D37570"/>
    <w:rsid w:val="00D379CD"/>
    <w:rsid w:val="00D40456"/>
    <w:rsid w:val="00D4084E"/>
    <w:rsid w:val="00D416F8"/>
    <w:rsid w:val="00D42CC9"/>
    <w:rsid w:val="00D42EB2"/>
    <w:rsid w:val="00D44F5C"/>
    <w:rsid w:val="00D4554D"/>
    <w:rsid w:val="00D455A1"/>
    <w:rsid w:val="00D45FE0"/>
    <w:rsid w:val="00D46592"/>
    <w:rsid w:val="00D47ED0"/>
    <w:rsid w:val="00D47FBF"/>
    <w:rsid w:val="00D5158F"/>
    <w:rsid w:val="00D51942"/>
    <w:rsid w:val="00D53142"/>
    <w:rsid w:val="00D54EC5"/>
    <w:rsid w:val="00D5546E"/>
    <w:rsid w:val="00D56967"/>
    <w:rsid w:val="00D56D21"/>
    <w:rsid w:val="00D57291"/>
    <w:rsid w:val="00D605EC"/>
    <w:rsid w:val="00D60A54"/>
    <w:rsid w:val="00D60EBF"/>
    <w:rsid w:val="00D666BF"/>
    <w:rsid w:val="00D66B68"/>
    <w:rsid w:val="00D66C82"/>
    <w:rsid w:val="00D715FD"/>
    <w:rsid w:val="00D71827"/>
    <w:rsid w:val="00D72281"/>
    <w:rsid w:val="00D733FF"/>
    <w:rsid w:val="00D73771"/>
    <w:rsid w:val="00D7383B"/>
    <w:rsid w:val="00D745DD"/>
    <w:rsid w:val="00D74908"/>
    <w:rsid w:val="00D75443"/>
    <w:rsid w:val="00D75765"/>
    <w:rsid w:val="00D76542"/>
    <w:rsid w:val="00D7763C"/>
    <w:rsid w:val="00D81CAD"/>
    <w:rsid w:val="00D81EA1"/>
    <w:rsid w:val="00D83192"/>
    <w:rsid w:val="00D846C8"/>
    <w:rsid w:val="00D84866"/>
    <w:rsid w:val="00D84E19"/>
    <w:rsid w:val="00D87E99"/>
    <w:rsid w:val="00D90928"/>
    <w:rsid w:val="00D90FFA"/>
    <w:rsid w:val="00D91F8A"/>
    <w:rsid w:val="00D936A3"/>
    <w:rsid w:val="00D94391"/>
    <w:rsid w:val="00D94EB6"/>
    <w:rsid w:val="00D95231"/>
    <w:rsid w:val="00D9682A"/>
    <w:rsid w:val="00DA47F9"/>
    <w:rsid w:val="00DA4EA8"/>
    <w:rsid w:val="00DA5068"/>
    <w:rsid w:val="00DA5C36"/>
    <w:rsid w:val="00DA6251"/>
    <w:rsid w:val="00DA6332"/>
    <w:rsid w:val="00DA6346"/>
    <w:rsid w:val="00DA6409"/>
    <w:rsid w:val="00DB03EC"/>
    <w:rsid w:val="00DB0EBF"/>
    <w:rsid w:val="00DB2D5C"/>
    <w:rsid w:val="00DB2EBF"/>
    <w:rsid w:val="00DB34E5"/>
    <w:rsid w:val="00DB404D"/>
    <w:rsid w:val="00DB6DAB"/>
    <w:rsid w:val="00DB7119"/>
    <w:rsid w:val="00DC0EC6"/>
    <w:rsid w:val="00DC1A6A"/>
    <w:rsid w:val="00DC1A79"/>
    <w:rsid w:val="00DC2173"/>
    <w:rsid w:val="00DC510C"/>
    <w:rsid w:val="00DC54FB"/>
    <w:rsid w:val="00DC679B"/>
    <w:rsid w:val="00DC7B78"/>
    <w:rsid w:val="00DC7E83"/>
    <w:rsid w:val="00DD1613"/>
    <w:rsid w:val="00DD2A27"/>
    <w:rsid w:val="00DD2EC8"/>
    <w:rsid w:val="00DD2F6E"/>
    <w:rsid w:val="00DD35BF"/>
    <w:rsid w:val="00DD51D0"/>
    <w:rsid w:val="00DD55E8"/>
    <w:rsid w:val="00DD55FF"/>
    <w:rsid w:val="00DD5CEA"/>
    <w:rsid w:val="00DD64EC"/>
    <w:rsid w:val="00DD6CC7"/>
    <w:rsid w:val="00DE0DEF"/>
    <w:rsid w:val="00DE202B"/>
    <w:rsid w:val="00DE3BE2"/>
    <w:rsid w:val="00DE4766"/>
    <w:rsid w:val="00DE4A19"/>
    <w:rsid w:val="00DE4DE2"/>
    <w:rsid w:val="00DE6AF5"/>
    <w:rsid w:val="00DE727B"/>
    <w:rsid w:val="00DE7A86"/>
    <w:rsid w:val="00DE7ADB"/>
    <w:rsid w:val="00DF27FE"/>
    <w:rsid w:val="00DF296E"/>
    <w:rsid w:val="00DF35E5"/>
    <w:rsid w:val="00DF4853"/>
    <w:rsid w:val="00DF5152"/>
    <w:rsid w:val="00DF653F"/>
    <w:rsid w:val="00DF782B"/>
    <w:rsid w:val="00E0020F"/>
    <w:rsid w:val="00E00A89"/>
    <w:rsid w:val="00E01503"/>
    <w:rsid w:val="00E01663"/>
    <w:rsid w:val="00E017E8"/>
    <w:rsid w:val="00E01F90"/>
    <w:rsid w:val="00E01FCC"/>
    <w:rsid w:val="00E02D2E"/>
    <w:rsid w:val="00E03815"/>
    <w:rsid w:val="00E04E29"/>
    <w:rsid w:val="00E05730"/>
    <w:rsid w:val="00E06EDE"/>
    <w:rsid w:val="00E10E20"/>
    <w:rsid w:val="00E114BB"/>
    <w:rsid w:val="00E12224"/>
    <w:rsid w:val="00E127FF"/>
    <w:rsid w:val="00E13F59"/>
    <w:rsid w:val="00E156F7"/>
    <w:rsid w:val="00E15B35"/>
    <w:rsid w:val="00E15FC0"/>
    <w:rsid w:val="00E20010"/>
    <w:rsid w:val="00E205E4"/>
    <w:rsid w:val="00E21206"/>
    <w:rsid w:val="00E21380"/>
    <w:rsid w:val="00E21789"/>
    <w:rsid w:val="00E21C83"/>
    <w:rsid w:val="00E22086"/>
    <w:rsid w:val="00E2264B"/>
    <w:rsid w:val="00E23C45"/>
    <w:rsid w:val="00E23FD8"/>
    <w:rsid w:val="00E24852"/>
    <w:rsid w:val="00E251D5"/>
    <w:rsid w:val="00E25D92"/>
    <w:rsid w:val="00E261D4"/>
    <w:rsid w:val="00E26F62"/>
    <w:rsid w:val="00E325FD"/>
    <w:rsid w:val="00E327E3"/>
    <w:rsid w:val="00E33ECB"/>
    <w:rsid w:val="00E341AD"/>
    <w:rsid w:val="00E345C3"/>
    <w:rsid w:val="00E36CA1"/>
    <w:rsid w:val="00E36D77"/>
    <w:rsid w:val="00E37516"/>
    <w:rsid w:val="00E378D4"/>
    <w:rsid w:val="00E37FD7"/>
    <w:rsid w:val="00E402C3"/>
    <w:rsid w:val="00E40520"/>
    <w:rsid w:val="00E405D3"/>
    <w:rsid w:val="00E41C46"/>
    <w:rsid w:val="00E42498"/>
    <w:rsid w:val="00E431DD"/>
    <w:rsid w:val="00E43451"/>
    <w:rsid w:val="00E441E6"/>
    <w:rsid w:val="00E4573A"/>
    <w:rsid w:val="00E45E7F"/>
    <w:rsid w:val="00E46965"/>
    <w:rsid w:val="00E46B8B"/>
    <w:rsid w:val="00E46E23"/>
    <w:rsid w:val="00E4761E"/>
    <w:rsid w:val="00E51984"/>
    <w:rsid w:val="00E525FD"/>
    <w:rsid w:val="00E52C5D"/>
    <w:rsid w:val="00E5454B"/>
    <w:rsid w:val="00E545E5"/>
    <w:rsid w:val="00E54F1A"/>
    <w:rsid w:val="00E55E78"/>
    <w:rsid w:val="00E57603"/>
    <w:rsid w:val="00E600E8"/>
    <w:rsid w:val="00E6161A"/>
    <w:rsid w:val="00E6233D"/>
    <w:rsid w:val="00E63E0D"/>
    <w:rsid w:val="00E6415D"/>
    <w:rsid w:val="00E64609"/>
    <w:rsid w:val="00E6685A"/>
    <w:rsid w:val="00E6754F"/>
    <w:rsid w:val="00E722E1"/>
    <w:rsid w:val="00E728A7"/>
    <w:rsid w:val="00E72C26"/>
    <w:rsid w:val="00E73E33"/>
    <w:rsid w:val="00E73E3A"/>
    <w:rsid w:val="00E742C8"/>
    <w:rsid w:val="00E74D9A"/>
    <w:rsid w:val="00E7555A"/>
    <w:rsid w:val="00E7621E"/>
    <w:rsid w:val="00E7695D"/>
    <w:rsid w:val="00E76EDC"/>
    <w:rsid w:val="00E76F3D"/>
    <w:rsid w:val="00E80153"/>
    <w:rsid w:val="00E81AA3"/>
    <w:rsid w:val="00E822DC"/>
    <w:rsid w:val="00E826CE"/>
    <w:rsid w:val="00E8306C"/>
    <w:rsid w:val="00E8450A"/>
    <w:rsid w:val="00E84AE8"/>
    <w:rsid w:val="00E85232"/>
    <w:rsid w:val="00E85CE6"/>
    <w:rsid w:val="00E92A4A"/>
    <w:rsid w:val="00E9401D"/>
    <w:rsid w:val="00E94764"/>
    <w:rsid w:val="00E948E4"/>
    <w:rsid w:val="00E95A9C"/>
    <w:rsid w:val="00E95D42"/>
    <w:rsid w:val="00E95E1B"/>
    <w:rsid w:val="00E95ED9"/>
    <w:rsid w:val="00E96FAD"/>
    <w:rsid w:val="00E9741D"/>
    <w:rsid w:val="00EA0833"/>
    <w:rsid w:val="00EA0DDB"/>
    <w:rsid w:val="00EA2A92"/>
    <w:rsid w:val="00EA2E3D"/>
    <w:rsid w:val="00EA51C6"/>
    <w:rsid w:val="00EA6840"/>
    <w:rsid w:val="00EA6FE2"/>
    <w:rsid w:val="00EA6FFA"/>
    <w:rsid w:val="00EA7BF5"/>
    <w:rsid w:val="00EB13AB"/>
    <w:rsid w:val="00EB3A49"/>
    <w:rsid w:val="00EB42E3"/>
    <w:rsid w:val="00EB4C1D"/>
    <w:rsid w:val="00EB55A7"/>
    <w:rsid w:val="00EB579A"/>
    <w:rsid w:val="00EB6190"/>
    <w:rsid w:val="00EB76A3"/>
    <w:rsid w:val="00EC1FD3"/>
    <w:rsid w:val="00EC24F2"/>
    <w:rsid w:val="00EC27A3"/>
    <w:rsid w:val="00EC2B7B"/>
    <w:rsid w:val="00EC2C3C"/>
    <w:rsid w:val="00EC3549"/>
    <w:rsid w:val="00EC38B9"/>
    <w:rsid w:val="00EC62CD"/>
    <w:rsid w:val="00EC6BBD"/>
    <w:rsid w:val="00EC765D"/>
    <w:rsid w:val="00ED2AC1"/>
    <w:rsid w:val="00ED2AF6"/>
    <w:rsid w:val="00ED3C2E"/>
    <w:rsid w:val="00ED409A"/>
    <w:rsid w:val="00ED55EF"/>
    <w:rsid w:val="00ED5D18"/>
    <w:rsid w:val="00ED5E3C"/>
    <w:rsid w:val="00ED763A"/>
    <w:rsid w:val="00EE0194"/>
    <w:rsid w:val="00EE0FA4"/>
    <w:rsid w:val="00EE115A"/>
    <w:rsid w:val="00EE166A"/>
    <w:rsid w:val="00EE1C52"/>
    <w:rsid w:val="00EE23DF"/>
    <w:rsid w:val="00EE2ACF"/>
    <w:rsid w:val="00EE3402"/>
    <w:rsid w:val="00EE4386"/>
    <w:rsid w:val="00EE4D99"/>
    <w:rsid w:val="00EE70ED"/>
    <w:rsid w:val="00EF051D"/>
    <w:rsid w:val="00EF21D6"/>
    <w:rsid w:val="00EF44E0"/>
    <w:rsid w:val="00EF4A2C"/>
    <w:rsid w:val="00EF54B6"/>
    <w:rsid w:val="00F006C2"/>
    <w:rsid w:val="00F01A81"/>
    <w:rsid w:val="00F0204D"/>
    <w:rsid w:val="00F028B5"/>
    <w:rsid w:val="00F047EA"/>
    <w:rsid w:val="00F051BD"/>
    <w:rsid w:val="00F0541D"/>
    <w:rsid w:val="00F06E6D"/>
    <w:rsid w:val="00F07288"/>
    <w:rsid w:val="00F072FD"/>
    <w:rsid w:val="00F10357"/>
    <w:rsid w:val="00F10401"/>
    <w:rsid w:val="00F10739"/>
    <w:rsid w:val="00F11071"/>
    <w:rsid w:val="00F1147B"/>
    <w:rsid w:val="00F118B2"/>
    <w:rsid w:val="00F11AD4"/>
    <w:rsid w:val="00F12220"/>
    <w:rsid w:val="00F12819"/>
    <w:rsid w:val="00F12DF8"/>
    <w:rsid w:val="00F134DE"/>
    <w:rsid w:val="00F13AE7"/>
    <w:rsid w:val="00F152B0"/>
    <w:rsid w:val="00F21C69"/>
    <w:rsid w:val="00F2386A"/>
    <w:rsid w:val="00F24173"/>
    <w:rsid w:val="00F24275"/>
    <w:rsid w:val="00F24935"/>
    <w:rsid w:val="00F2511D"/>
    <w:rsid w:val="00F2512E"/>
    <w:rsid w:val="00F26AF0"/>
    <w:rsid w:val="00F26BE5"/>
    <w:rsid w:val="00F26CD3"/>
    <w:rsid w:val="00F2785C"/>
    <w:rsid w:val="00F3059B"/>
    <w:rsid w:val="00F30703"/>
    <w:rsid w:val="00F3271F"/>
    <w:rsid w:val="00F3319B"/>
    <w:rsid w:val="00F331EA"/>
    <w:rsid w:val="00F3383B"/>
    <w:rsid w:val="00F34890"/>
    <w:rsid w:val="00F35143"/>
    <w:rsid w:val="00F36B36"/>
    <w:rsid w:val="00F36E25"/>
    <w:rsid w:val="00F37CB3"/>
    <w:rsid w:val="00F40EFB"/>
    <w:rsid w:val="00F41F46"/>
    <w:rsid w:val="00F429DB"/>
    <w:rsid w:val="00F430BD"/>
    <w:rsid w:val="00F44819"/>
    <w:rsid w:val="00F510BC"/>
    <w:rsid w:val="00F5203F"/>
    <w:rsid w:val="00F52ED5"/>
    <w:rsid w:val="00F52F4C"/>
    <w:rsid w:val="00F5382B"/>
    <w:rsid w:val="00F547FE"/>
    <w:rsid w:val="00F555E7"/>
    <w:rsid w:val="00F5575D"/>
    <w:rsid w:val="00F563CD"/>
    <w:rsid w:val="00F564C7"/>
    <w:rsid w:val="00F57509"/>
    <w:rsid w:val="00F61B44"/>
    <w:rsid w:val="00F65237"/>
    <w:rsid w:val="00F65255"/>
    <w:rsid w:val="00F65571"/>
    <w:rsid w:val="00F659CB"/>
    <w:rsid w:val="00F65C54"/>
    <w:rsid w:val="00F660FB"/>
    <w:rsid w:val="00F703AF"/>
    <w:rsid w:val="00F717CD"/>
    <w:rsid w:val="00F719B5"/>
    <w:rsid w:val="00F72CA1"/>
    <w:rsid w:val="00F76405"/>
    <w:rsid w:val="00F764DB"/>
    <w:rsid w:val="00F76770"/>
    <w:rsid w:val="00F77B97"/>
    <w:rsid w:val="00F77CCE"/>
    <w:rsid w:val="00F802AA"/>
    <w:rsid w:val="00F80ECE"/>
    <w:rsid w:val="00F80F2E"/>
    <w:rsid w:val="00F812A8"/>
    <w:rsid w:val="00F82B3B"/>
    <w:rsid w:val="00F83E07"/>
    <w:rsid w:val="00F84A4D"/>
    <w:rsid w:val="00F86FBC"/>
    <w:rsid w:val="00F874E3"/>
    <w:rsid w:val="00F87D17"/>
    <w:rsid w:val="00F9296D"/>
    <w:rsid w:val="00F92E1B"/>
    <w:rsid w:val="00F93659"/>
    <w:rsid w:val="00F93EC2"/>
    <w:rsid w:val="00F94ED9"/>
    <w:rsid w:val="00F97898"/>
    <w:rsid w:val="00F97C72"/>
    <w:rsid w:val="00FA0B2A"/>
    <w:rsid w:val="00FA364A"/>
    <w:rsid w:val="00FA3862"/>
    <w:rsid w:val="00FA4548"/>
    <w:rsid w:val="00FA53BE"/>
    <w:rsid w:val="00FA577E"/>
    <w:rsid w:val="00FA581C"/>
    <w:rsid w:val="00FA6541"/>
    <w:rsid w:val="00FA6560"/>
    <w:rsid w:val="00FA6781"/>
    <w:rsid w:val="00FA6839"/>
    <w:rsid w:val="00FA7515"/>
    <w:rsid w:val="00FA7C23"/>
    <w:rsid w:val="00FA7D52"/>
    <w:rsid w:val="00FA7E1F"/>
    <w:rsid w:val="00FA7FFA"/>
    <w:rsid w:val="00FB09E3"/>
    <w:rsid w:val="00FB13EC"/>
    <w:rsid w:val="00FB1F42"/>
    <w:rsid w:val="00FB248B"/>
    <w:rsid w:val="00FB2528"/>
    <w:rsid w:val="00FB263B"/>
    <w:rsid w:val="00FB26E5"/>
    <w:rsid w:val="00FB30BE"/>
    <w:rsid w:val="00FB428D"/>
    <w:rsid w:val="00FB535F"/>
    <w:rsid w:val="00FB5B3F"/>
    <w:rsid w:val="00FB5E63"/>
    <w:rsid w:val="00FB7EA1"/>
    <w:rsid w:val="00FC4531"/>
    <w:rsid w:val="00FC51AA"/>
    <w:rsid w:val="00FC55D0"/>
    <w:rsid w:val="00FC627D"/>
    <w:rsid w:val="00FC6D75"/>
    <w:rsid w:val="00FC7465"/>
    <w:rsid w:val="00FC7880"/>
    <w:rsid w:val="00FD066C"/>
    <w:rsid w:val="00FD13E1"/>
    <w:rsid w:val="00FD1DF5"/>
    <w:rsid w:val="00FD26B8"/>
    <w:rsid w:val="00FD28C9"/>
    <w:rsid w:val="00FD2AC7"/>
    <w:rsid w:val="00FD2EB2"/>
    <w:rsid w:val="00FD3400"/>
    <w:rsid w:val="00FD3F7A"/>
    <w:rsid w:val="00FD4E89"/>
    <w:rsid w:val="00FD5C04"/>
    <w:rsid w:val="00FD73B6"/>
    <w:rsid w:val="00FD7BA8"/>
    <w:rsid w:val="00FD7CF6"/>
    <w:rsid w:val="00FE13E2"/>
    <w:rsid w:val="00FE1976"/>
    <w:rsid w:val="00FE236F"/>
    <w:rsid w:val="00FE5A6F"/>
    <w:rsid w:val="00FE718B"/>
    <w:rsid w:val="00FE7514"/>
    <w:rsid w:val="00FF1265"/>
    <w:rsid w:val="00FF13A7"/>
    <w:rsid w:val="00FF3DE9"/>
    <w:rsid w:val="00FF5544"/>
    <w:rsid w:val="00FF6A1B"/>
    <w:rsid w:val="00FF6B7E"/>
    <w:rsid w:val="00FF717F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03F4C0"/>
  <w15:docId w15:val="{692BF2A8-812D-4A10-8DB8-B2EF437F8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5661"/>
    <w:pPr>
      <w:widowControl w:val="0"/>
      <w:autoSpaceDE w:val="0"/>
      <w:autoSpaceDN w:val="0"/>
    </w:pPr>
    <w:rPr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5171D6"/>
    <w:pPr>
      <w:keepNext/>
      <w:pBdr>
        <w:top w:val="single" w:sz="24" w:space="1" w:color="auto"/>
      </w:pBdr>
      <w:tabs>
        <w:tab w:val="left" w:pos="4253"/>
      </w:tabs>
      <w:ind w:left="2268" w:right="2234"/>
      <w:jc w:val="center"/>
      <w:outlineLvl w:val="0"/>
    </w:pPr>
    <w:rPr>
      <w:rFonts w:ascii="Arial" w:hAnsi="Arial"/>
      <w:b/>
      <w:caps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5171D6"/>
    <w:rPr>
      <w:rFonts w:ascii="Arial" w:hAnsi="Arial"/>
      <w:b/>
      <w:caps/>
      <w:sz w:val="16"/>
      <w:lang w:val="es-ES" w:eastAsia="es-ES" w:bidi="ar-SA"/>
    </w:rPr>
  </w:style>
  <w:style w:type="paragraph" w:styleId="Descripcin">
    <w:name w:val="caption"/>
    <w:basedOn w:val="Normal"/>
    <w:next w:val="Normal"/>
    <w:qFormat/>
    <w:rsid w:val="005171D6"/>
    <w:pPr>
      <w:tabs>
        <w:tab w:val="left" w:pos="4253"/>
      </w:tabs>
      <w:ind w:left="2268" w:right="2234"/>
      <w:jc w:val="center"/>
    </w:pPr>
    <w:rPr>
      <w:rFonts w:ascii="Arial" w:hAnsi="Arial"/>
      <w:b/>
      <w:caps/>
      <w:sz w:val="20"/>
      <w:szCs w:val="20"/>
    </w:rPr>
  </w:style>
  <w:style w:type="paragraph" w:styleId="Textoindependiente">
    <w:name w:val="Body Text"/>
    <w:basedOn w:val="Normal"/>
    <w:link w:val="TextoindependienteCar"/>
    <w:rsid w:val="005171D6"/>
    <w:pPr>
      <w:jc w:val="both"/>
    </w:pPr>
    <w:rPr>
      <w:rFonts w:ascii="Arial" w:hAnsi="Arial"/>
      <w:sz w:val="28"/>
      <w:lang w:val="es-ES_tradnl"/>
    </w:rPr>
  </w:style>
  <w:style w:type="character" w:customStyle="1" w:styleId="TextoindependienteCar">
    <w:name w:val="Texto independiente Car"/>
    <w:link w:val="Textoindependiente"/>
    <w:rsid w:val="005171D6"/>
    <w:rPr>
      <w:rFonts w:ascii="Arial" w:hAnsi="Arial"/>
      <w:sz w:val="28"/>
      <w:szCs w:val="24"/>
      <w:lang w:val="es-ES_tradnl" w:eastAsia="es-ES" w:bidi="ar-SA"/>
    </w:rPr>
  </w:style>
  <w:style w:type="paragraph" w:styleId="Continuarlista">
    <w:name w:val="List Continue"/>
    <w:basedOn w:val="Normal"/>
    <w:rsid w:val="005171D6"/>
    <w:pPr>
      <w:spacing w:after="120"/>
      <w:ind w:left="283"/>
    </w:pPr>
  </w:style>
  <w:style w:type="paragraph" w:styleId="Textoindependiente2">
    <w:name w:val="Body Text 2"/>
    <w:basedOn w:val="Normal"/>
    <w:link w:val="Textoindependiente2Car"/>
    <w:rsid w:val="005171D6"/>
    <w:pPr>
      <w:jc w:val="both"/>
    </w:pPr>
    <w:rPr>
      <w:rFonts w:ascii="Arial" w:hAnsi="Arial" w:cs="Arial"/>
    </w:rPr>
  </w:style>
  <w:style w:type="character" w:customStyle="1" w:styleId="Textoindependiente2Car">
    <w:name w:val="Texto independiente 2 Car"/>
    <w:link w:val="Textoindependiente2"/>
    <w:rsid w:val="005171D6"/>
    <w:rPr>
      <w:rFonts w:ascii="Arial" w:hAnsi="Arial" w:cs="Arial"/>
      <w:sz w:val="24"/>
      <w:szCs w:val="24"/>
      <w:lang w:val="es-ES" w:eastAsia="es-ES" w:bidi="ar-SA"/>
    </w:rPr>
  </w:style>
  <w:style w:type="paragraph" w:styleId="Prrafodelista">
    <w:name w:val="List Paragraph"/>
    <w:aliases w:val="Listas,CNBV Parrafo1,AB List 1,Bullet Points,Bullet List,FooterText,numbered,Paragraphe de liste1,Bulletr List Paragraph,List Paragraph1"/>
    <w:basedOn w:val="Normal"/>
    <w:link w:val="PrrafodelistaCar"/>
    <w:uiPriority w:val="34"/>
    <w:qFormat/>
    <w:rsid w:val="005171D6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rsid w:val="005171D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171D6"/>
    <w:rPr>
      <w:rFonts w:ascii="Tahoma" w:hAnsi="Tahoma" w:cs="Tahoma"/>
      <w:sz w:val="16"/>
      <w:szCs w:val="16"/>
      <w:lang w:val="es-ES" w:eastAsia="es-ES" w:bidi="ar-SA"/>
    </w:rPr>
  </w:style>
  <w:style w:type="paragraph" w:styleId="Piedepgina">
    <w:name w:val="footer"/>
    <w:basedOn w:val="Normal"/>
    <w:link w:val="PiedepginaCar"/>
    <w:uiPriority w:val="99"/>
    <w:rsid w:val="005171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5171D6"/>
    <w:rPr>
      <w:sz w:val="24"/>
      <w:szCs w:val="24"/>
      <w:lang w:val="es-ES" w:eastAsia="es-ES" w:bidi="ar-SA"/>
    </w:rPr>
  </w:style>
  <w:style w:type="character" w:styleId="Nmerodepgina">
    <w:name w:val="page number"/>
    <w:basedOn w:val="Fuentedeprrafopredeter"/>
    <w:rsid w:val="005171D6"/>
  </w:style>
  <w:style w:type="paragraph" w:styleId="Encabezado">
    <w:name w:val="header"/>
    <w:basedOn w:val="Normal"/>
    <w:link w:val="EncabezadoCar"/>
    <w:uiPriority w:val="99"/>
    <w:rsid w:val="005171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5171D6"/>
    <w:rPr>
      <w:sz w:val="24"/>
      <w:szCs w:val="24"/>
      <w:lang w:val="es-ES" w:eastAsia="es-ES" w:bidi="ar-SA"/>
    </w:rPr>
  </w:style>
  <w:style w:type="paragraph" w:styleId="Sinespaciado">
    <w:name w:val="No Spacing"/>
    <w:uiPriority w:val="1"/>
    <w:qFormat/>
    <w:rsid w:val="005171D6"/>
    <w:rPr>
      <w:rFonts w:ascii="Arial" w:eastAsia="Calibri" w:hAnsi="Arial" w:cs="Arial"/>
      <w:sz w:val="28"/>
      <w:szCs w:val="28"/>
      <w:lang w:eastAsia="en-US"/>
    </w:rPr>
  </w:style>
  <w:style w:type="table" w:styleId="Tablaconcuadrcula">
    <w:name w:val="Table Grid"/>
    <w:aliases w:val="INFORME 2"/>
    <w:basedOn w:val="Tablanormal"/>
    <w:rsid w:val="005466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071843"/>
    <w:rPr>
      <w:sz w:val="24"/>
      <w:szCs w:val="24"/>
      <w:lang w:val="en-US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7A3A8E"/>
  </w:style>
  <w:style w:type="character" w:styleId="Hipervnculo">
    <w:name w:val="Hyperlink"/>
    <w:basedOn w:val="Fuentedeprrafopredeter"/>
    <w:uiPriority w:val="99"/>
    <w:unhideWhenUsed/>
    <w:rsid w:val="009E0BA3"/>
    <w:rPr>
      <w:color w:val="0000FF"/>
      <w:u w:val="single"/>
    </w:rPr>
  </w:style>
  <w:style w:type="numbering" w:customStyle="1" w:styleId="Sinlista2">
    <w:name w:val="Sin lista2"/>
    <w:next w:val="Sinlista"/>
    <w:uiPriority w:val="99"/>
    <w:semiHidden/>
    <w:unhideWhenUsed/>
    <w:rsid w:val="00D94391"/>
  </w:style>
  <w:style w:type="character" w:styleId="Refdecomentario">
    <w:name w:val="annotation reference"/>
    <w:basedOn w:val="Fuentedeprrafopredeter"/>
    <w:semiHidden/>
    <w:unhideWhenUsed/>
    <w:rsid w:val="00FB428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FB428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B428D"/>
    <w:rPr>
      <w:lang w:val="en-U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FB428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FB428D"/>
    <w:rPr>
      <w:b/>
      <w:bCs/>
      <w:lang w:val="en-US" w:eastAsia="es-ES"/>
    </w:rPr>
  </w:style>
  <w:style w:type="paragraph" w:styleId="Listaconvietas">
    <w:name w:val="List Bullet"/>
    <w:basedOn w:val="Normal"/>
    <w:unhideWhenUsed/>
    <w:rsid w:val="00EF051D"/>
    <w:pPr>
      <w:numPr>
        <w:numId w:val="26"/>
      </w:numPr>
      <w:contextualSpacing/>
    </w:pPr>
  </w:style>
  <w:style w:type="character" w:customStyle="1" w:styleId="PrrafodelistaCar">
    <w:name w:val="Párrafo de lista Car"/>
    <w:aliases w:val="Listas Car,CNBV Parrafo1 Car,AB List 1 Car,Bullet Points Car,Bullet List Car,FooterText Car,numbered Car,Paragraphe de liste1 Car,Bulletr List Paragraph Car,List Paragraph1 Car"/>
    <w:link w:val="Prrafodelista"/>
    <w:uiPriority w:val="34"/>
    <w:qFormat/>
    <w:locked/>
    <w:rsid w:val="005704FF"/>
    <w:rPr>
      <w:sz w:val="24"/>
      <w:szCs w:val="24"/>
      <w:lang w:val="en-US"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C737A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F11AD4"/>
    <w:rPr>
      <w:color w:val="605E5C"/>
      <w:shd w:val="clear" w:color="auto" w:fill="E1DFDD"/>
    </w:rPr>
  </w:style>
  <w:style w:type="paragraph" w:customStyle="1" w:styleId="INE">
    <w:name w:val="INE"/>
    <w:basedOn w:val="Normal"/>
    <w:link w:val="INECar"/>
    <w:qFormat/>
    <w:rsid w:val="00C32A98"/>
    <w:pPr>
      <w:widowControl/>
      <w:autoSpaceDE/>
      <w:autoSpaceDN/>
      <w:jc w:val="both"/>
    </w:pPr>
    <w:rPr>
      <w:rFonts w:ascii="Arial" w:eastAsiaTheme="minorHAnsi" w:hAnsi="Arial" w:cstheme="minorBidi"/>
      <w:szCs w:val="22"/>
      <w:lang w:eastAsia="en-US"/>
    </w:rPr>
  </w:style>
  <w:style w:type="character" w:customStyle="1" w:styleId="INECar">
    <w:name w:val="INE Car"/>
    <w:basedOn w:val="Fuentedeprrafopredeter"/>
    <w:link w:val="INE"/>
    <w:rsid w:val="00C32A98"/>
    <w:rPr>
      <w:rFonts w:ascii="Arial" w:eastAsiaTheme="minorHAnsi" w:hAnsi="Arial" w:cstheme="minorBidi"/>
      <w:sz w:val="24"/>
      <w:szCs w:val="22"/>
      <w:lang w:eastAsia="en-US"/>
    </w:rPr>
  </w:style>
  <w:style w:type="paragraph" w:styleId="Textonotapie">
    <w:name w:val="footnote text"/>
    <w:basedOn w:val="Normal"/>
    <w:link w:val="TextonotapieCar"/>
    <w:semiHidden/>
    <w:unhideWhenUsed/>
    <w:rsid w:val="006C5A7E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6C5A7E"/>
    <w:rPr>
      <w:lang w:eastAsia="es-ES"/>
    </w:rPr>
  </w:style>
  <w:style w:type="character" w:styleId="Refdenotaalpie">
    <w:name w:val="footnote reference"/>
    <w:basedOn w:val="Fuentedeprrafopredeter"/>
    <w:semiHidden/>
    <w:unhideWhenUsed/>
    <w:rsid w:val="006C5A7E"/>
    <w:rPr>
      <w:vertAlign w:val="superscript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6C5A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1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07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3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4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4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1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91815-7432-4349-8A9D-A736FEE80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3224</Words>
  <Characters>17733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COMISIÓN DE ORGANIZACIÓN ELECTORAL DEL CONSEJO GENERAL</vt:lpstr>
    </vt:vector>
  </TitlesOfParts>
  <Company>Instituto Federal Electoral</Company>
  <LinksUpToDate>false</LinksUpToDate>
  <CharactersWithSpaces>20916</CharactersWithSpaces>
  <SharedDoc>false</SharedDoc>
  <HLinks>
    <vt:vector size="120" baseType="variant">
      <vt:variant>
        <vt:i4>5636104</vt:i4>
      </vt:variant>
      <vt:variant>
        <vt:i4>57</vt:i4>
      </vt:variant>
      <vt:variant>
        <vt:i4>0</vt:i4>
      </vt:variant>
      <vt:variant>
        <vt:i4>5</vt:i4>
      </vt:variant>
      <vt:variant>
        <vt:lpwstr>https://intranet.ife.org.mx/comisionesCG/CRFE/ORD/2014/30junio/1a-SO-2014-CORFEINE-P14_2_Propuesta_Modif_RegSesionesFuncCCVV.docx</vt:lpwstr>
      </vt:variant>
      <vt:variant>
        <vt:lpwstr/>
      </vt:variant>
      <vt:variant>
        <vt:i4>3211353</vt:i4>
      </vt:variant>
      <vt:variant>
        <vt:i4>54</vt:i4>
      </vt:variant>
      <vt:variant>
        <vt:i4>0</vt:i4>
      </vt:variant>
      <vt:variant>
        <vt:i4>5</vt:i4>
      </vt:variant>
      <vt:variant>
        <vt:lpwstr>https://intranet.ife.org.mx/comisionesCG/CRFE/ORD/2014/30junio/1a-SO-2014-CORFEINE-P14_1_AcuerdoCNV_RegSesionesFuncCCVV.docx</vt:lpwstr>
      </vt:variant>
      <vt:variant>
        <vt:lpwstr/>
      </vt:variant>
      <vt:variant>
        <vt:i4>5439519</vt:i4>
      </vt:variant>
      <vt:variant>
        <vt:i4>51</vt:i4>
      </vt:variant>
      <vt:variant>
        <vt:i4>0</vt:i4>
      </vt:variant>
      <vt:variant>
        <vt:i4>5</vt:i4>
      </vt:variant>
      <vt:variant>
        <vt:lpwstr>https://intranet.ife.org.mx/comisionesCG/CRFE/ORD/2014/30junio/1a-SO-2014-CORFEINE-P13_2_Propuesta_Modif_RegInterior.docx</vt:lpwstr>
      </vt:variant>
      <vt:variant>
        <vt:lpwstr/>
      </vt:variant>
      <vt:variant>
        <vt:i4>2162779</vt:i4>
      </vt:variant>
      <vt:variant>
        <vt:i4>48</vt:i4>
      </vt:variant>
      <vt:variant>
        <vt:i4>0</vt:i4>
      </vt:variant>
      <vt:variant>
        <vt:i4>5</vt:i4>
      </vt:variant>
      <vt:variant>
        <vt:lpwstr>https://intranet.ife.org.mx/comisionesCG/CRFE/ORD/2014/30junio/1a-SO-2014-CORFEINE-P13_1_AcuerdoCNV_RegInterior.docx</vt:lpwstr>
      </vt:variant>
      <vt:variant>
        <vt:lpwstr/>
      </vt:variant>
      <vt:variant>
        <vt:i4>5505069</vt:i4>
      </vt:variant>
      <vt:variant>
        <vt:i4>45</vt:i4>
      </vt:variant>
      <vt:variant>
        <vt:i4>0</vt:i4>
      </vt:variant>
      <vt:variant>
        <vt:i4>5</vt:i4>
      </vt:variant>
      <vt:variant>
        <vt:lpwstr>https://intranet.ife.org.mx/comisionesCG/CRFE/ORD/2014/30junio/1a-SO-2014-CORFEINE-P12_2_Anexo_Mapas.pdf</vt:lpwstr>
      </vt:variant>
      <vt:variant>
        <vt:lpwstr/>
      </vt:variant>
      <vt:variant>
        <vt:i4>1572940</vt:i4>
      </vt:variant>
      <vt:variant>
        <vt:i4>42</vt:i4>
      </vt:variant>
      <vt:variant>
        <vt:i4>0</vt:i4>
      </vt:variant>
      <vt:variant>
        <vt:i4>5</vt:i4>
      </vt:variant>
      <vt:variant>
        <vt:lpwstr>https://intranet.ife.org.mx/comisionesCG/CRFE/ORD/2014/30junio/1a-SO-2014-CORFEINE-P12_1_Estudio_Impacto_Reseccionamiento.pdf</vt:lpwstr>
      </vt:variant>
      <vt:variant>
        <vt:lpwstr/>
      </vt:variant>
      <vt:variant>
        <vt:i4>655416</vt:i4>
      </vt:variant>
      <vt:variant>
        <vt:i4>39</vt:i4>
      </vt:variant>
      <vt:variant>
        <vt:i4>0</vt:i4>
      </vt:variant>
      <vt:variant>
        <vt:i4>5</vt:i4>
      </vt:variant>
      <vt:variant>
        <vt:lpwstr>https://intranet.ife.org.mx/comisionesCG/CRFE/ORD/2014/30junio/1a-SO-2014-CORFEINE-P11A_Dic.pdf</vt:lpwstr>
      </vt:variant>
      <vt:variant>
        <vt:lpwstr/>
      </vt:variant>
      <vt:variant>
        <vt:i4>4522100</vt:i4>
      </vt:variant>
      <vt:variant>
        <vt:i4>36</vt:i4>
      </vt:variant>
      <vt:variant>
        <vt:i4>0</vt:i4>
      </vt:variant>
      <vt:variant>
        <vt:i4>5</vt:i4>
      </vt:variant>
      <vt:variant>
        <vt:lpwstr>https://intranet.ife.org.mx/comisionesCG/CRFE/ORD/2014/30junio/1a-SO-2014-CORFEINE-P11_1_Ado_Puebla-SAC.docx</vt:lpwstr>
      </vt:variant>
      <vt:variant>
        <vt:lpwstr/>
      </vt:variant>
      <vt:variant>
        <vt:i4>5242957</vt:i4>
      </vt:variant>
      <vt:variant>
        <vt:i4>33</vt:i4>
      </vt:variant>
      <vt:variant>
        <vt:i4>0</vt:i4>
      </vt:variant>
      <vt:variant>
        <vt:i4>5</vt:i4>
      </vt:variant>
      <vt:variant>
        <vt:lpwstr>https://intranet.ife.org.mx/comisionesCG/CRFE/ORD/2014/30junio/1a-SO-2014-CORFEINE-P10_Informe_AMGE.docx</vt:lpwstr>
      </vt:variant>
      <vt:variant>
        <vt:lpwstr/>
      </vt:variant>
      <vt:variant>
        <vt:i4>196619</vt:i4>
      </vt:variant>
      <vt:variant>
        <vt:i4>30</vt:i4>
      </vt:variant>
      <vt:variant>
        <vt:i4>0</vt:i4>
      </vt:variant>
      <vt:variant>
        <vt:i4>5</vt:i4>
      </vt:variant>
      <vt:variant>
        <vt:lpwstr>https://intranet.ife.org.mx/comisionesCG/CRFE/ORD/2014/30junio/1a-SO-2014-CORFEINE-P09_Informe_ProduccionCPV.pdf</vt:lpwstr>
      </vt:variant>
      <vt:variant>
        <vt:lpwstr/>
      </vt:variant>
      <vt:variant>
        <vt:i4>4390977</vt:i4>
      </vt:variant>
      <vt:variant>
        <vt:i4>27</vt:i4>
      </vt:variant>
      <vt:variant>
        <vt:i4>0</vt:i4>
      </vt:variant>
      <vt:variant>
        <vt:i4>5</vt:i4>
      </vt:variant>
      <vt:variant>
        <vt:lpwstr>https://intranet.ife.org.mx/comisionesCG/CRFE/ORD/2014/30junio/1a-SO-2014-CORFEINE-P08_Informe_Reporte09y12.docx</vt:lpwstr>
      </vt:variant>
      <vt:variant>
        <vt:lpwstr/>
      </vt:variant>
      <vt:variant>
        <vt:i4>196680</vt:i4>
      </vt:variant>
      <vt:variant>
        <vt:i4>24</vt:i4>
      </vt:variant>
      <vt:variant>
        <vt:i4>0</vt:i4>
      </vt:variant>
      <vt:variant>
        <vt:i4>5</vt:i4>
      </vt:variant>
      <vt:variant>
        <vt:lpwstr>https://intranet.ife.org.mx/comisionesCG/CRFE/ORD/2014/30junio/1a-SO-2014-CORFEINE-P07_ Informe_Depuracion.pdf</vt:lpwstr>
      </vt:variant>
      <vt:variant>
        <vt:lpwstr/>
      </vt:variant>
      <vt:variant>
        <vt:i4>2949216</vt:i4>
      </vt:variant>
      <vt:variant>
        <vt:i4>21</vt:i4>
      </vt:variant>
      <vt:variant>
        <vt:i4>0</vt:i4>
      </vt:variant>
      <vt:variant>
        <vt:i4>5</vt:i4>
      </vt:variant>
      <vt:variant>
        <vt:lpwstr>https://intranet.ife.org.mx/comisionesCG/CRFE/ORD/2014/30junio/1a-SO-2014-CORFEINE-P06_ InformeAvisos_Cancelacion.pdf</vt:lpwstr>
      </vt:variant>
      <vt:variant>
        <vt:lpwstr/>
      </vt:variant>
      <vt:variant>
        <vt:i4>7995508</vt:i4>
      </vt:variant>
      <vt:variant>
        <vt:i4>18</vt:i4>
      </vt:variant>
      <vt:variant>
        <vt:i4>0</vt:i4>
      </vt:variant>
      <vt:variant>
        <vt:i4>5</vt:i4>
      </vt:variant>
      <vt:variant>
        <vt:lpwstr>https://intranet.ife.org.mx/comisionesCG/CRFE/ORD/2014/30junio/1a-SO-2014-CORFEINE-P05_Estrategia_DAC.pdf</vt:lpwstr>
      </vt:variant>
      <vt:variant>
        <vt:lpwstr/>
      </vt:variant>
      <vt:variant>
        <vt:i4>5898329</vt:i4>
      </vt:variant>
      <vt:variant>
        <vt:i4>15</vt:i4>
      </vt:variant>
      <vt:variant>
        <vt:i4>0</vt:i4>
      </vt:variant>
      <vt:variant>
        <vt:i4>5</vt:i4>
      </vt:variant>
      <vt:variant>
        <vt:lpwstr>https://intranet.ife.org.mx/comisionesCG/CRFE/ORD/2014/30junio/1a-SO-2014-CORFEINE-P04_InformeAtencion_CCVV.docx</vt:lpwstr>
      </vt:variant>
      <vt:variant>
        <vt:lpwstr/>
      </vt:variant>
      <vt:variant>
        <vt:i4>1966199</vt:i4>
      </vt:variant>
      <vt:variant>
        <vt:i4>12</vt:i4>
      </vt:variant>
      <vt:variant>
        <vt:i4>0</vt:i4>
      </vt:variant>
      <vt:variant>
        <vt:i4>5</vt:i4>
      </vt:variant>
      <vt:variant>
        <vt:lpwstr>https://intranet.ife.org.mx/comisionesCG/CRFE/ORD/2014/30junio/1a-SO-2014-CORFEINE-P03_3_Minuta_EXT03.docx</vt:lpwstr>
      </vt:variant>
      <vt:variant>
        <vt:lpwstr/>
      </vt:variant>
      <vt:variant>
        <vt:i4>2031734</vt:i4>
      </vt:variant>
      <vt:variant>
        <vt:i4>9</vt:i4>
      </vt:variant>
      <vt:variant>
        <vt:i4>0</vt:i4>
      </vt:variant>
      <vt:variant>
        <vt:i4>5</vt:i4>
      </vt:variant>
      <vt:variant>
        <vt:lpwstr>https://intranet.ife.org.mx/comisionesCG/CRFE/ORD/2014/30junio/1a-SO-2014-CORFEINE-P03_2_Minuta_EXT02.docx</vt:lpwstr>
      </vt:variant>
      <vt:variant>
        <vt:lpwstr/>
      </vt:variant>
      <vt:variant>
        <vt:i4>1835125</vt:i4>
      </vt:variant>
      <vt:variant>
        <vt:i4>6</vt:i4>
      </vt:variant>
      <vt:variant>
        <vt:i4>0</vt:i4>
      </vt:variant>
      <vt:variant>
        <vt:i4>5</vt:i4>
      </vt:variant>
      <vt:variant>
        <vt:lpwstr>https://intranet.ife.org.mx/comisionesCG/CRFE/ORD/2014/30junio/1a-SO-2014-CORFEINE-P03_1_Minuta_EXT01.docx</vt:lpwstr>
      </vt:variant>
      <vt:variant>
        <vt:lpwstr/>
      </vt:variant>
      <vt:variant>
        <vt:i4>8323182</vt:i4>
      </vt:variant>
      <vt:variant>
        <vt:i4>3</vt:i4>
      </vt:variant>
      <vt:variant>
        <vt:i4>0</vt:i4>
      </vt:variant>
      <vt:variant>
        <vt:i4>5</vt:i4>
      </vt:variant>
      <vt:variant>
        <vt:lpwstr>https://intranet.ife.org.mx/comisionesCG/CRFE/ORD/2014/30junio/1a-SO-2014-CORFEINE-P02_Informe_Seguimiento.docx</vt:lpwstr>
      </vt:variant>
      <vt:variant>
        <vt:lpwstr/>
      </vt:variant>
      <vt:variant>
        <vt:i4>7995477</vt:i4>
      </vt:variant>
      <vt:variant>
        <vt:i4>0</vt:i4>
      </vt:variant>
      <vt:variant>
        <vt:i4>0</vt:i4>
      </vt:variant>
      <vt:variant>
        <vt:i4>5</vt:i4>
      </vt:variant>
      <vt:variant>
        <vt:lpwstr>https://intranet.ife.org.mx/comisionesCG/CRFE/ORD/2014/30junio/1a-SO-2014-CORFEINE-P01_ODD.docx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COMISIÓN DE ORGANIZACIÓN ELECTORAL DEL CONSEJO GENERAL</dc:title>
  <dc:creator>"GUERRERO OVIEDO DULCE MARIA IVONNE" &lt;dulce.guerrero@ine.mx&gt;</dc:creator>
  <cp:lastModifiedBy>CORONA COPADO ROBERTO</cp:lastModifiedBy>
  <cp:revision>7</cp:revision>
  <cp:lastPrinted>2020-02-26T17:27:00Z</cp:lastPrinted>
  <dcterms:created xsi:type="dcterms:W3CDTF">2020-11-28T01:03:00Z</dcterms:created>
  <dcterms:modified xsi:type="dcterms:W3CDTF">2020-12-09T23:45:00Z</dcterms:modified>
</cp:coreProperties>
</file>