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3E85C" w14:textId="5F01CDB7" w:rsidR="008357C0" w:rsidRDefault="00534314" w:rsidP="00534314">
      <w:pPr>
        <w:spacing w:line="300" w:lineRule="exact"/>
        <w:rPr>
          <w:rFonts w:ascii="Arial Black" w:eastAsia="Calibri" w:hAnsi="Arial Black" w:cs="Times New Roman"/>
          <w:noProof/>
          <w:szCs w:val="24"/>
          <w:lang w:eastAsia="es-MX"/>
        </w:rPr>
      </w:pPr>
      <w:r w:rsidRPr="00F80FB6">
        <w:rPr>
          <w:rFonts w:ascii="Arial Black" w:eastAsia="Calibri" w:hAnsi="Arial Black" w:cs="Times New Roman"/>
          <w:noProof/>
          <w:sz w:val="28"/>
          <w:szCs w:val="24"/>
          <w:lang w:eastAsia="es-MX"/>
        </w:rPr>
        <mc:AlternateContent>
          <mc:Choice Requires="wps">
            <w:drawing>
              <wp:anchor distT="0" distB="0" distL="114300" distR="114300" simplePos="0" relativeHeight="251757568" behindDoc="0" locked="0" layoutInCell="1" allowOverlap="1" wp14:anchorId="70CF3C02" wp14:editId="593DFBEE">
                <wp:simplePos x="0" y="0"/>
                <wp:positionH relativeFrom="margin">
                  <wp:posOffset>4597110</wp:posOffset>
                </wp:positionH>
                <wp:positionV relativeFrom="paragraph">
                  <wp:posOffset>-66440</wp:posOffset>
                </wp:positionV>
                <wp:extent cx="1634490" cy="310515"/>
                <wp:effectExtent l="0" t="0" r="99060" b="89535"/>
                <wp:wrapNone/>
                <wp:docPr id="3" name="Rectángulo redondead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4490" cy="310515"/>
                        </a:xfrm>
                        <a:prstGeom prst="roundRect">
                          <a:avLst>
                            <a:gd name="adj" fmla="val 16667"/>
                          </a:avLst>
                        </a:prstGeom>
                        <a:solidFill>
                          <a:srgbClr val="993366"/>
                        </a:solidFill>
                        <a:ln w="9525">
                          <a:solidFill>
                            <a:srgbClr val="FF00FF"/>
                          </a:solidFill>
                          <a:round/>
                          <a:headEnd/>
                          <a:tailEnd/>
                        </a:ln>
                        <a:effectLst>
                          <a:outerShdw dist="107763" dir="2700000" algn="ctr" rotWithShape="0">
                            <a:srgbClr val="808080">
                              <a:alpha val="50000"/>
                            </a:srgbClr>
                          </a:outerShdw>
                        </a:effectLst>
                      </wps:spPr>
                      <wps:txbx>
                        <w:txbxContent>
                          <w:p w14:paraId="6FE698DA" w14:textId="77777777" w:rsidR="00534314" w:rsidRPr="00791F7D" w:rsidRDefault="00D93E2B" w:rsidP="00534314">
                            <w:pPr>
                              <w:jc w:val="center"/>
                              <w:rPr>
                                <w:b/>
                                <w:color w:val="FFFFFF"/>
                                <w:sz w:val="30"/>
                                <w:szCs w:val="30"/>
                              </w:rPr>
                            </w:pPr>
                            <w:r>
                              <w:rPr>
                                <w:b/>
                                <w:color w:val="FFFFFF"/>
                                <w:sz w:val="30"/>
                                <w:szCs w:val="30"/>
                              </w:rPr>
                              <w:t>EN PROCESO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CF3C02" id="Rectángulo redondeado 3" o:spid="_x0000_s1026" style="position:absolute;left:0;text-align:left;margin-left:362pt;margin-top:-5.25pt;width:128.7pt;height:24.45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" fillcolor="#936" strokecolor="fuchsia">
                <v:shadow on="t" opacity=".5" offset="6pt,6pt"/>
                <v:textbox>
                  <w:txbxContent>
                    <w:p w14:paraId="6FE698DA" w14:textId="77777777" w:rsidR="00534314" w:rsidRPr="00791F7D" w:rsidRDefault="00D93E2B" w:rsidP="00534314">
                      <w:pPr>
                        <w:jc w:val="center"/>
                        <w:rPr>
                          <w:b/>
                          <w:color w:val="FFFFFF"/>
                          <w:sz w:val="30"/>
                          <w:szCs w:val="30"/>
                        </w:rPr>
                      </w:pPr>
                      <w:r>
                        <w:rPr>
                          <w:b/>
                          <w:color w:val="FFFFFF"/>
                          <w:sz w:val="30"/>
                          <w:szCs w:val="30"/>
                        </w:rPr>
                        <w:t>EN PROCESO</w:t>
                      </w:r>
                    </w:p>
                  </w:txbxContent>
                </v:textbox>
                <w10:wrap anchorx="margin"/>
              </v:roundrect>
            </w:pict>
          </mc:Fallback>
        </mc:AlternateContent>
      </w:r>
      <w:r w:rsidR="008357C0">
        <w:rPr>
          <w:rFonts w:ascii="Arial Black" w:eastAsia="Calibri" w:hAnsi="Arial Black" w:cs="Times New Roman"/>
          <w:noProof/>
          <w:szCs w:val="24"/>
          <w:lang w:eastAsia="es-MX"/>
        </w:rPr>
        <w:t>R</w:t>
      </w:r>
      <w:r w:rsidR="008467FC">
        <w:rPr>
          <w:rFonts w:ascii="Arial Black" w:eastAsia="Calibri" w:hAnsi="Arial Black" w:cs="Times New Roman"/>
          <w:noProof/>
          <w:szCs w:val="24"/>
          <w:lang w:eastAsia="es-MX"/>
        </w:rPr>
        <w:t xml:space="preserve">uta </w:t>
      </w:r>
      <w:r w:rsidR="008357C0">
        <w:rPr>
          <w:rFonts w:ascii="Arial Black" w:eastAsia="Calibri" w:hAnsi="Arial Black" w:cs="Times New Roman"/>
          <w:noProof/>
          <w:szCs w:val="24"/>
          <w:lang w:eastAsia="es-MX"/>
        </w:rPr>
        <w:t xml:space="preserve">de trabajo </w:t>
      </w:r>
      <w:r w:rsidR="008467FC">
        <w:rPr>
          <w:rFonts w:ascii="Arial Black" w:eastAsia="Calibri" w:hAnsi="Arial Black" w:cs="Times New Roman"/>
          <w:noProof/>
          <w:szCs w:val="24"/>
          <w:lang w:eastAsia="es-MX"/>
        </w:rPr>
        <w:t>para eventuales reformas al</w:t>
      </w:r>
    </w:p>
    <w:p w14:paraId="2C93EB3A" w14:textId="272CBEF0" w:rsidR="00534314" w:rsidRPr="00F80FB6" w:rsidRDefault="008467FC" w:rsidP="00534314">
      <w:pPr>
        <w:spacing w:line="300" w:lineRule="exact"/>
        <w:rPr>
          <w:rFonts w:ascii="Arial Black" w:eastAsia="Calibri" w:hAnsi="Arial Black" w:cs="Times New Roman"/>
          <w:noProof/>
          <w:szCs w:val="24"/>
          <w:lang w:eastAsia="es-MX"/>
        </w:rPr>
      </w:pPr>
      <w:r>
        <w:rPr>
          <w:rFonts w:ascii="Arial Black" w:eastAsia="Calibri" w:hAnsi="Arial Black" w:cs="Times New Roman"/>
          <w:noProof/>
          <w:szCs w:val="24"/>
          <w:lang w:eastAsia="es-MX"/>
        </w:rPr>
        <w:t>Reglamento</w:t>
      </w:r>
      <w:r w:rsidR="008357C0">
        <w:rPr>
          <w:rFonts w:ascii="Arial Black" w:eastAsia="Calibri" w:hAnsi="Arial Black" w:cs="Times New Roman"/>
          <w:noProof/>
          <w:szCs w:val="24"/>
          <w:lang w:eastAsia="es-MX"/>
        </w:rPr>
        <w:t xml:space="preserve"> </w:t>
      </w:r>
      <w:r>
        <w:rPr>
          <w:rFonts w:ascii="Arial Black" w:eastAsia="Calibri" w:hAnsi="Arial Black" w:cs="Times New Roman"/>
          <w:noProof/>
          <w:szCs w:val="24"/>
          <w:lang w:eastAsia="es-MX"/>
        </w:rPr>
        <w:t xml:space="preserve">de Radio y Televisión en Materia Electoral </w:t>
      </w:r>
    </w:p>
    <w:p w14:paraId="41B3D707" w14:textId="77777777" w:rsidR="00534314" w:rsidRPr="00F80FB6" w:rsidRDefault="00534314" w:rsidP="00534314">
      <w:pPr>
        <w:rPr>
          <w:rFonts w:eastAsia="Calibri" w:cs="Times New Roman"/>
          <w:szCs w:val="24"/>
        </w:rPr>
      </w:pPr>
    </w:p>
    <w:p w14:paraId="5CB7C7BB" w14:textId="77777777" w:rsidR="001B1608" w:rsidRDefault="00B73187" w:rsidP="00B73187">
      <w:pPr>
        <w:rPr>
          <w:rFonts w:cs="Arial"/>
          <w:szCs w:val="24"/>
        </w:rPr>
      </w:pPr>
      <w:r>
        <w:rPr>
          <w:rFonts w:cs="Arial"/>
          <w:szCs w:val="24"/>
        </w:rPr>
        <w:t xml:space="preserve">En la </w:t>
      </w:r>
      <w:r w:rsidR="00AF2610">
        <w:rPr>
          <w:rFonts w:cs="Arial"/>
          <w:szCs w:val="24"/>
        </w:rPr>
        <w:t xml:space="preserve">décima </w:t>
      </w:r>
      <w:r w:rsidR="001B1608">
        <w:rPr>
          <w:rFonts w:cs="Arial"/>
          <w:szCs w:val="24"/>
        </w:rPr>
        <w:t xml:space="preserve">primera sesión ordinaria, celebrada el 20 de noviembre, </w:t>
      </w:r>
      <w:r>
        <w:rPr>
          <w:rFonts w:cs="Arial"/>
          <w:szCs w:val="24"/>
        </w:rPr>
        <w:t>se convocó a una reunión de trabajo del Comité, la cual tuvo lugar el</w:t>
      </w:r>
      <w:r w:rsidR="001B1608">
        <w:rPr>
          <w:rFonts w:cs="Arial"/>
          <w:szCs w:val="24"/>
        </w:rPr>
        <w:t xml:space="preserve"> 21 de ese mes</w:t>
      </w:r>
      <w:r>
        <w:rPr>
          <w:rFonts w:cs="Arial"/>
          <w:szCs w:val="24"/>
        </w:rPr>
        <w:t>.</w:t>
      </w:r>
      <w:r w:rsidR="007308C5">
        <w:rPr>
          <w:rFonts w:cs="Arial"/>
          <w:szCs w:val="24"/>
        </w:rPr>
        <w:t xml:space="preserve"> </w:t>
      </w:r>
    </w:p>
    <w:p w14:paraId="01786FE2" w14:textId="77777777" w:rsidR="001B1608" w:rsidRDefault="001B1608" w:rsidP="00B73187">
      <w:pPr>
        <w:rPr>
          <w:rFonts w:cs="Arial"/>
          <w:szCs w:val="24"/>
        </w:rPr>
      </w:pPr>
    </w:p>
    <w:p w14:paraId="5F286C51" w14:textId="75A4CC49" w:rsidR="00317426" w:rsidRDefault="007308C5" w:rsidP="00B73187">
      <w:pPr>
        <w:rPr>
          <w:rFonts w:cs="Arial"/>
          <w:szCs w:val="24"/>
        </w:rPr>
      </w:pPr>
      <w:r>
        <w:rPr>
          <w:rFonts w:cs="Arial"/>
          <w:szCs w:val="24"/>
        </w:rPr>
        <w:t xml:space="preserve">En esta reunión, se </w:t>
      </w:r>
      <w:r w:rsidR="00317426">
        <w:rPr>
          <w:rFonts w:cs="Arial"/>
          <w:szCs w:val="24"/>
        </w:rPr>
        <w:t xml:space="preserve">generó el compromiso de </w:t>
      </w:r>
      <w:r w:rsidR="0097482A">
        <w:rPr>
          <w:rFonts w:cs="Arial"/>
          <w:szCs w:val="24"/>
        </w:rPr>
        <w:t xml:space="preserve">que la Secretaría Técnica </w:t>
      </w:r>
      <w:r w:rsidR="00317426">
        <w:rPr>
          <w:rFonts w:cs="Arial"/>
          <w:szCs w:val="24"/>
        </w:rPr>
        <w:t>elaborar</w:t>
      </w:r>
      <w:r w:rsidR="0097482A">
        <w:rPr>
          <w:rFonts w:cs="Arial"/>
          <w:szCs w:val="24"/>
        </w:rPr>
        <w:t>ía</w:t>
      </w:r>
      <w:r w:rsidR="00317426">
        <w:rPr>
          <w:rFonts w:cs="Arial"/>
          <w:szCs w:val="24"/>
        </w:rPr>
        <w:t xml:space="preserve"> las preguntas de la consulta a la industria de radio y televisión, con la finalidad de que el Comité se pronuncie sobre éstas en diciembre y notificarlas a los concesionarios en enero de 2019.</w:t>
      </w:r>
    </w:p>
    <w:p w14:paraId="4F70467D" w14:textId="77777777" w:rsidR="00317426" w:rsidRDefault="00317426" w:rsidP="00B73187">
      <w:pPr>
        <w:rPr>
          <w:rFonts w:cs="Arial"/>
          <w:szCs w:val="24"/>
        </w:rPr>
      </w:pPr>
    </w:p>
    <w:p w14:paraId="255AE20E" w14:textId="4E6B75A2" w:rsidR="00B73187" w:rsidRDefault="00B155E0" w:rsidP="00B73187">
      <w:pPr>
        <w:rPr>
          <w:rFonts w:cs="Arial"/>
          <w:szCs w:val="24"/>
        </w:rPr>
      </w:pPr>
      <w:r w:rsidRPr="00B155E0">
        <w:rPr>
          <w:rFonts w:cs="Arial"/>
          <w:szCs w:val="24"/>
        </w:rPr>
        <w:t>Al respecto, la Secretaría Técnica presentará a la brevedad ante el Comité las preguntas</w:t>
      </w:r>
      <w:r>
        <w:rPr>
          <w:rFonts w:cs="Arial"/>
          <w:szCs w:val="24"/>
        </w:rPr>
        <w:t xml:space="preserve"> referidas.</w:t>
      </w:r>
    </w:p>
    <w:p w14:paraId="2A9F03EF" w14:textId="77777777" w:rsidR="00EC408B" w:rsidRDefault="00EC408B" w:rsidP="00B73187">
      <w:pPr>
        <w:rPr>
          <w:rFonts w:cs="Arial"/>
          <w:szCs w:val="24"/>
        </w:rPr>
      </w:pPr>
    </w:p>
    <w:p w14:paraId="3166C14A" w14:textId="77777777" w:rsidR="00203BF1" w:rsidRDefault="00203BF1" w:rsidP="00332E57">
      <w:pPr>
        <w:rPr>
          <w:rFonts w:cs="Arial"/>
          <w:szCs w:val="24"/>
        </w:rPr>
      </w:pPr>
    </w:p>
    <w:p w14:paraId="4E120913" w14:textId="77777777" w:rsidR="00203BF1" w:rsidRDefault="00203BF1" w:rsidP="00203BF1">
      <w:pPr>
        <w:spacing w:line="300" w:lineRule="exact"/>
        <w:rPr>
          <w:rFonts w:ascii="Arial Black" w:eastAsia="Calibri" w:hAnsi="Arial Black" w:cs="Times New Roman"/>
          <w:noProof/>
          <w:szCs w:val="24"/>
          <w:lang w:eastAsia="es-MX"/>
        </w:rPr>
      </w:pPr>
      <w:r w:rsidRPr="00F80FB6">
        <w:rPr>
          <w:rFonts w:ascii="Arial Black" w:eastAsia="Calibri" w:hAnsi="Arial Black" w:cs="Times New Roman"/>
          <w:noProof/>
          <w:sz w:val="28"/>
          <w:szCs w:val="24"/>
          <w:lang w:eastAsia="es-MX"/>
        </w:rPr>
        <mc:AlternateContent>
          <mc:Choice Requires="wps">
            <w:drawing>
              <wp:anchor distT="0" distB="0" distL="114300" distR="114300" simplePos="0" relativeHeight="251759616" behindDoc="0" locked="0" layoutInCell="1" allowOverlap="1" wp14:anchorId="39F6C62F" wp14:editId="4B1DC20E">
                <wp:simplePos x="0" y="0"/>
                <wp:positionH relativeFrom="margin">
                  <wp:posOffset>4597110</wp:posOffset>
                </wp:positionH>
                <wp:positionV relativeFrom="paragraph">
                  <wp:posOffset>-66440</wp:posOffset>
                </wp:positionV>
                <wp:extent cx="1634490" cy="310515"/>
                <wp:effectExtent l="0" t="0" r="99060" b="89535"/>
                <wp:wrapNone/>
                <wp:docPr id="1"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4490" cy="310515"/>
                        </a:xfrm>
                        <a:prstGeom prst="roundRect">
                          <a:avLst>
                            <a:gd name="adj" fmla="val 16667"/>
                          </a:avLst>
                        </a:prstGeom>
                        <a:solidFill>
                          <a:srgbClr val="993366"/>
                        </a:solidFill>
                        <a:ln w="9525">
                          <a:solidFill>
                            <a:srgbClr val="FF00FF"/>
                          </a:solidFill>
                          <a:round/>
                          <a:headEnd/>
                          <a:tailEnd/>
                        </a:ln>
                        <a:effectLst>
                          <a:outerShdw dist="107763" dir="2700000" algn="ctr" rotWithShape="0">
                            <a:srgbClr val="808080">
                              <a:alpha val="50000"/>
                            </a:srgbClr>
                          </a:outerShdw>
                        </a:effectLst>
                      </wps:spPr>
                      <wps:txbx>
                        <w:txbxContent>
                          <w:p w14:paraId="41F64D6C" w14:textId="77777777" w:rsidR="00203BF1" w:rsidRPr="00791F7D" w:rsidRDefault="00203BF1" w:rsidP="00203BF1">
                            <w:pPr>
                              <w:jc w:val="center"/>
                              <w:rPr>
                                <w:b/>
                                <w:color w:val="FFFFFF"/>
                                <w:sz w:val="30"/>
                                <w:szCs w:val="30"/>
                              </w:rPr>
                            </w:pPr>
                            <w:r>
                              <w:rPr>
                                <w:b/>
                                <w:color w:val="FFFFFF"/>
                                <w:sz w:val="30"/>
                                <w:szCs w:val="30"/>
                              </w:rPr>
                              <w:t>EN PROCESO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F6C62F" id="Rectángulo redondeado 1" o:spid="_x0000_s1027" style="position:absolute;left:0;text-align:left;margin-left:362pt;margin-top:-5.25pt;width:128.7pt;height:24.4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" fillcolor="#936" strokecolor="fuchsia">
                <v:shadow on="t" opacity=".5" offset="6pt,6pt"/>
                <v:textbox>
                  <w:txbxContent>
                    <w:p w14:paraId="41F64D6C" w14:textId="77777777" w:rsidR="00203BF1" w:rsidRPr="00791F7D" w:rsidRDefault="00203BF1" w:rsidP="00203BF1">
                      <w:pPr>
                        <w:jc w:val="center"/>
                        <w:rPr>
                          <w:b/>
                          <w:color w:val="FFFFFF"/>
                          <w:sz w:val="30"/>
                          <w:szCs w:val="30"/>
                        </w:rPr>
                      </w:pPr>
                      <w:r>
                        <w:rPr>
                          <w:b/>
                          <w:color w:val="FFFFFF"/>
                          <w:sz w:val="30"/>
                          <w:szCs w:val="30"/>
                        </w:rPr>
                        <w:t>EN PROCESO</w:t>
                      </w:r>
                    </w:p>
                  </w:txbxContent>
                </v:textbox>
                <w10:wrap anchorx="margin"/>
              </v:roundrect>
            </w:pict>
          </mc:Fallback>
        </mc:AlternateContent>
      </w:r>
      <w:r>
        <w:rPr>
          <w:rFonts w:ascii="Arial Black" w:eastAsia="Calibri" w:hAnsi="Arial Black" w:cs="Times New Roman"/>
          <w:noProof/>
          <w:szCs w:val="24"/>
          <w:lang w:eastAsia="es-MX"/>
        </w:rPr>
        <w:t>Distribución de promocionales en la pauta entre</w:t>
      </w:r>
    </w:p>
    <w:p w14:paraId="24F30BE6" w14:textId="77777777" w:rsidR="00203BF1" w:rsidRPr="00F80FB6" w:rsidRDefault="00203BF1" w:rsidP="00203BF1">
      <w:pPr>
        <w:spacing w:line="300" w:lineRule="exact"/>
        <w:rPr>
          <w:rFonts w:ascii="Arial Black" w:eastAsia="Calibri" w:hAnsi="Arial Black" w:cs="Times New Roman"/>
          <w:noProof/>
          <w:szCs w:val="24"/>
          <w:lang w:eastAsia="es-MX"/>
        </w:rPr>
      </w:pPr>
      <w:r>
        <w:rPr>
          <w:rFonts w:ascii="Arial Black" w:eastAsia="Calibri" w:hAnsi="Arial Black" w:cs="Times New Roman"/>
          <w:noProof/>
          <w:szCs w:val="24"/>
          <w:lang w:eastAsia="es-MX"/>
        </w:rPr>
        <w:t xml:space="preserve">autoridades electorales y partidos políticos </w:t>
      </w:r>
    </w:p>
    <w:p w14:paraId="1B1C42E9" w14:textId="77777777" w:rsidR="00203BF1" w:rsidRPr="00F80FB6" w:rsidRDefault="00203BF1" w:rsidP="00203BF1">
      <w:pPr>
        <w:rPr>
          <w:rFonts w:eastAsia="Calibri" w:cs="Times New Roman"/>
          <w:szCs w:val="24"/>
        </w:rPr>
      </w:pPr>
    </w:p>
    <w:p w14:paraId="263F9BA5" w14:textId="613C4E8E" w:rsidR="00203BF1" w:rsidRDefault="00203BF1" w:rsidP="008433E7">
      <w:pPr>
        <w:rPr>
          <w:rFonts w:cs="Arial"/>
        </w:rPr>
      </w:pPr>
      <w:r>
        <w:rPr>
          <w:rFonts w:cs="Arial"/>
        </w:rPr>
        <w:t xml:space="preserve">En la décima sesión </w:t>
      </w:r>
      <w:r w:rsidR="008433E7">
        <w:rPr>
          <w:rFonts w:cs="Arial"/>
        </w:rPr>
        <w:t>ordinaria</w:t>
      </w:r>
      <w:r w:rsidR="00B155E0">
        <w:rPr>
          <w:rFonts w:cs="Arial"/>
        </w:rPr>
        <w:t xml:space="preserve"> (29 de octubre)</w:t>
      </w:r>
      <w:r w:rsidR="008433E7">
        <w:rPr>
          <w:rFonts w:cs="Arial"/>
        </w:rPr>
        <w:t xml:space="preserve"> </w:t>
      </w:r>
      <w:r>
        <w:rPr>
          <w:rFonts w:cs="Arial"/>
        </w:rPr>
        <w:t>l</w:t>
      </w:r>
      <w:r w:rsidR="008433E7">
        <w:rPr>
          <w:rFonts w:cs="Arial"/>
        </w:rPr>
        <w:t xml:space="preserve">a Secretaría Técnica presentó </w:t>
      </w:r>
      <w:r>
        <w:rPr>
          <w:rFonts w:cs="Arial"/>
        </w:rPr>
        <w:t>un informe sobre</w:t>
      </w:r>
      <w:r w:rsidRPr="0074466A">
        <w:rPr>
          <w:rFonts w:cs="Arial"/>
        </w:rPr>
        <w:t xml:space="preserve"> la </w:t>
      </w:r>
      <w:r w:rsidR="00D55FE9">
        <w:rPr>
          <w:rFonts w:cs="Arial"/>
        </w:rPr>
        <w:t>distribución</w:t>
      </w:r>
      <w:r w:rsidRPr="0074466A">
        <w:rPr>
          <w:rFonts w:cs="Arial"/>
        </w:rPr>
        <w:t xml:space="preserve"> </w:t>
      </w:r>
      <w:r>
        <w:rPr>
          <w:rFonts w:cs="Arial"/>
        </w:rPr>
        <w:t xml:space="preserve">de promocionales bajo </w:t>
      </w:r>
      <w:r w:rsidRPr="0074466A">
        <w:rPr>
          <w:rFonts w:cs="Arial"/>
        </w:rPr>
        <w:t>el modelo vigente</w:t>
      </w:r>
      <w:r w:rsidR="008433E7">
        <w:rPr>
          <w:rFonts w:cs="Arial"/>
        </w:rPr>
        <w:t>.</w:t>
      </w:r>
      <w:r w:rsidR="00DE6CF0">
        <w:rPr>
          <w:rFonts w:cs="Arial"/>
        </w:rPr>
        <w:t xml:space="preserve"> Al respecto, se planteó la posibilidad de implementar un nuevo modelo de distribución.</w:t>
      </w:r>
    </w:p>
    <w:p w14:paraId="7142C8DA" w14:textId="77777777" w:rsidR="008433E7" w:rsidRDefault="008433E7" w:rsidP="008433E7">
      <w:pPr>
        <w:rPr>
          <w:rFonts w:cs="Arial"/>
        </w:rPr>
      </w:pPr>
    </w:p>
    <w:p w14:paraId="2A205114" w14:textId="77777777" w:rsidR="008433E7" w:rsidRDefault="00DE6CF0" w:rsidP="008433E7">
      <w:pPr>
        <w:rPr>
          <w:rFonts w:cs="Arial"/>
        </w:rPr>
      </w:pPr>
      <w:r>
        <w:rPr>
          <w:rFonts w:cs="Arial"/>
        </w:rPr>
        <w:t>En la misma sesión</w:t>
      </w:r>
      <w:r w:rsidR="008433E7">
        <w:rPr>
          <w:rFonts w:cs="Arial"/>
        </w:rPr>
        <w:t xml:space="preserve">, el Secretario Técnico </w:t>
      </w:r>
      <w:r>
        <w:rPr>
          <w:rFonts w:cs="Arial"/>
        </w:rPr>
        <w:t>informó sobre la impugnación de los a</w:t>
      </w:r>
      <w:r w:rsidR="008433E7" w:rsidRPr="008433E7">
        <w:rPr>
          <w:rFonts w:cs="Arial"/>
        </w:rPr>
        <w:t>cuerdos INE/</w:t>
      </w:r>
      <w:proofErr w:type="spellStart"/>
      <w:r w:rsidR="008433E7" w:rsidRPr="008433E7">
        <w:rPr>
          <w:rFonts w:cs="Arial"/>
        </w:rPr>
        <w:t>ACRT</w:t>
      </w:r>
      <w:proofErr w:type="spellEnd"/>
      <w:r w:rsidR="008433E7" w:rsidRPr="008433E7">
        <w:rPr>
          <w:rFonts w:cs="Arial"/>
        </w:rPr>
        <w:t>/78/2018, INE/</w:t>
      </w:r>
      <w:proofErr w:type="spellStart"/>
      <w:r w:rsidR="008433E7" w:rsidRPr="008433E7">
        <w:rPr>
          <w:rFonts w:cs="Arial"/>
        </w:rPr>
        <w:t>ACRT</w:t>
      </w:r>
      <w:proofErr w:type="spellEnd"/>
      <w:r w:rsidR="008433E7" w:rsidRPr="008433E7">
        <w:rPr>
          <w:rFonts w:cs="Arial"/>
        </w:rPr>
        <w:t>/79/2018, INE/</w:t>
      </w:r>
      <w:proofErr w:type="spellStart"/>
      <w:r w:rsidR="008433E7" w:rsidRPr="008433E7">
        <w:rPr>
          <w:rFonts w:cs="Arial"/>
        </w:rPr>
        <w:t>ACRT</w:t>
      </w:r>
      <w:proofErr w:type="spellEnd"/>
      <w:r w:rsidR="008433E7" w:rsidRPr="008433E7">
        <w:rPr>
          <w:rFonts w:cs="Arial"/>
        </w:rPr>
        <w:t>/80/2018 e INE/</w:t>
      </w:r>
      <w:proofErr w:type="spellStart"/>
      <w:r w:rsidR="008433E7" w:rsidRPr="008433E7">
        <w:rPr>
          <w:rFonts w:cs="Arial"/>
        </w:rPr>
        <w:t>ACRT</w:t>
      </w:r>
      <w:proofErr w:type="spellEnd"/>
      <w:r w:rsidR="008433E7" w:rsidRPr="008433E7">
        <w:rPr>
          <w:rFonts w:cs="Arial"/>
        </w:rPr>
        <w:t>/81/2018</w:t>
      </w:r>
      <w:r>
        <w:rPr>
          <w:rFonts w:cs="Arial"/>
        </w:rPr>
        <w:t xml:space="preserve">, </w:t>
      </w:r>
      <w:r w:rsidR="00A80E46">
        <w:rPr>
          <w:rFonts w:cs="Arial"/>
        </w:rPr>
        <w:t>que aprobaron pautas conforme al modelo vigente, por lo cual se generó el compromiso de esperar el fallo correspondiente del Tribunal Electoral, para determinar el curso de acción a seguir.</w:t>
      </w:r>
    </w:p>
    <w:p w14:paraId="34D325BD" w14:textId="77777777" w:rsidR="00A80E46" w:rsidRDefault="00A80E46" w:rsidP="008433E7">
      <w:pPr>
        <w:rPr>
          <w:rFonts w:cs="Arial"/>
        </w:rPr>
      </w:pPr>
    </w:p>
    <w:p w14:paraId="768CA43E" w14:textId="54CF9577" w:rsidR="00345690" w:rsidRDefault="00B155E0" w:rsidP="008433E7">
      <w:r w:rsidRPr="00B155E0">
        <w:t>En relación con lo anterior, la Sala Superior del Tribunal Electoral del Poder Judicial de la</w:t>
      </w:r>
      <w:r>
        <w:t xml:space="preserve"> Federación en la sentencia recaída al expediente </w:t>
      </w:r>
      <w:proofErr w:type="spellStart"/>
      <w:r>
        <w:t>SUP</w:t>
      </w:r>
      <w:proofErr w:type="spellEnd"/>
      <w:r>
        <w:t xml:space="preserve">-RAP-391/2018, determinó confirmar los acuerdos impugnados, al calificar como inoperantes los agravios por haberse controvertido determinaciones que adquirieron </w:t>
      </w:r>
      <w:proofErr w:type="spellStart"/>
      <w:r>
        <w:t>definitividad</w:t>
      </w:r>
      <w:proofErr w:type="spellEnd"/>
      <w:r>
        <w:t xml:space="preserve"> y firmeza; esto es, con la emisión de los acuerdos impugnados únicamente fueron reasignados espacios destinados a los mensajes de los institutos políticos por la incorporación de un nuevo partido o la desincorporación de los que perdieron su registro, por lo que los aspectos de los horarios de transmisión y los criterios de distribución permanecieron en los mismos términos en que fueron aprobados previamente con el INE/</w:t>
      </w:r>
      <w:proofErr w:type="spellStart"/>
      <w:r>
        <w:t>ACRT</w:t>
      </w:r>
      <w:proofErr w:type="spellEnd"/>
      <w:r>
        <w:t>/76/2018.</w:t>
      </w:r>
    </w:p>
    <w:p w14:paraId="3AA5DF21" w14:textId="086DDA38" w:rsidR="00B155E0" w:rsidRDefault="00B155E0" w:rsidP="008433E7"/>
    <w:p w14:paraId="79595907" w14:textId="66BD01FF" w:rsidR="00B155E0" w:rsidRDefault="00B155E0" w:rsidP="008433E7">
      <w:pPr>
        <w:rPr>
          <w:rFonts w:cs="Arial"/>
        </w:rPr>
      </w:pPr>
      <w:r>
        <w:rPr>
          <w:rFonts w:cs="Arial"/>
        </w:rPr>
        <w:t>No obstante, en la décima</w:t>
      </w:r>
      <w:r w:rsidRPr="00B155E0">
        <w:rPr>
          <w:rFonts w:cs="Arial"/>
        </w:rPr>
        <w:t xml:space="preserve"> segunda sesión especial</w:t>
      </w:r>
      <w:r>
        <w:rPr>
          <w:rFonts w:cs="Arial"/>
        </w:rPr>
        <w:t xml:space="preserve"> (26 de noviembre)</w:t>
      </w:r>
      <w:r w:rsidRPr="00B155E0">
        <w:rPr>
          <w:rFonts w:cs="Arial"/>
        </w:rPr>
        <w:t xml:space="preserve"> se aprobó el nuevo modelo de distribución atendiendo a la solicitud de los partidos políticos, respecto de la distribución igualitaria de los promocionales entre las autoridades electorales y los partidos políticos mediante el Acuerdo INE/</w:t>
      </w:r>
      <w:proofErr w:type="spellStart"/>
      <w:r w:rsidRPr="00B155E0">
        <w:rPr>
          <w:rFonts w:cs="Arial"/>
        </w:rPr>
        <w:t>ACRT</w:t>
      </w:r>
      <w:proofErr w:type="spellEnd"/>
      <w:r w:rsidRPr="00B155E0">
        <w:rPr>
          <w:rFonts w:cs="Arial"/>
        </w:rPr>
        <w:t>/87/2018</w:t>
      </w:r>
      <w:r>
        <w:rPr>
          <w:rFonts w:cs="Arial"/>
        </w:rPr>
        <w:t>.</w:t>
      </w:r>
    </w:p>
    <w:p w14:paraId="058510E2" w14:textId="7C028BBE" w:rsidR="00345690" w:rsidRDefault="00345690" w:rsidP="008433E7"/>
    <w:p w14:paraId="08B7FEC0" w14:textId="02BC0E7D" w:rsidR="00B155E0" w:rsidRDefault="00B155E0" w:rsidP="008433E7">
      <w:r w:rsidRPr="00EC408B">
        <w:rPr>
          <w:rFonts w:ascii="Arial Black" w:eastAsia="Calibri" w:hAnsi="Arial Black" w:cs="Times New Roman"/>
          <w:noProof/>
          <w:spacing w:val="-4"/>
          <w:szCs w:val="24"/>
          <w:lang w:eastAsia="es-MX"/>
        </w:rPr>
        <mc:AlternateContent>
          <mc:Choice Requires="wps">
            <w:drawing>
              <wp:anchor distT="0" distB="0" distL="114300" distR="114300" simplePos="0" relativeHeight="251763712" behindDoc="0" locked="0" layoutInCell="1" allowOverlap="1" wp14:anchorId="0354AC8D" wp14:editId="03847F32">
                <wp:simplePos x="0" y="0"/>
                <wp:positionH relativeFrom="margin">
                  <wp:align>right</wp:align>
                </wp:positionH>
                <wp:positionV relativeFrom="paragraph">
                  <wp:posOffset>38882</wp:posOffset>
                </wp:positionV>
                <wp:extent cx="1634490" cy="310515"/>
                <wp:effectExtent l="0" t="0" r="99060" b="89535"/>
                <wp:wrapNone/>
                <wp:docPr id="4" name="Rectángulo redondead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4490" cy="310515"/>
                        </a:xfrm>
                        <a:prstGeom prst="roundRect">
                          <a:avLst>
                            <a:gd name="adj" fmla="val 16667"/>
                          </a:avLst>
                        </a:prstGeom>
                        <a:solidFill>
                          <a:srgbClr val="993366"/>
                        </a:solidFill>
                        <a:ln w="9525">
                          <a:solidFill>
                            <a:srgbClr val="FF00FF"/>
                          </a:solidFill>
                          <a:round/>
                          <a:headEnd/>
                          <a:tailEnd/>
                        </a:ln>
                        <a:effectLst>
                          <a:outerShdw dist="107763" dir="2700000" algn="ctr" rotWithShape="0">
                            <a:srgbClr val="808080">
                              <a:alpha val="50000"/>
                            </a:srgbClr>
                          </a:outerShdw>
                        </a:effectLst>
                      </wps:spPr>
                      <wps:txbx>
                        <w:txbxContent>
                          <w:p w14:paraId="0A53B64F" w14:textId="77777777" w:rsidR="00A80E46" w:rsidRPr="00791F7D" w:rsidRDefault="00A80E46" w:rsidP="00A80E46">
                            <w:pPr>
                              <w:jc w:val="center"/>
                              <w:rPr>
                                <w:b/>
                                <w:color w:val="FFFFFF"/>
                                <w:sz w:val="30"/>
                                <w:szCs w:val="30"/>
                              </w:rPr>
                            </w:pPr>
                            <w:r>
                              <w:rPr>
                                <w:b/>
                                <w:color w:val="FFFFFF"/>
                                <w:sz w:val="30"/>
                                <w:szCs w:val="30"/>
                              </w:rPr>
                              <w:t>EN PROCESO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54AC8D" id="Rectángulo redondeado 4" o:spid="_x0000_s1028" style="position:absolute;left:0;text-align:left;margin-left:77.5pt;margin-top:3.05pt;width:128.7pt;height:24.45pt;z-index:2517637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" fillcolor="#936" strokecolor="fuchsia">
                <v:shadow on="t" opacity=".5" offset="6pt,6pt"/>
                <v:textbox>
                  <w:txbxContent>
                    <w:p w14:paraId="0A53B64F" w14:textId="77777777" w:rsidR="00A80E46" w:rsidRPr="00791F7D" w:rsidRDefault="00A80E46" w:rsidP="00A80E46">
                      <w:pPr>
                        <w:jc w:val="center"/>
                        <w:rPr>
                          <w:b/>
                          <w:color w:val="FFFFFF"/>
                          <w:sz w:val="30"/>
                          <w:szCs w:val="30"/>
                        </w:rPr>
                      </w:pPr>
                      <w:r>
                        <w:rPr>
                          <w:b/>
                          <w:color w:val="FFFFFF"/>
                          <w:sz w:val="30"/>
                          <w:szCs w:val="30"/>
                        </w:rPr>
                        <w:t>EN PROCESO</w:t>
                      </w:r>
                    </w:p>
                  </w:txbxContent>
                </v:textbox>
                <w10:wrap anchorx="margin"/>
              </v:roundrect>
            </w:pict>
          </mc:Fallback>
        </mc:AlternateContent>
      </w:r>
    </w:p>
    <w:p w14:paraId="0DAB7B70" w14:textId="478CE1B7" w:rsidR="00A80E46" w:rsidRPr="00EC408B" w:rsidRDefault="00A80E46" w:rsidP="00A80E46">
      <w:pPr>
        <w:spacing w:line="300" w:lineRule="exact"/>
        <w:rPr>
          <w:rFonts w:ascii="Arial Black" w:eastAsia="Calibri" w:hAnsi="Arial Black" w:cs="Times New Roman"/>
          <w:noProof/>
          <w:szCs w:val="24"/>
          <w:lang w:eastAsia="es-MX"/>
        </w:rPr>
      </w:pPr>
      <w:r w:rsidRPr="00EC408B">
        <w:rPr>
          <w:rFonts w:ascii="Arial Black" w:eastAsia="Calibri" w:hAnsi="Arial Black" w:cs="Times New Roman"/>
          <w:noProof/>
          <w:spacing w:val="-4"/>
          <w:szCs w:val="24"/>
          <w:lang w:eastAsia="es-MX"/>
        </w:rPr>
        <w:t>Informe</w:t>
      </w:r>
      <w:r w:rsidR="003C1410">
        <w:rPr>
          <w:rFonts w:ascii="Arial Black" w:eastAsia="Calibri" w:hAnsi="Arial Black" w:cs="Times New Roman"/>
          <w:noProof/>
          <w:spacing w:val="-4"/>
          <w:szCs w:val="24"/>
          <w:lang w:eastAsia="es-MX"/>
        </w:rPr>
        <w:t>s</w:t>
      </w:r>
      <w:r w:rsidRPr="00EC408B">
        <w:rPr>
          <w:rFonts w:ascii="Arial Black" w:eastAsia="Calibri" w:hAnsi="Arial Black" w:cs="Times New Roman"/>
          <w:noProof/>
          <w:spacing w:val="-4"/>
          <w:szCs w:val="24"/>
          <w:lang w:eastAsia="es-MX"/>
        </w:rPr>
        <w:t xml:space="preserve"> </w:t>
      </w:r>
      <w:r>
        <w:rPr>
          <w:rFonts w:ascii="Arial Black" w:eastAsia="Calibri" w:hAnsi="Arial Black" w:cs="Times New Roman"/>
          <w:noProof/>
          <w:spacing w:val="-4"/>
          <w:szCs w:val="24"/>
          <w:lang w:eastAsia="es-MX"/>
        </w:rPr>
        <w:t>al Partido Revolucionario Institucional</w:t>
      </w:r>
    </w:p>
    <w:p w14:paraId="06AB24B9" w14:textId="77777777" w:rsidR="00A80E46" w:rsidRDefault="00A80E46" w:rsidP="00A80E46">
      <w:pPr>
        <w:rPr>
          <w:rFonts w:cs="Arial"/>
        </w:rPr>
      </w:pPr>
    </w:p>
    <w:p w14:paraId="59E073BA" w14:textId="6CBC63CA" w:rsidR="00330B04" w:rsidRDefault="00A80E46" w:rsidP="00330B04">
      <w:pPr>
        <w:rPr>
          <w:rFonts w:cs="Arial"/>
          <w:szCs w:val="24"/>
        </w:rPr>
      </w:pPr>
      <w:r>
        <w:rPr>
          <w:rFonts w:cs="Arial"/>
        </w:rPr>
        <w:t>En la décima sesión ordinaria se generó el compromiso de que la Secretaría Técnica daría</w:t>
      </w:r>
      <w:r w:rsidRPr="00E3516C">
        <w:rPr>
          <w:rFonts w:cs="Arial"/>
          <w:szCs w:val="24"/>
        </w:rPr>
        <w:t xml:space="preserve"> respuesta </w:t>
      </w:r>
      <w:r>
        <w:rPr>
          <w:rFonts w:cs="Arial"/>
          <w:szCs w:val="24"/>
        </w:rPr>
        <w:t xml:space="preserve">a una consulta del PRI </w:t>
      </w:r>
      <w:r w:rsidRPr="00E3516C">
        <w:rPr>
          <w:rFonts w:cs="Arial"/>
          <w:szCs w:val="24"/>
        </w:rPr>
        <w:t xml:space="preserve">relacionada con observaciones y algunas solicitudes de ajuste al Sistema Electrónico </w:t>
      </w:r>
      <w:r w:rsidR="00330B04">
        <w:rPr>
          <w:rFonts w:cs="Arial"/>
          <w:szCs w:val="24"/>
        </w:rPr>
        <w:t>de Recepción de Materiales.</w:t>
      </w:r>
    </w:p>
    <w:p w14:paraId="6A56DD3C" w14:textId="799680FA" w:rsidR="00E937EC" w:rsidRPr="00E937EC" w:rsidRDefault="00E937EC" w:rsidP="00E937EC">
      <w:pPr>
        <w:rPr>
          <w:rFonts w:cs="Arial"/>
        </w:rPr>
      </w:pPr>
      <w:r>
        <w:rPr>
          <w:rFonts w:cs="Arial"/>
        </w:rPr>
        <w:lastRenderedPageBreak/>
        <w:t>Al respecto, s</w:t>
      </w:r>
      <w:r w:rsidRPr="00E937EC">
        <w:rPr>
          <w:rFonts w:cs="Arial"/>
        </w:rPr>
        <w:t>e han revisado las implicaciones técnicas y están por liberarse durante diciembre algunos de los ajustes al sistema, el resto se estará atendiendo gradualmente hasta tenerlos terminados durante el primer trimestre del 2019. De los requerimientos que se han atendido y son candidatos a liberarse en una actualización del sistema durante el mes de diciembre son:</w:t>
      </w:r>
    </w:p>
    <w:p w14:paraId="217232D8" w14:textId="77777777" w:rsidR="00E937EC" w:rsidRPr="00E937EC" w:rsidRDefault="00E937EC" w:rsidP="00E937EC">
      <w:pPr>
        <w:rPr>
          <w:rFonts w:cs="Arial"/>
        </w:rPr>
      </w:pPr>
    </w:p>
    <w:tbl>
      <w:tblPr>
        <w:tblW w:w="0" w:type="auto"/>
        <w:tblCellMar>
          <w:left w:w="0" w:type="dxa"/>
          <w:right w:w="0" w:type="dxa"/>
        </w:tblCellMar>
        <w:tblLook w:val="04A0" w:firstRow="1" w:lastRow="0" w:firstColumn="1" w:lastColumn="0" w:noHBand="0" w:noVBand="1"/>
      </w:tblPr>
      <w:tblGrid>
        <w:gridCol w:w="6836"/>
        <w:gridCol w:w="3116"/>
      </w:tblGrid>
      <w:tr w:rsidR="00E937EC" w:rsidRPr="00E937EC" w14:paraId="52B0580E" w14:textId="77777777" w:rsidTr="00E937EC">
        <w:tc>
          <w:tcPr>
            <w:tcW w:w="82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155F76" w14:textId="77777777" w:rsidR="00E937EC" w:rsidRPr="00E937EC" w:rsidRDefault="00E937EC" w:rsidP="00E937EC">
            <w:pPr>
              <w:jc w:val="center"/>
              <w:rPr>
                <w:rFonts w:cs="Arial"/>
                <w:b/>
                <w:bCs/>
              </w:rPr>
            </w:pPr>
            <w:r w:rsidRPr="00E937EC">
              <w:rPr>
                <w:rFonts w:cs="Arial"/>
                <w:b/>
                <w:bCs/>
              </w:rPr>
              <w:t>Descripción de la solicitud</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FFC074A" w14:textId="77777777" w:rsidR="00E937EC" w:rsidRPr="00E937EC" w:rsidRDefault="00E937EC" w:rsidP="00E937EC">
            <w:pPr>
              <w:jc w:val="center"/>
              <w:rPr>
                <w:rFonts w:cs="Arial"/>
                <w:b/>
                <w:bCs/>
              </w:rPr>
            </w:pPr>
            <w:r w:rsidRPr="00E937EC">
              <w:rPr>
                <w:rFonts w:cs="Arial"/>
                <w:b/>
                <w:bCs/>
              </w:rPr>
              <w:t>Estatus de atención</w:t>
            </w:r>
          </w:p>
        </w:tc>
      </w:tr>
      <w:tr w:rsidR="00E937EC" w:rsidRPr="00E937EC" w14:paraId="57DE0DB2" w14:textId="77777777" w:rsidTr="00E937EC">
        <w:tc>
          <w:tcPr>
            <w:tcW w:w="82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2EF770" w14:textId="77777777" w:rsidR="00E937EC" w:rsidRPr="00E937EC" w:rsidRDefault="00E937EC" w:rsidP="00E937EC">
            <w:pPr>
              <w:rPr>
                <w:rFonts w:cs="Arial"/>
              </w:rPr>
            </w:pPr>
            <w:r w:rsidRPr="00E937EC">
              <w:rPr>
                <w:rFonts w:cs="Arial"/>
              </w:rPr>
              <w:t>Detallar en el apartado de consulta y en el acuse del dictamen técnico de un material la cantidad de dictámenes a los que se ha sometido.</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6ED7622B" w14:textId="77777777" w:rsidR="00E937EC" w:rsidRPr="00E937EC" w:rsidRDefault="00E937EC" w:rsidP="00E937EC">
            <w:pPr>
              <w:rPr>
                <w:rFonts w:cs="Arial"/>
              </w:rPr>
            </w:pPr>
            <w:r w:rsidRPr="00E937EC">
              <w:rPr>
                <w:rFonts w:cs="Arial"/>
              </w:rPr>
              <w:t>Atendido y solo se está en espera de actualizarse el sistema (diciembre)</w:t>
            </w:r>
          </w:p>
        </w:tc>
      </w:tr>
      <w:tr w:rsidR="00E937EC" w:rsidRPr="00E937EC" w14:paraId="7C1D23F0" w14:textId="77777777" w:rsidTr="00E937EC">
        <w:tc>
          <w:tcPr>
            <w:tcW w:w="82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C04C16" w14:textId="1DDEE352" w:rsidR="00E937EC" w:rsidRPr="00E937EC" w:rsidRDefault="00E937EC" w:rsidP="00E937EC">
            <w:pPr>
              <w:rPr>
                <w:rFonts w:cs="Arial"/>
              </w:rPr>
            </w:pPr>
            <w:r w:rsidRPr="00E937EC">
              <w:rPr>
                <w:rFonts w:cs="Arial"/>
              </w:rPr>
              <w:t>Portal público de materiales (ciudadanía), permitir descargar varios materiales de forma simultánea y compartir el material en específico con una liga</w:t>
            </w:r>
            <w:r>
              <w:rPr>
                <w:rFonts w:cs="Arial"/>
              </w:rPr>
              <w:t>.</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7833F3CE" w14:textId="77777777" w:rsidR="00E937EC" w:rsidRPr="00E937EC" w:rsidRDefault="00E937EC" w:rsidP="00E937EC">
            <w:pPr>
              <w:rPr>
                <w:rFonts w:cs="Arial"/>
              </w:rPr>
            </w:pPr>
            <w:r w:rsidRPr="00E937EC">
              <w:rPr>
                <w:rFonts w:cs="Arial"/>
              </w:rPr>
              <w:t xml:space="preserve">Atendido, se realizó un nuevo diseño al portal público (debe presentarse al </w:t>
            </w:r>
            <w:proofErr w:type="spellStart"/>
            <w:r w:rsidRPr="00E937EC">
              <w:rPr>
                <w:rFonts w:cs="Arial"/>
              </w:rPr>
              <w:t>CRT</w:t>
            </w:r>
            <w:proofErr w:type="spellEnd"/>
            <w:r w:rsidRPr="00E937EC">
              <w:rPr>
                <w:rFonts w:cs="Arial"/>
              </w:rPr>
              <w:t xml:space="preserve"> antes de liberarse) </w:t>
            </w:r>
          </w:p>
        </w:tc>
      </w:tr>
    </w:tbl>
    <w:p w14:paraId="04F8A301" w14:textId="77777777" w:rsidR="00E937EC" w:rsidRPr="00E937EC" w:rsidRDefault="00E937EC" w:rsidP="00E937EC">
      <w:pPr>
        <w:rPr>
          <w:rFonts w:cs="Arial"/>
        </w:rPr>
      </w:pPr>
    </w:p>
    <w:p w14:paraId="2EC22778" w14:textId="77777777" w:rsidR="00330B04" w:rsidRDefault="00330B04" w:rsidP="00330B04">
      <w:bookmarkStart w:id="0" w:name="_GoBack"/>
      <w:bookmarkEnd w:id="0"/>
    </w:p>
    <w:p w14:paraId="6970FA96" w14:textId="7BDDB995" w:rsidR="00330B04" w:rsidRPr="00EC408B" w:rsidRDefault="00330B04" w:rsidP="00330B04">
      <w:pPr>
        <w:spacing w:line="300" w:lineRule="exact"/>
        <w:rPr>
          <w:rFonts w:ascii="Arial Black" w:eastAsia="Calibri" w:hAnsi="Arial Black" w:cs="Times New Roman"/>
          <w:noProof/>
          <w:szCs w:val="24"/>
          <w:lang w:eastAsia="es-MX"/>
        </w:rPr>
      </w:pPr>
      <w:r w:rsidRPr="00EC408B">
        <w:rPr>
          <w:rFonts w:ascii="Arial Black" w:eastAsia="Calibri" w:hAnsi="Arial Black" w:cs="Times New Roman"/>
          <w:noProof/>
          <w:spacing w:val="-4"/>
          <w:szCs w:val="24"/>
          <w:lang w:eastAsia="es-MX"/>
        </w:rPr>
        <mc:AlternateContent>
          <mc:Choice Requires="wps">
            <w:drawing>
              <wp:anchor distT="0" distB="0" distL="114300" distR="114300" simplePos="0" relativeHeight="251765760" behindDoc="0" locked="0" layoutInCell="1" allowOverlap="1" wp14:anchorId="713C938D" wp14:editId="3BF585F4">
                <wp:simplePos x="0" y="0"/>
                <wp:positionH relativeFrom="margin">
                  <wp:posOffset>4597110</wp:posOffset>
                </wp:positionH>
                <wp:positionV relativeFrom="paragraph">
                  <wp:posOffset>-66440</wp:posOffset>
                </wp:positionV>
                <wp:extent cx="1634490" cy="310515"/>
                <wp:effectExtent l="0" t="0" r="99060" b="89535"/>
                <wp:wrapNone/>
                <wp:docPr id="2" name="Rectángulo redondead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4490" cy="310515"/>
                        </a:xfrm>
                        <a:prstGeom prst="roundRect">
                          <a:avLst>
                            <a:gd name="adj" fmla="val 16667"/>
                          </a:avLst>
                        </a:prstGeom>
                        <a:solidFill>
                          <a:srgbClr val="993366"/>
                        </a:solidFill>
                        <a:ln w="9525">
                          <a:solidFill>
                            <a:srgbClr val="FF00FF"/>
                          </a:solidFill>
                          <a:round/>
                          <a:headEnd/>
                          <a:tailEnd/>
                        </a:ln>
                        <a:effectLst>
                          <a:outerShdw dist="107763" dir="2700000" algn="ctr" rotWithShape="0">
                            <a:srgbClr val="808080">
                              <a:alpha val="50000"/>
                            </a:srgbClr>
                          </a:outerShdw>
                        </a:effectLst>
                      </wps:spPr>
                      <wps:txbx>
                        <w:txbxContent>
                          <w:p w14:paraId="2BD030F2" w14:textId="77777777" w:rsidR="00330B04" w:rsidRPr="00791F7D" w:rsidRDefault="00330B04" w:rsidP="00330B04">
                            <w:pPr>
                              <w:jc w:val="center"/>
                              <w:rPr>
                                <w:b/>
                                <w:color w:val="FFFFFF"/>
                                <w:sz w:val="30"/>
                                <w:szCs w:val="30"/>
                              </w:rPr>
                            </w:pPr>
                            <w:r>
                              <w:rPr>
                                <w:b/>
                                <w:color w:val="FFFFFF"/>
                                <w:sz w:val="30"/>
                                <w:szCs w:val="30"/>
                              </w:rPr>
                              <w:t>EN PROCESO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3C938D" id="Rectángulo redondeado 2" o:spid="_x0000_s1029" style="position:absolute;left:0;text-align:left;margin-left:362pt;margin-top:-5.25pt;width:128.7pt;height:24.45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" fillcolor="#936" strokecolor="fuchsia">
                <v:shadow on="t" opacity=".5" offset="6pt,6pt"/>
                <v:textbox>
                  <w:txbxContent>
                    <w:p w14:paraId="2BD030F2" w14:textId="77777777" w:rsidR="00330B04" w:rsidRPr="00791F7D" w:rsidRDefault="00330B04" w:rsidP="00330B04">
                      <w:pPr>
                        <w:jc w:val="center"/>
                        <w:rPr>
                          <w:b/>
                          <w:color w:val="FFFFFF"/>
                          <w:sz w:val="30"/>
                          <w:szCs w:val="30"/>
                        </w:rPr>
                      </w:pPr>
                      <w:r>
                        <w:rPr>
                          <w:b/>
                          <w:color w:val="FFFFFF"/>
                          <w:sz w:val="30"/>
                          <w:szCs w:val="30"/>
                        </w:rPr>
                        <w:t>EN PROCESO</w:t>
                      </w:r>
                    </w:p>
                  </w:txbxContent>
                </v:textbox>
                <w10:wrap anchorx="margin"/>
              </v:roundrect>
            </w:pict>
          </mc:Fallback>
        </mc:AlternateContent>
      </w:r>
      <w:r w:rsidRPr="00EC408B">
        <w:rPr>
          <w:rFonts w:ascii="Arial Black" w:eastAsia="Calibri" w:hAnsi="Arial Black" w:cs="Times New Roman"/>
          <w:noProof/>
          <w:spacing w:val="-4"/>
          <w:szCs w:val="24"/>
          <w:lang w:eastAsia="es-MX"/>
        </w:rPr>
        <w:t>In</w:t>
      </w:r>
      <w:r>
        <w:rPr>
          <w:rFonts w:ascii="Arial Black" w:eastAsia="Calibri" w:hAnsi="Arial Black" w:cs="Times New Roman"/>
          <w:noProof/>
          <w:spacing w:val="-4"/>
          <w:szCs w:val="24"/>
          <w:lang w:eastAsia="es-MX"/>
        </w:rPr>
        <w:t>cumplimientos al pautado</w:t>
      </w:r>
    </w:p>
    <w:p w14:paraId="2E4A3E16" w14:textId="77777777" w:rsidR="00330B04" w:rsidRDefault="00330B04" w:rsidP="00330B04">
      <w:pPr>
        <w:rPr>
          <w:rFonts w:cs="Arial"/>
        </w:rPr>
      </w:pPr>
    </w:p>
    <w:p w14:paraId="3573B6C3" w14:textId="22DD373E" w:rsidR="00330B04" w:rsidRDefault="00330B04" w:rsidP="00A80E46">
      <w:pPr>
        <w:rPr>
          <w:rFonts w:eastAsia="Calibri" w:cs="Arial"/>
          <w:szCs w:val="24"/>
        </w:rPr>
      </w:pPr>
      <w:r>
        <w:rPr>
          <w:rFonts w:cs="Arial"/>
          <w:szCs w:val="24"/>
        </w:rPr>
        <w:t xml:space="preserve">En la décima primera sesión ordinaria se generó el compromiso de presentar un informe sobre el seguimiento a la emisora de </w:t>
      </w:r>
      <w:r w:rsidRPr="00840159">
        <w:rPr>
          <w:rFonts w:eastAsia="Calibri" w:cs="Arial"/>
          <w:szCs w:val="24"/>
        </w:rPr>
        <w:t xml:space="preserve">Jalisco </w:t>
      </w:r>
      <w:proofErr w:type="spellStart"/>
      <w:r w:rsidRPr="00840159">
        <w:rPr>
          <w:rFonts w:eastAsia="Calibri" w:cs="Arial"/>
          <w:szCs w:val="24"/>
        </w:rPr>
        <w:t>XHPVE</w:t>
      </w:r>
      <w:r>
        <w:rPr>
          <w:rFonts w:eastAsia="Calibri" w:cs="Arial"/>
          <w:szCs w:val="24"/>
        </w:rPr>
        <w:t>-</w:t>
      </w:r>
      <w:r w:rsidRPr="00840159">
        <w:rPr>
          <w:rFonts w:eastAsia="Calibri" w:cs="Arial"/>
          <w:szCs w:val="24"/>
        </w:rPr>
        <w:t>TDT</w:t>
      </w:r>
      <w:proofErr w:type="spellEnd"/>
      <w:r>
        <w:rPr>
          <w:rFonts w:eastAsia="Calibri" w:cs="Arial"/>
          <w:szCs w:val="24"/>
        </w:rPr>
        <w:t>, que presentó un bajo nivel de cumplimiento al pautado.</w:t>
      </w:r>
    </w:p>
    <w:p w14:paraId="1B9CFB53" w14:textId="706262A9" w:rsidR="00330B04" w:rsidRDefault="00330B04" w:rsidP="00A80E46">
      <w:pPr>
        <w:rPr>
          <w:rFonts w:eastAsia="Calibri" w:cs="Arial"/>
          <w:szCs w:val="24"/>
        </w:rPr>
      </w:pPr>
    </w:p>
    <w:p w14:paraId="096FE07D" w14:textId="7432292C" w:rsidR="00330B04" w:rsidRDefault="00330B04" w:rsidP="0097482A">
      <w:pPr>
        <w:rPr>
          <w:rFonts w:cs="Arial"/>
        </w:rPr>
      </w:pPr>
      <w:r>
        <w:rPr>
          <w:rFonts w:eastAsia="Calibri" w:cs="Arial"/>
          <w:szCs w:val="24"/>
        </w:rPr>
        <w:t xml:space="preserve">Asimismo, se generó el compromiso de </w:t>
      </w:r>
      <w:r w:rsidR="0097482A">
        <w:rPr>
          <w:rFonts w:eastAsia="Calibri" w:cs="Arial"/>
          <w:szCs w:val="24"/>
        </w:rPr>
        <w:t>que,</w:t>
      </w:r>
      <w:r>
        <w:rPr>
          <w:rFonts w:eastAsia="Calibri" w:cs="Arial"/>
          <w:szCs w:val="24"/>
        </w:rPr>
        <w:t xml:space="preserve"> en dichos informes, así como en los mensuale</w:t>
      </w:r>
      <w:r w:rsidR="0097482A">
        <w:rPr>
          <w:rFonts w:eastAsia="Calibri" w:cs="Arial"/>
          <w:szCs w:val="24"/>
        </w:rPr>
        <w:t xml:space="preserve">s que se presentan en cada sesión ordinaria, se detallarían, en la medida de lo posible, las acciones y demás </w:t>
      </w:r>
      <w:r w:rsidR="0097482A" w:rsidRPr="00840159">
        <w:rPr>
          <w:rFonts w:eastAsia="Calibri" w:cs="Arial"/>
          <w:szCs w:val="24"/>
        </w:rPr>
        <w:t xml:space="preserve">circunstancias </w:t>
      </w:r>
      <w:r w:rsidR="0097482A">
        <w:rPr>
          <w:rFonts w:eastAsia="Calibri" w:cs="Arial"/>
          <w:szCs w:val="24"/>
        </w:rPr>
        <w:t>sobre los ciclos de requerimientos a emisoras, atención a los mismos, reprogramaciones y eventuales vistas que se presenten a la Secretaría Ejecutiva.</w:t>
      </w:r>
    </w:p>
    <w:p w14:paraId="64931491" w14:textId="436272FF" w:rsidR="00330B04" w:rsidRDefault="00330B04" w:rsidP="00A80E46">
      <w:pPr>
        <w:rPr>
          <w:rFonts w:cs="Arial"/>
        </w:rPr>
      </w:pPr>
    </w:p>
    <w:p w14:paraId="3532FBDA" w14:textId="43CD3686" w:rsidR="0097482A" w:rsidRDefault="00B155E0" w:rsidP="00B155E0">
      <w:pPr>
        <w:rPr>
          <w:rFonts w:cs="Arial"/>
        </w:rPr>
      </w:pPr>
      <w:r w:rsidRPr="00B155E0">
        <w:rPr>
          <w:rFonts w:cs="Arial"/>
        </w:rPr>
        <w:t>Al respecto, la emisora ha presentado cumplimientos por encima del 80% de manera constante. A partir de la primera quincena de octubre</w:t>
      </w:r>
      <w:r>
        <w:rPr>
          <w:rFonts w:cs="Arial"/>
        </w:rPr>
        <w:t>,</w:t>
      </w:r>
      <w:r w:rsidRPr="00B155E0">
        <w:rPr>
          <w:rFonts w:cs="Arial"/>
        </w:rPr>
        <w:t xml:space="preserve"> registró niveles menores y desde la segunda quincena de octubre salió del aire por problemas</w:t>
      </w:r>
      <w:r w:rsidR="001D5295">
        <w:rPr>
          <w:rFonts w:cs="Arial"/>
        </w:rPr>
        <w:t xml:space="preserve"> con su transmisor. En cuanto </w:t>
      </w:r>
      <w:r w:rsidRPr="00B155E0">
        <w:rPr>
          <w:rFonts w:cs="Arial"/>
        </w:rPr>
        <w:t>al seguimiento en los informes presentados, se hará énfasis en los resultados obtenidos derivados del ciclo de requerimientos.</w:t>
      </w:r>
    </w:p>
    <w:sectPr w:rsidR="0097482A" w:rsidSect="00397A49">
      <w:headerReference w:type="default" r:id="rId8"/>
      <w:footerReference w:type="default" r:id="rId9"/>
      <w:pgSz w:w="12240" w:h="15840"/>
      <w:pgMar w:top="1134" w:right="1134" w:bottom="567" w:left="1134" w:header="283"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AE8BE" w14:textId="77777777" w:rsidR="00336B19" w:rsidRDefault="00336B19" w:rsidP="00397A49">
      <w:r>
        <w:separator/>
      </w:r>
    </w:p>
  </w:endnote>
  <w:endnote w:type="continuationSeparator" w:id="0">
    <w:p w14:paraId="05BE807B" w14:textId="77777777" w:rsidR="00336B19" w:rsidRDefault="00336B19" w:rsidP="00397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599F9" w14:textId="77777777" w:rsidR="00B610D3" w:rsidRPr="00B610D3" w:rsidRDefault="00B610D3">
    <w:pPr>
      <w:pStyle w:val="Piedepgina"/>
      <w:jc w:val="right"/>
      <w:rPr>
        <w:sz w:val="20"/>
        <w:szCs w:val="20"/>
      </w:rPr>
    </w:pPr>
  </w:p>
  <w:p w14:paraId="2CE0AB37" w14:textId="77777777" w:rsidR="001F21B9" w:rsidRDefault="001F21B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AA41E" w14:textId="77777777" w:rsidR="00336B19" w:rsidRDefault="00336B19" w:rsidP="00397A49">
      <w:r>
        <w:separator/>
      </w:r>
    </w:p>
  </w:footnote>
  <w:footnote w:type="continuationSeparator" w:id="0">
    <w:p w14:paraId="079E5186" w14:textId="77777777" w:rsidR="00336B19" w:rsidRDefault="00336B19" w:rsidP="00397A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4" w:type="dxa"/>
      <w:tblLook w:val="04A0" w:firstRow="1" w:lastRow="0" w:firstColumn="1" w:lastColumn="0" w:noHBand="0" w:noVBand="1"/>
    </w:tblPr>
    <w:tblGrid>
      <w:gridCol w:w="4820"/>
      <w:gridCol w:w="5384"/>
    </w:tblGrid>
    <w:tr w:rsidR="00126FE8" w:rsidRPr="00397A49" w14:paraId="22290753" w14:textId="77777777" w:rsidTr="00246DB6">
      <w:trPr>
        <w:trHeight w:val="1120"/>
      </w:trPr>
      <w:tc>
        <w:tcPr>
          <w:tcW w:w="4820" w:type="dxa"/>
          <w:shd w:val="clear" w:color="auto" w:fill="auto"/>
          <w:vAlign w:val="center"/>
        </w:tcPr>
        <w:p w14:paraId="0A790779" w14:textId="77777777" w:rsidR="00397A49" w:rsidRPr="00397A49" w:rsidRDefault="00336B19" w:rsidP="00397A49">
          <w:pPr>
            <w:numPr>
              <w:ilvl w:val="0"/>
              <w:numId w:val="1"/>
            </w:numPr>
            <w:ind w:left="0" w:right="49" w:firstLine="0"/>
            <w:jc w:val="left"/>
            <w:rPr>
              <w:rFonts w:eastAsia="Calibri" w:cs="Times New Roman"/>
              <w:color w:val="7F7F7F"/>
              <w:spacing w:val="33"/>
            </w:rPr>
          </w:pPr>
          <w:r>
            <w:rPr>
              <w:rFonts w:eastAsia="Calibri" w:cs="Times New Roman"/>
              <w:noProof/>
              <w:color w:val="7F7F7F"/>
              <w:spacing w:val="33"/>
              <w:lang w:eastAsia="es-MX"/>
            </w:rPr>
            <w:object w:dxaOrig="1440" w:dyaOrig="1440" w14:anchorId="13C461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pt;margin-top:4.65pt;width:113.4pt;height:50.6pt;z-index:251659264">
                <v:imagedata r:id="rId1" o:title=""/>
              </v:shape>
              <o:OLEObject Type="Embed" ProgID="PBrush" ShapeID="_x0000_s2050" DrawAspect="Content" ObjectID="_1605684952" r:id="rId2"/>
            </w:object>
          </w:r>
        </w:p>
      </w:tc>
      <w:tc>
        <w:tcPr>
          <w:tcW w:w="5384" w:type="dxa"/>
          <w:shd w:val="clear" w:color="auto" w:fill="auto"/>
          <w:vAlign w:val="center"/>
        </w:tcPr>
        <w:p w14:paraId="60205A23" w14:textId="77777777" w:rsidR="00397A49" w:rsidRPr="00246DB6" w:rsidRDefault="00397A49" w:rsidP="009F203C">
          <w:pPr>
            <w:ind w:left="175"/>
            <w:rPr>
              <w:spacing w:val="30"/>
            </w:rPr>
          </w:pPr>
          <w:r w:rsidRPr="00246DB6">
            <w:rPr>
              <w:spacing w:val="30"/>
            </w:rPr>
            <w:t>INSTITUTO NACIONAL ELECTORAL</w:t>
          </w:r>
        </w:p>
        <w:p w14:paraId="542EDEDC" w14:textId="77777777" w:rsidR="00397A49" w:rsidRPr="00246DB6" w:rsidRDefault="00397A49" w:rsidP="009F203C">
          <w:pPr>
            <w:ind w:left="175"/>
            <w:rPr>
              <w:spacing w:val="36"/>
            </w:rPr>
          </w:pPr>
          <w:r w:rsidRPr="00246DB6">
            <w:rPr>
              <w:spacing w:val="36"/>
            </w:rPr>
            <w:t>COMITÉ DE RADIO Y TELEVISIÓN</w:t>
          </w:r>
        </w:p>
        <w:p w14:paraId="25287836" w14:textId="29F55B4C" w:rsidR="00397A49" w:rsidRPr="00317426" w:rsidRDefault="00D1200D" w:rsidP="009F203C">
          <w:pPr>
            <w:ind w:left="175"/>
            <w:rPr>
              <w:spacing w:val="-8"/>
            </w:rPr>
          </w:pPr>
          <w:r w:rsidRPr="00317426">
            <w:rPr>
              <w:spacing w:val="-8"/>
            </w:rPr>
            <w:t>DÉCIMA</w:t>
          </w:r>
          <w:r w:rsidR="006E3366" w:rsidRPr="00317426">
            <w:rPr>
              <w:spacing w:val="-8"/>
            </w:rPr>
            <w:t xml:space="preserve"> </w:t>
          </w:r>
          <w:r w:rsidR="009F203C" w:rsidRPr="00317426">
            <w:rPr>
              <w:spacing w:val="-8"/>
            </w:rPr>
            <w:t>SEGUNDA</w:t>
          </w:r>
          <w:r w:rsidR="00246220" w:rsidRPr="00317426">
            <w:rPr>
              <w:spacing w:val="-8"/>
            </w:rPr>
            <w:t xml:space="preserve"> </w:t>
          </w:r>
          <w:r w:rsidR="006E3366" w:rsidRPr="00317426">
            <w:rPr>
              <w:spacing w:val="-8"/>
            </w:rPr>
            <w:t xml:space="preserve">SESIÓN </w:t>
          </w:r>
          <w:r w:rsidR="009F0206" w:rsidRPr="00317426">
            <w:rPr>
              <w:spacing w:val="-8"/>
            </w:rPr>
            <w:t>ORDINARIA</w:t>
          </w:r>
          <w:r w:rsidR="006E3366" w:rsidRPr="00317426">
            <w:rPr>
              <w:spacing w:val="-8"/>
            </w:rPr>
            <w:t xml:space="preserve"> 2018</w:t>
          </w:r>
        </w:p>
        <w:p w14:paraId="1C9884BD" w14:textId="77777777" w:rsidR="00397A49" w:rsidRPr="00246DB6" w:rsidRDefault="00397A49" w:rsidP="009F203C">
          <w:pPr>
            <w:ind w:left="175"/>
            <w:rPr>
              <w:spacing w:val="60"/>
            </w:rPr>
          </w:pPr>
          <w:r w:rsidRPr="00246DB6">
            <w:rPr>
              <w:spacing w:val="60"/>
            </w:rPr>
            <w:t>SEGUIMIENTO DE ACUERDOS</w:t>
          </w:r>
        </w:p>
      </w:tc>
    </w:tr>
  </w:tbl>
  <w:p w14:paraId="1B0ACBA1" w14:textId="77777777" w:rsidR="00620084" w:rsidRPr="00541BFA" w:rsidRDefault="00620084" w:rsidP="00864778">
    <w:pPr>
      <w:pBdr>
        <w:top w:val="single" w:sz="18" w:space="1" w:color="993366"/>
      </w:pBdr>
      <w:rPr>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5B79"/>
    <w:multiLevelType w:val="hybridMultilevel"/>
    <w:tmpl w:val="E160DE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BE1641"/>
    <w:multiLevelType w:val="hybridMultilevel"/>
    <w:tmpl w:val="C5A874E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AB31B01"/>
    <w:multiLevelType w:val="hybridMultilevel"/>
    <w:tmpl w:val="DBDC1CA6"/>
    <w:lvl w:ilvl="0" w:tplc="7AD822E2">
      <w:start w:val="1"/>
      <w:numFmt w:val="upperRoman"/>
      <w:pStyle w:val="EstiloBG"/>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B16D87"/>
    <w:multiLevelType w:val="hybridMultilevel"/>
    <w:tmpl w:val="16B45EC4"/>
    <w:lvl w:ilvl="0" w:tplc="1CF2C79A">
      <w:start w:val="1"/>
      <w:numFmt w:val="lowerLetter"/>
      <w:lvlText w:val="%1)"/>
      <w:lvlJc w:val="left"/>
      <w:pPr>
        <w:ind w:left="360" w:hanging="360"/>
      </w:pPr>
      <w:rPr>
        <w:i w:val="0"/>
        <w:strike w:val="0"/>
        <w:dstrike w:val="0"/>
        <w:color w:val="auto"/>
        <w:u w:val="none"/>
        <w:effect w:val="none"/>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4" w15:restartNumberingAfterBreak="0">
    <w:nsid w:val="17B40DCB"/>
    <w:multiLevelType w:val="hybridMultilevel"/>
    <w:tmpl w:val="B3C068F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BE520B0"/>
    <w:multiLevelType w:val="hybridMultilevel"/>
    <w:tmpl w:val="6D7A6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D7E77CD"/>
    <w:multiLevelType w:val="hybridMultilevel"/>
    <w:tmpl w:val="33F25AE2"/>
    <w:lvl w:ilvl="0" w:tplc="37ECBA6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B9163AC"/>
    <w:multiLevelType w:val="hybridMultilevel"/>
    <w:tmpl w:val="33C45FD2"/>
    <w:lvl w:ilvl="0" w:tplc="080A0017">
      <w:start w:val="1"/>
      <w:numFmt w:val="lowerLetter"/>
      <w:lvlText w:val="%1)"/>
      <w:lvlJc w:val="left"/>
      <w:pPr>
        <w:ind w:left="360" w:hanging="360"/>
      </w:pPr>
      <w:rPr>
        <w:i w:val="0"/>
        <w:strike w:val="0"/>
        <w:dstrike w:val="0"/>
        <w:color w:val="auto"/>
        <w:u w:val="none"/>
        <w:effect w:val="none"/>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8" w15:restartNumberingAfterBreak="0">
    <w:nsid w:val="3E6D1D39"/>
    <w:multiLevelType w:val="hybridMultilevel"/>
    <w:tmpl w:val="7E643EF8"/>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9" w15:restartNumberingAfterBreak="0">
    <w:nsid w:val="3F3A5287"/>
    <w:multiLevelType w:val="hybridMultilevel"/>
    <w:tmpl w:val="342C07A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51130BE7"/>
    <w:multiLevelType w:val="hybridMultilevel"/>
    <w:tmpl w:val="16260D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2FF2626"/>
    <w:multiLevelType w:val="hybridMultilevel"/>
    <w:tmpl w:val="88A23B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AF17829"/>
    <w:multiLevelType w:val="hybridMultilevel"/>
    <w:tmpl w:val="33B63C7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1412420"/>
    <w:multiLevelType w:val="hybridMultilevel"/>
    <w:tmpl w:val="5EC2CFBE"/>
    <w:lvl w:ilvl="0" w:tplc="080A0017">
      <w:start w:val="1"/>
      <w:numFmt w:val="lowerLetter"/>
      <w:lvlText w:val="%1)"/>
      <w:lvlJc w:val="left"/>
      <w:pPr>
        <w:ind w:left="360" w:hanging="360"/>
      </w:pPr>
      <w:rPr>
        <w:color w:val="auto"/>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4" w15:restartNumberingAfterBreak="0">
    <w:nsid w:val="729751A1"/>
    <w:multiLevelType w:val="hybridMultilevel"/>
    <w:tmpl w:val="A0E27786"/>
    <w:lvl w:ilvl="0" w:tplc="080A0001">
      <w:start w:val="1"/>
      <w:numFmt w:val="bullet"/>
      <w:lvlText w:val=""/>
      <w:lvlJc w:val="left"/>
      <w:pPr>
        <w:ind w:left="792" w:hanging="360"/>
      </w:pPr>
      <w:rPr>
        <w:rFonts w:ascii="Symbol" w:hAnsi="Symbol" w:hint="default"/>
      </w:rPr>
    </w:lvl>
    <w:lvl w:ilvl="1" w:tplc="080A0003">
      <w:start w:val="1"/>
      <w:numFmt w:val="bullet"/>
      <w:lvlText w:val="o"/>
      <w:lvlJc w:val="left"/>
      <w:pPr>
        <w:ind w:left="1512" w:hanging="360"/>
      </w:pPr>
      <w:rPr>
        <w:rFonts w:ascii="Courier New" w:hAnsi="Courier New" w:cs="Courier New" w:hint="default"/>
      </w:rPr>
    </w:lvl>
    <w:lvl w:ilvl="2" w:tplc="080A0005" w:tentative="1">
      <w:start w:val="1"/>
      <w:numFmt w:val="bullet"/>
      <w:lvlText w:val=""/>
      <w:lvlJc w:val="left"/>
      <w:pPr>
        <w:ind w:left="2232" w:hanging="360"/>
      </w:pPr>
      <w:rPr>
        <w:rFonts w:ascii="Wingdings" w:hAnsi="Wingdings" w:hint="default"/>
      </w:rPr>
    </w:lvl>
    <w:lvl w:ilvl="3" w:tplc="080A0001" w:tentative="1">
      <w:start w:val="1"/>
      <w:numFmt w:val="bullet"/>
      <w:lvlText w:val=""/>
      <w:lvlJc w:val="left"/>
      <w:pPr>
        <w:ind w:left="2952" w:hanging="360"/>
      </w:pPr>
      <w:rPr>
        <w:rFonts w:ascii="Symbol" w:hAnsi="Symbol" w:hint="default"/>
      </w:rPr>
    </w:lvl>
    <w:lvl w:ilvl="4" w:tplc="080A0003" w:tentative="1">
      <w:start w:val="1"/>
      <w:numFmt w:val="bullet"/>
      <w:lvlText w:val="o"/>
      <w:lvlJc w:val="left"/>
      <w:pPr>
        <w:ind w:left="3672" w:hanging="360"/>
      </w:pPr>
      <w:rPr>
        <w:rFonts w:ascii="Courier New" w:hAnsi="Courier New" w:cs="Courier New" w:hint="default"/>
      </w:rPr>
    </w:lvl>
    <w:lvl w:ilvl="5" w:tplc="080A0005" w:tentative="1">
      <w:start w:val="1"/>
      <w:numFmt w:val="bullet"/>
      <w:lvlText w:val=""/>
      <w:lvlJc w:val="left"/>
      <w:pPr>
        <w:ind w:left="4392" w:hanging="360"/>
      </w:pPr>
      <w:rPr>
        <w:rFonts w:ascii="Wingdings" w:hAnsi="Wingdings" w:hint="default"/>
      </w:rPr>
    </w:lvl>
    <w:lvl w:ilvl="6" w:tplc="080A0001" w:tentative="1">
      <w:start w:val="1"/>
      <w:numFmt w:val="bullet"/>
      <w:lvlText w:val=""/>
      <w:lvlJc w:val="left"/>
      <w:pPr>
        <w:ind w:left="5112" w:hanging="360"/>
      </w:pPr>
      <w:rPr>
        <w:rFonts w:ascii="Symbol" w:hAnsi="Symbol" w:hint="default"/>
      </w:rPr>
    </w:lvl>
    <w:lvl w:ilvl="7" w:tplc="080A0003" w:tentative="1">
      <w:start w:val="1"/>
      <w:numFmt w:val="bullet"/>
      <w:lvlText w:val="o"/>
      <w:lvlJc w:val="left"/>
      <w:pPr>
        <w:ind w:left="5832" w:hanging="360"/>
      </w:pPr>
      <w:rPr>
        <w:rFonts w:ascii="Courier New" w:hAnsi="Courier New" w:cs="Courier New" w:hint="default"/>
      </w:rPr>
    </w:lvl>
    <w:lvl w:ilvl="8" w:tplc="080A0005" w:tentative="1">
      <w:start w:val="1"/>
      <w:numFmt w:val="bullet"/>
      <w:lvlText w:val=""/>
      <w:lvlJc w:val="left"/>
      <w:pPr>
        <w:ind w:left="6552" w:hanging="360"/>
      </w:pPr>
      <w:rPr>
        <w:rFonts w:ascii="Wingdings" w:hAnsi="Wingdings" w:hint="default"/>
      </w:rPr>
    </w:lvl>
  </w:abstractNum>
  <w:abstractNum w:abstractNumId="15" w15:restartNumberingAfterBreak="0">
    <w:nsid w:val="7A8517B7"/>
    <w:multiLevelType w:val="hybridMultilevel"/>
    <w:tmpl w:val="8724FAA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B815256"/>
    <w:multiLevelType w:val="hybridMultilevel"/>
    <w:tmpl w:val="CD12AE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DE87EAA"/>
    <w:multiLevelType w:val="hybridMultilevel"/>
    <w:tmpl w:val="087250BE"/>
    <w:lvl w:ilvl="0" w:tplc="080A0001">
      <w:start w:val="1"/>
      <w:numFmt w:val="bullet"/>
      <w:lvlText w:val=""/>
      <w:lvlJc w:val="left"/>
      <w:pPr>
        <w:ind w:left="792" w:hanging="360"/>
      </w:pPr>
      <w:rPr>
        <w:rFonts w:ascii="Symbol" w:hAnsi="Symbol" w:hint="default"/>
      </w:rPr>
    </w:lvl>
    <w:lvl w:ilvl="1" w:tplc="080A0003" w:tentative="1">
      <w:start w:val="1"/>
      <w:numFmt w:val="bullet"/>
      <w:lvlText w:val="o"/>
      <w:lvlJc w:val="left"/>
      <w:pPr>
        <w:ind w:left="1512" w:hanging="360"/>
      </w:pPr>
      <w:rPr>
        <w:rFonts w:ascii="Courier New" w:hAnsi="Courier New" w:cs="Courier New" w:hint="default"/>
      </w:rPr>
    </w:lvl>
    <w:lvl w:ilvl="2" w:tplc="080A0005" w:tentative="1">
      <w:start w:val="1"/>
      <w:numFmt w:val="bullet"/>
      <w:lvlText w:val=""/>
      <w:lvlJc w:val="left"/>
      <w:pPr>
        <w:ind w:left="2232" w:hanging="360"/>
      </w:pPr>
      <w:rPr>
        <w:rFonts w:ascii="Wingdings" w:hAnsi="Wingdings" w:hint="default"/>
      </w:rPr>
    </w:lvl>
    <w:lvl w:ilvl="3" w:tplc="080A0001" w:tentative="1">
      <w:start w:val="1"/>
      <w:numFmt w:val="bullet"/>
      <w:lvlText w:val=""/>
      <w:lvlJc w:val="left"/>
      <w:pPr>
        <w:ind w:left="2952" w:hanging="360"/>
      </w:pPr>
      <w:rPr>
        <w:rFonts w:ascii="Symbol" w:hAnsi="Symbol" w:hint="default"/>
      </w:rPr>
    </w:lvl>
    <w:lvl w:ilvl="4" w:tplc="080A0003" w:tentative="1">
      <w:start w:val="1"/>
      <w:numFmt w:val="bullet"/>
      <w:lvlText w:val="o"/>
      <w:lvlJc w:val="left"/>
      <w:pPr>
        <w:ind w:left="3672" w:hanging="360"/>
      </w:pPr>
      <w:rPr>
        <w:rFonts w:ascii="Courier New" w:hAnsi="Courier New" w:cs="Courier New" w:hint="default"/>
      </w:rPr>
    </w:lvl>
    <w:lvl w:ilvl="5" w:tplc="080A0005" w:tentative="1">
      <w:start w:val="1"/>
      <w:numFmt w:val="bullet"/>
      <w:lvlText w:val=""/>
      <w:lvlJc w:val="left"/>
      <w:pPr>
        <w:ind w:left="4392" w:hanging="360"/>
      </w:pPr>
      <w:rPr>
        <w:rFonts w:ascii="Wingdings" w:hAnsi="Wingdings" w:hint="default"/>
      </w:rPr>
    </w:lvl>
    <w:lvl w:ilvl="6" w:tplc="080A0001" w:tentative="1">
      <w:start w:val="1"/>
      <w:numFmt w:val="bullet"/>
      <w:lvlText w:val=""/>
      <w:lvlJc w:val="left"/>
      <w:pPr>
        <w:ind w:left="5112" w:hanging="360"/>
      </w:pPr>
      <w:rPr>
        <w:rFonts w:ascii="Symbol" w:hAnsi="Symbol" w:hint="default"/>
      </w:rPr>
    </w:lvl>
    <w:lvl w:ilvl="7" w:tplc="080A0003" w:tentative="1">
      <w:start w:val="1"/>
      <w:numFmt w:val="bullet"/>
      <w:lvlText w:val="o"/>
      <w:lvlJc w:val="left"/>
      <w:pPr>
        <w:ind w:left="5832" w:hanging="360"/>
      </w:pPr>
      <w:rPr>
        <w:rFonts w:ascii="Courier New" w:hAnsi="Courier New" w:cs="Courier New" w:hint="default"/>
      </w:rPr>
    </w:lvl>
    <w:lvl w:ilvl="8" w:tplc="080A0005" w:tentative="1">
      <w:start w:val="1"/>
      <w:numFmt w:val="bullet"/>
      <w:lvlText w:val=""/>
      <w:lvlJc w:val="left"/>
      <w:pPr>
        <w:ind w:left="6552" w:hanging="360"/>
      </w:pPr>
      <w:rPr>
        <w:rFonts w:ascii="Wingdings" w:hAnsi="Wingdings" w:hint="default"/>
      </w:rPr>
    </w:lvl>
  </w:abstractNum>
  <w:abstractNum w:abstractNumId="18" w15:restartNumberingAfterBreak="0">
    <w:nsid w:val="7E560EB3"/>
    <w:multiLevelType w:val="hybridMultilevel"/>
    <w:tmpl w:val="8724FAA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9"/>
  </w:num>
  <w:num w:numId="3">
    <w:abstractNumId w:val="1"/>
  </w:num>
  <w:num w:numId="4">
    <w:abstractNumId w:val="8"/>
  </w:num>
  <w:num w:numId="5">
    <w:abstractNumId w:val="14"/>
  </w:num>
  <w:num w:numId="6">
    <w:abstractNumId w:val="5"/>
  </w:num>
  <w:num w:numId="7">
    <w:abstractNumId w:val="12"/>
  </w:num>
  <w:num w:numId="8">
    <w:abstractNumId w:val="15"/>
  </w:num>
  <w:num w:numId="9">
    <w:abstractNumId w:val="18"/>
  </w:num>
  <w:num w:numId="10">
    <w:abstractNumId w:val="11"/>
  </w:num>
  <w:num w:numId="11">
    <w:abstractNumId w:val="16"/>
  </w:num>
  <w:num w:numId="12">
    <w:abstractNumId w:val="11"/>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7"/>
  </w:num>
  <w:num w:numId="18">
    <w:abstractNumId w:val="17"/>
  </w:num>
  <w:num w:numId="19">
    <w:abstractNumId w:val="0"/>
  </w:num>
  <w:num w:numId="20">
    <w:abstractNumId w:val="10"/>
  </w:num>
  <w:num w:numId="21">
    <w:abstractNumId w:val="4"/>
  </w:num>
  <w:num w:numId="22">
    <w:abstractNumId w:val="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A49"/>
    <w:rsid w:val="00003F72"/>
    <w:rsid w:val="000051B2"/>
    <w:rsid w:val="000121D1"/>
    <w:rsid w:val="0001249B"/>
    <w:rsid w:val="000127ED"/>
    <w:rsid w:val="00012D91"/>
    <w:rsid w:val="00012EED"/>
    <w:rsid w:val="000145E2"/>
    <w:rsid w:val="0001572A"/>
    <w:rsid w:val="00016A8C"/>
    <w:rsid w:val="000173A3"/>
    <w:rsid w:val="00020FCF"/>
    <w:rsid w:val="000229A0"/>
    <w:rsid w:val="00022DF7"/>
    <w:rsid w:val="00023E23"/>
    <w:rsid w:val="00025D67"/>
    <w:rsid w:val="00025DB1"/>
    <w:rsid w:val="00026374"/>
    <w:rsid w:val="00026DD2"/>
    <w:rsid w:val="00033599"/>
    <w:rsid w:val="0003365A"/>
    <w:rsid w:val="0004105B"/>
    <w:rsid w:val="00044E82"/>
    <w:rsid w:val="00045CCA"/>
    <w:rsid w:val="00045F09"/>
    <w:rsid w:val="000513CE"/>
    <w:rsid w:val="00055B4A"/>
    <w:rsid w:val="00061CF6"/>
    <w:rsid w:val="00062B3E"/>
    <w:rsid w:val="000714B9"/>
    <w:rsid w:val="00071C44"/>
    <w:rsid w:val="0007305E"/>
    <w:rsid w:val="00080FED"/>
    <w:rsid w:val="00082E37"/>
    <w:rsid w:val="0008618D"/>
    <w:rsid w:val="00086258"/>
    <w:rsid w:val="00086BC8"/>
    <w:rsid w:val="000875DD"/>
    <w:rsid w:val="000879BE"/>
    <w:rsid w:val="00087B34"/>
    <w:rsid w:val="000961DC"/>
    <w:rsid w:val="00097162"/>
    <w:rsid w:val="0009740B"/>
    <w:rsid w:val="000A1B8E"/>
    <w:rsid w:val="000A580A"/>
    <w:rsid w:val="000A79A8"/>
    <w:rsid w:val="000A7D9D"/>
    <w:rsid w:val="000B1618"/>
    <w:rsid w:val="000B1AC2"/>
    <w:rsid w:val="000C23CA"/>
    <w:rsid w:val="000C2D44"/>
    <w:rsid w:val="000C5D33"/>
    <w:rsid w:val="000C79D1"/>
    <w:rsid w:val="000D06CC"/>
    <w:rsid w:val="000D1CAC"/>
    <w:rsid w:val="000D5426"/>
    <w:rsid w:val="000E059B"/>
    <w:rsid w:val="000E10D8"/>
    <w:rsid w:val="000E53F6"/>
    <w:rsid w:val="000E7B9C"/>
    <w:rsid w:val="000F2C71"/>
    <w:rsid w:val="000F37D6"/>
    <w:rsid w:val="000F38AE"/>
    <w:rsid w:val="001008E7"/>
    <w:rsid w:val="00101394"/>
    <w:rsid w:val="00103255"/>
    <w:rsid w:val="00103F9C"/>
    <w:rsid w:val="001069B1"/>
    <w:rsid w:val="00111BCD"/>
    <w:rsid w:val="001130EB"/>
    <w:rsid w:val="001132DD"/>
    <w:rsid w:val="00115271"/>
    <w:rsid w:val="00121C4D"/>
    <w:rsid w:val="00122F5D"/>
    <w:rsid w:val="0012339D"/>
    <w:rsid w:val="00123E98"/>
    <w:rsid w:val="001254BB"/>
    <w:rsid w:val="00125690"/>
    <w:rsid w:val="00126FE8"/>
    <w:rsid w:val="00127D22"/>
    <w:rsid w:val="00132784"/>
    <w:rsid w:val="00144711"/>
    <w:rsid w:val="00146B4C"/>
    <w:rsid w:val="00146E03"/>
    <w:rsid w:val="001512FD"/>
    <w:rsid w:val="00151461"/>
    <w:rsid w:val="00151FCC"/>
    <w:rsid w:val="0015499D"/>
    <w:rsid w:val="001570F8"/>
    <w:rsid w:val="00160583"/>
    <w:rsid w:val="00161E2C"/>
    <w:rsid w:val="0016366D"/>
    <w:rsid w:val="00163962"/>
    <w:rsid w:val="001652C7"/>
    <w:rsid w:val="00173172"/>
    <w:rsid w:val="001731BF"/>
    <w:rsid w:val="00174336"/>
    <w:rsid w:val="00175000"/>
    <w:rsid w:val="001803D3"/>
    <w:rsid w:val="00181AE0"/>
    <w:rsid w:val="00182D4A"/>
    <w:rsid w:val="00183B02"/>
    <w:rsid w:val="0018511A"/>
    <w:rsid w:val="001859BE"/>
    <w:rsid w:val="00186DD1"/>
    <w:rsid w:val="00191926"/>
    <w:rsid w:val="00192748"/>
    <w:rsid w:val="0019368F"/>
    <w:rsid w:val="00194061"/>
    <w:rsid w:val="00194A9A"/>
    <w:rsid w:val="00194FAA"/>
    <w:rsid w:val="0019752E"/>
    <w:rsid w:val="00197986"/>
    <w:rsid w:val="00197E0B"/>
    <w:rsid w:val="001A0874"/>
    <w:rsid w:val="001A14FA"/>
    <w:rsid w:val="001A36C9"/>
    <w:rsid w:val="001A4465"/>
    <w:rsid w:val="001A56D6"/>
    <w:rsid w:val="001A7817"/>
    <w:rsid w:val="001B040F"/>
    <w:rsid w:val="001B05F7"/>
    <w:rsid w:val="001B0FD9"/>
    <w:rsid w:val="001B1608"/>
    <w:rsid w:val="001B1969"/>
    <w:rsid w:val="001B1E18"/>
    <w:rsid w:val="001B2DA5"/>
    <w:rsid w:val="001B7BD1"/>
    <w:rsid w:val="001C2AA3"/>
    <w:rsid w:val="001C3930"/>
    <w:rsid w:val="001C4A0E"/>
    <w:rsid w:val="001C6227"/>
    <w:rsid w:val="001C7A52"/>
    <w:rsid w:val="001C7B01"/>
    <w:rsid w:val="001D14AF"/>
    <w:rsid w:val="001D503E"/>
    <w:rsid w:val="001D5295"/>
    <w:rsid w:val="001D5B1C"/>
    <w:rsid w:val="001D716D"/>
    <w:rsid w:val="001E147C"/>
    <w:rsid w:val="001E1C89"/>
    <w:rsid w:val="001E33EE"/>
    <w:rsid w:val="001E48B0"/>
    <w:rsid w:val="001E4D66"/>
    <w:rsid w:val="001E6424"/>
    <w:rsid w:val="001F16C2"/>
    <w:rsid w:val="001F1C3B"/>
    <w:rsid w:val="001F21B9"/>
    <w:rsid w:val="001F2C4B"/>
    <w:rsid w:val="001F3E7F"/>
    <w:rsid w:val="001F46AD"/>
    <w:rsid w:val="001F4819"/>
    <w:rsid w:val="001F75DF"/>
    <w:rsid w:val="002026BA"/>
    <w:rsid w:val="00203BF1"/>
    <w:rsid w:val="00203E48"/>
    <w:rsid w:val="0020534E"/>
    <w:rsid w:val="00205774"/>
    <w:rsid w:val="00205D60"/>
    <w:rsid w:val="00210466"/>
    <w:rsid w:val="00214912"/>
    <w:rsid w:val="00216EE8"/>
    <w:rsid w:val="00216F66"/>
    <w:rsid w:val="00217312"/>
    <w:rsid w:val="0021743C"/>
    <w:rsid w:val="0022021A"/>
    <w:rsid w:val="002224A5"/>
    <w:rsid w:val="002236DA"/>
    <w:rsid w:val="002238C7"/>
    <w:rsid w:val="00224616"/>
    <w:rsid w:val="0022687E"/>
    <w:rsid w:val="002428CA"/>
    <w:rsid w:val="00246220"/>
    <w:rsid w:val="00246DB6"/>
    <w:rsid w:val="00247438"/>
    <w:rsid w:val="00247D54"/>
    <w:rsid w:val="00250ED0"/>
    <w:rsid w:val="00251CB5"/>
    <w:rsid w:val="002524D3"/>
    <w:rsid w:val="00253FE1"/>
    <w:rsid w:val="002545E3"/>
    <w:rsid w:val="00256E15"/>
    <w:rsid w:val="00257C48"/>
    <w:rsid w:val="0026075E"/>
    <w:rsid w:val="00261BE9"/>
    <w:rsid w:val="00265B7F"/>
    <w:rsid w:val="002664A3"/>
    <w:rsid w:val="00266D86"/>
    <w:rsid w:val="00272512"/>
    <w:rsid w:val="00274B7A"/>
    <w:rsid w:val="00274D45"/>
    <w:rsid w:val="00275512"/>
    <w:rsid w:val="002773D0"/>
    <w:rsid w:val="00277D00"/>
    <w:rsid w:val="00281885"/>
    <w:rsid w:val="002820F3"/>
    <w:rsid w:val="00287921"/>
    <w:rsid w:val="00293FE3"/>
    <w:rsid w:val="00294C25"/>
    <w:rsid w:val="00295D86"/>
    <w:rsid w:val="002961BC"/>
    <w:rsid w:val="002973D4"/>
    <w:rsid w:val="002A2423"/>
    <w:rsid w:val="002A65DF"/>
    <w:rsid w:val="002A71E2"/>
    <w:rsid w:val="002B51C2"/>
    <w:rsid w:val="002B5A5D"/>
    <w:rsid w:val="002B6883"/>
    <w:rsid w:val="002B7EA2"/>
    <w:rsid w:val="002C1346"/>
    <w:rsid w:val="002C198C"/>
    <w:rsid w:val="002C32DE"/>
    <w:rsid w:val="002C4E09"/>
    <w:rsid w:val="002C63CF"/>
    <w:rsid w:val="002D066D"/>
    <w:rsid w:val="002D11CD"/>
    <w:rsid w:val="002D1CFF"/>
    <w:rsid w:val="002D30F6"/>
    <w:rsid w:val="002D33D7"/>
    <w:rsid w:val="002D347A"/>
    <w:rsid w:val="002D3B35"/>
    <w:rsid w:val="002D69D6"/>
    <w:rsid w:val="002D6EB3"/>
    <w:rsid w:val="002E0996"/>
    <w:rsid w:val="002E3246"/>
    <w:rsid w:val="002E688B"/>
    <w:rsid w:val="002E6E77"/>
    <w:rsid w:val="002E7E92"/>
    <w:rsid w:val="002F0549"/>
    <w:rsid w:val="002F0ED1"/>
    <w:rsid w:val="002F39FE"/>
    <w:rsid w:val="002F3F1D"/>
    <w:rsid w:val="002F65D6"/>
    <w:rsid w:val="002F679D"/>
    <w:rsid w:val="002F79D7"/>
    <w:rsid w:val="00303669"/>
    <w:rsid w:val="00307B53"/>
    <w:rsid w:val="00307F69"/>
    <w:rsid w:val="00317426"/>
    <w:rsid w:val="00323229"/>
    <w:rsid w:val="003232B8"/>
    <w:rsid w:val="0032378B"/>
    <w:rsid w:val="00323DAD"/>
    <w:rsid w:val="00324175"/>
    <w:rsid w:val="003251F2"/>
    <w:rsid w:val="003259E3"/>
    <w:rsid w:val="00325AFA"/>
    <w:rsid w:val="00327EA3"/>
    <w:rsid w:val="00330B04"/>
    <w:rsid w:val="00331102"/>
    <w:rsid w:val="0033147B"/>
    <w:rsid w:val="00332E57"/>
    <w:rsid w:val="003335B6"/>
    <w:rsid w:val="003347ED"/>
    <w:rsid w:val="00334C7B"/>
    <w:rsid w:val="00334DE4"/>
    <w:rsid w:val="0033670D"/>
    <w:rsid w:val="00336872"/>
    <w:rsid w:val="00336B19"/>
    <w:rsid w:val="0034301B"/>
    <w:rsid w:val="003438BC"/>
    <w:rsid w:val="00344FF5"/>
    <w:rsid w:val="00345690"/>
    <w:rsid w:val="003472B1"/>
    <w:rsid w:val="003473E3"/>
    <w:rsid w:val="003523DD"/>
    <w:rsid w:val="00354AB2"/>
    <w:rsid w:val="0035519F"/>
    <w:rsid w:val="00356E69"/>
    <w:rsid w:val="003643F6"/>
    <w:rsid w:val="00364E8D"/>
    <w:rsid w:val="0037085E"/>
    <w:rsid w:val="003824F6"/>
    <w:rsid w:val="00382D28"/>
    <w:rsid w:val="00383554"/>
    <w:rsid w:val="003875FA"/>
    <w:rsid w:val="003947B0"/>
    <w:rsid w:val="00395B4D"/>
    <w:rsid w:val="003969ED"/>
    <w:rsid w:val="00396AA0"/>
    <w:rsid w:val="0039754E"/>
    <w:rsid w:val="00397A49"/>
    <w:rsid w:val="003A5443"/>
    <w:rsid w:val="003B1382"/>
    <w:rsid w:val="003B3107"/>
    <w:rsid w:val="003B3450"/>
    <w:rsid w:val="003B3A01"/>
    <w:rsid w:val="003B7ACB"/>
    <w:rsid w:val="003C1410"/>
    <w:rsid w:val="003C614C"/>
    <w:rsid w:val="003C7097"/>
    <w:rsid w:val="003C7355"/>
    <w:rsid w:val="003D19AA"/>
    <w:rsid w:val="003D3D78"/>
    <w:rsid w:val="003D652B"/>
    <w:rsid w:val="003D6711"/>
    <w:rsid w:val="003D7C39"/>
    <w:rsid w:val="003E0DE9"/>
    <w:rsid w:val="003E253E"/>
    <w:rsid w:val="003E2A24"/>
    <w:rsid w:val="003E3389"/>
    <w:rsid w:val="003E3E7B"/>
    <w:rsid w:val="003E7313"/>
    <w:rsid w:val="003E7E3E"/>
    <w:rsid w:val="003F0779"/>
    <w:rsid w:val="003F0C11"/>
    <w:rsid w:val="003F39BC"/>
    <w:rsid w:val="003F6651"/>
    <w:rsid w:val="003F6A70"/>
    <w:rsid w:val="00402CFF"/>
    <w:rsid w:val="00405716"/>
    <w:rsid w:val="00405BFD"/>
    <w:rsid w:val="00406052"/>
    <w:rsid w:val="0041046E"/>
    <w:rsid w:val="00411D63"/>
    <w:rsid w:val="0041334F"/>
    <w:rsid w:val="00420836"/>
    <w:rsid w:val="00421E90"/>
    <w:rsid w:val="00426140"/>
    <w:rsid w:val="00426621"/>
    <w:rsid w:val="00431F2C"/>
    <w:rsid w:val="00432089"/>
    <w:rsid w:val="0043299E"/>
    <w:rsid w:val="00433057"/>
    <w:rsid w:val="0043327C"/>
    <w:rsid w:val="0043573B"/>
    <w:rsid w:val="00442903"/>
    <w:rsid w:val="0044300C"/>
    <w:rsid w:val="00443230"/>
    <w:rsid w:val="0044632E"/>
    <w:rsid w:val="00446B32"/>
    <w:rsid w:val="00447BA4"/>
    <w:rsid w:val="004515D4"/>
    <w:rsid w:val="004552C4"/>
    <w:rsid w:val="00463518"/>
    <w:rsid w:val="0046358F"/>
    <w:rsid w:val="00466C36"/>
    <w:rsid w:val="00467B86"/>
    <w:rsid w:val="00467F3B"/>
    <w:rsid w:val="00472A3A"/>
    <w:rsid w:val="00473320"/>
    <w:rsid w:val="00473F57"/>
    <w:rsid w:val="00475964"/>
    <w:rsid w:val="00475A5D"/>
    <w:rsid w:val="00476D4B"/>
    <w:rsid w:val="0047728D"/>
    <w:rsid w:val="00481099"/>
    <w:rsid w:val="004822BB"/>
    <w:rsid w:val="00485469"/>
    <w:rsid w:val="004926B0"/>
    <w:rsid w:val="00492D05"/>
    <w:rsid w:val="00492D08"/>
    <w:rsid w:val="00495C3F"/>
    <w:rsid w:val="004A0DFA"/>
    <w:rsid w:val="004A611F"/>
    <w:rsid w:val="004B04E0"/>
    <w:rsid w:val="004B0768"/>
    <w:rsid w:val="004B0E0C"/>
    <w:rsid w:val="004B2CAA"/>
    <w:rsid w:val="004B4D5C"/>
    <w:rsid w:val="004C761F"/>
    <w:rsid w:val="004D1A06"/>
    <w:rsid w:val="004D2CA4"/>
    <w:rsid w:val="004D48FD"/>
    <w:rsid w:val="004D6FE2"/>
    <w:rsid w:val="004E1606"/>
    <w:rsid w:val="004F04F5"/>
    <w:rsid w:val="004F054F"/>
    <w:rsid w:val="004F1615"/>
    <w:rsid w:val="004F1BB7"/>
    <w:rsid w:val="004F4C75"/>
    <w:rsid w:val="004F564D"/>
    <w:rsid w:val="00501615"/>
    <w:rsid w:val="00501CBE"/>
    <w:rsid w:val="0050305D"/>
    <w:rsid w:val="00505F34"/>
    <w:rsid w:val="00507835"/>
    <w:rsid w:val="00510CE8"/>
    <w:rsid w:val="00510D11"/>
    <w:rsid w:val="00512C57"/>
    <w:rsid w:val="00512D10"/>
    <w:rsid w:val="00513E92"/>
    <w:rsid w:val="00515CBC"/>
    <w:rsid w:val="00517E5E"/>
    <w:rsid w:val="00521D04"/>
    <w:rsid w:val="005234D9"/>
    <w:rsid w:val="00524EC0"/>
    <w:rsid w:val="00526B02"/>
    <w:rsid w:val="0052712D"/>
    <w:rsid w:val="0053124D"/>
    <w:rsid w:val="0053180F"/>
    <w:rsid w:val="00531B78"/>
    <w:rsid w:val="00532121"/>
    <w:rsid w:val="0053413A"/>
    <w:rsid w:val="00534314"/>
    <w:rsid w:val="00537F13"/>
    <w:rsid w:val="00540084"/>
    <w:rsid w:val="00540415"/>
    <w:rsid w:val="005406D6"/>
    <w:rsid w:val="00540C5E"/>
    <w:rsid w:val="005429B4"/>
    <w:rsid w:val="00543570"/>
    <w:rsid w:val="00543BD9"/>
    <w:rsid w:val="00544C3F"/>
    <w:rsid w:val="005516E7"/>
    <w:rsid w:val="00552458"/>
    <w:rsid w:val="00552ADC"/>
    <w:rsid w:val="005570D1"/>
    <w:rsid w:val="00557A72"/>
    <w:rsid w:val="0056280C"/>
    <w:rsid w:val="00565AF7"/>
    <w:rsid w:val="005665A3"/>
    <w:rsid w:val="00570449"/>
    <w:rsid w:val="0057090B"/>
    <w:rsid w:val="00571050"/>
    <w:rsid w:val="005724D4"/>
    <w:rsid w:val="00573292"/>
    <w:rsid w:val="0057384E"/>
    <w:rsid w:val="0057718D"/>
    <w:rsid w:val="005817BE"/>
    <w:rsid w:val="00581A36"/>
    <w:rsid w:val="00583E79"/>
    <w:rsid w:val="00583F64"/>
    <w:rsid w:val="00586D3C"/>
    <w:rsid w:val="00587D0D"/>
    <w:rsid w:val="00591150"/>
    <w:rsid w:val="0059222C"/>
    <w:rsid w:val="00594D39"/>
    <w:rsid w:val="00596CC2"/>
    <w:rsid w:val="005971A5"/>
    <w:rsid w:val="005A12A5"/>
    <w:rsid w:val="005A1E6A"/>
    <w:rsid w:val="005A4959"/>
    <w:rsid w:val="005A6819"/>
    <w:rsid w:val="005B2B5C"/>
    <w:rsid w:val="005B5860"/>
    <w:rsid w:val="005B64DB"/>
    <w:rsid w:val="005C0BF8"/>
    <w:rsid w:val="005D5A09"/>
    <w:rsid w:val="005D5BB8"/>
    <w:rsid w:val="005D685E"/>
    <w:rsid w:val="005D6F88"/>
    <w:rsid w:val="005E1F5B"/>
    <w:rsid w:val="005E2B80"/>
    <w:rsid w:val="005E7BA5"/>
    <w:rsid w:val="005F0BC8"/>
    <w:rsid w:val="005F0C6D"/>
    <w:rsid w:val="005F157E"/>
    <w:rsid w:val="005F4E87"/>
    <w:rsid w:val="00604F7F"/>
    <w:rsid w:val="00605AF2"/>
    <w:rsid w:val="00607386"/>
    <w:rsid w:val="00607BB7"/>
    <w:rsid w:val="006115C0"/>
    <w:rsid w:val="00612625"/>
    <w:rsid w:val="00615775"/>
    <w:rsid w:val="00620084"/>
    <w:rsid w:val="006203FA"/>
    <w:rsid w:val="0062547A"/>
    <w:rsid w:val="00627453"/>
    <w:rsid w:val="0063238D"/>
    <w:rsid w:val="006326B1"/>
    <w:rsid w:val="00633661"/>
    <w:rsid w:val="00633683"/>
    <w:rsid w:val="006352C8"/>
    <w:rsid w:val="00636509"/>
    <w:rsid w:val="00636C21"/>
    <w:rsid w:val="00637109"/>
    <w:rsid w:val="0064024A"/>
    <w:rsid w:val="00640493"/>
    <w:rsid w:val="00641B79"/>
    <w:rsid w:val="006432E0"/>
    <w:rsid w:val="00644E60"/>
    <w:rsid w:val="006467C8"/>
    <w:rsid w:val="00653732"/>
    <w:rsid w:val="00655F31"/>
    <w:rsid w:val="006601AA"/>
    <w:rsid w:val="00660B29"/>
    <w:rsid w:val="006650B2"/>
    <w:rsid w:val="00665A1F"/>
    <w:rsid w:val="00671798"/>
    <w:rsid w:val="00675013"/>
    <w:rsid w:val="006815FF"/>
    <w:rsid w:val="00682185"/>
    <w:rsid w:val="00682F83"/>
    <w:rsid w:val="00683540"/>
    <w:rsid w:val="00683737"/>
    <w:rsid w:val="00684D67"/>
    <w:rsid w:val="00685F4A"/>
    <w:rsid w:val="00690FFE"/>
    <w:rsid w:val="006935A5"/>
    <w:rsid w:val="00695DB1"/>
    <w:rsid w:val="006A69EF"/>
    <w:rsid w:val="006B08D6"/>
    <w:rsid w:val="006B0EDD"/>
    <w:rsid w:val="006B18E0"/>
    <w:rsid w:val="006B3B94"/>
    <w:rsid w:val="006B641F"/>
    <w:rsid w:val="006B6DBE"/>
    <w:rsid w:val="006B6E23"/>
    <w:rsid w:val="006C07F3"/>
    <w:rsid w:val="006D09EB"/>
    <w:rsid w:val="006D0FB7"/>
    <w:rsid w:val="006D11EB"/>
    <w:rsid w:val="006D2104"/>
    <w:rsid w:val="006D4838"/>
    <w:rsid w:val="006D492E"/>
    <w:rsid w:val="006D67AF"/>
    <w:rsid w:val="006D7B64"/>
    <w:rsid w:val="006E06BA"/>
    <w:rsid w:val="006E14F4"/>
    <w:rsid w:val="006E3366"/>
    <w:rsid w:val="006E33A0"/>
    <w:rsid w:val="006E3BB5"/>
    <w:rsid w:val="006E41F7"/>
    <w:rsid w:val="006E5FCF"/>
    <w:rsid w:val="006E6555"/>
    <w:rsid w:val="006E74A0"/>
    <w:rsid w:val="006F25B4"/>
    <w:rsid w:val="006F262A"/>
    <w:rsid w:val="006F2FFA"/>
    <w:rsid w:val="006F7055"/>
    <w:rsid w:val="00700080"/>
    <w:rsid w:val="00705FE1"/>
    <w:rsid w:val="00710957"/>
    <w:rsid w:val="00710FEA"/>
    <w:rsid w:val="00712C3F"/>
    <w:rsid w:val="0071470E"/>
    <w:rsid w:val="0072312E"/>
    <w:rsid w:val="00724381"/>
    <w:rsid w:val="00725047"/>
    <w:rsid w:val="007308C5"/>
    <w:rsid w:val="00730C9D"/>
    <w:rsid w:val="007319A4"/>
    <w:rsid w:val="00733D89"/>
    <w:rsid w:val="0073441F"/>
    <w:rsid w:val="00736EF9"/>
    <w:rsid w:val="00740164"/>
    <w:rsid w:val="00742E2D"/>
    <w:rsid w:val="00743B0F"/>
    <w:rsid w:val="00744EE1"/>
    <w:rsid w:val="007454D4"/>
    <w:rsid w:val="0075083B"/>
    <w:rsid w:val="007538D6"/>
    <w:rsid w:val="007557E4"/>
    <w:rsid w:val="0076192F"/>
    <w:rsid w:val="00762529"/>
    <w:rsid w:val="00763FF0"/>
    <w:rsid w:val="00764790"/>
    <w:rsid w:val="00770336"/>
    <w:rsid w:val="00771F78"/>
    <w:rsid w:val="0077267C"/>
    <w:rsid w:val="0077309F"/>
    <w:rsid w:val="0077389D"/>
    <w:rsid w:val="00775AF2"/>
    <w:rsid w:val="00777B67"/>
    <w:rsid w:val="00781444"/>
    <w:rsid w:val="007817D8"/>
    <w:rsid w:val="007820C5"/>
    <w:rsid w:val="007850B9"/>
    <w:rsid w:val="00785AE7"/>
    <w:rsid w:val="007876DA"/>
    <w:rsid w:val="0079488B"/>
    <w:rsid w:val="007959B6"/>
    <w:rsid w:val="007A2CE6"/>
    <w:rsid w:val="007A7CE9"/>
    <w:rsid w:val="007A7F0D"/>
    <w:rsid w:val="007B218D"/>
    <w:rsid w:val="007B2F85"/>
    <w:rsid w:val="007B35FE"/>
    <w:rsid w:val="007B3880"/>
    <w:rsid w:val="007B5E91"/>
    <w:rsid w:val="007B7D49"/>
    <w:rsid w:val="007C6AED"/>
    <w:rsid w:val="007C6FAC"/>
    <w:rsid w:val="007D0C3F"/>
    <w:rsid w:val="007D10F9"/>
    <w:rsid w:val="007D26EB"/>
    <w:rsid w:val="007D3274"/>
    <w:rsid w:val="007D4175"/>
    <w:rsid w:val="007D5175"/>
    <w:rsid w:val="007D77A3"/>
    <w:rsid w:val="007D797C"/>
    <w:rsid w:val="007D7D3D"/>
    <w:rsid w:val="007E2225"/>
    <w:rsid w:val="007E41B7"/>
    <w:rsid w:val="007E5352"/>
    <w:rsid w:val="007E6B5B"/>
    <w:rsid w:val="007E6F94"/>
    <w:rsid w:val="007F134B"/>
    <w:rsid w:val="007F3463"/>
    <w:rsid w:val="007F5E5D"/>
    <w:rsid w:val="007F72DB"/>
    <w:rsid w:val="00800521"/>
    <w:rsid w:val="00801165"/>
    <w:rsid w:val="00801633"/>
    <w:rsid w:val="00801BDA"/>
    <w:rsid w:val="008036E1"/>
    <w:rsid w:val="0080387E"/>
    <w:rsid w:val="0080396F"/>
    <w:rsid w:val="00807010"/>
    <w:rsid w:val="00807527"/>
    <w:rsid w:val="008145B2"/>
    <w:rsid w:val="00814793"/>
    <w:rsid w:val="00822EEC"/>
    <w:rsid w:val="00824A35"/>
    <w:rsid w:val="00825734"/>
    <w:rsid w:val="00831243"/>
    <w:rsid w:val="0083303F"/>
    <w:rsid w:val="008341B6"/>
    <w:rsid w:val="00834667"/>
    <w:rsid w:val="008357C0"/>
    <w:rsid w:val="008373A9"/>
    <w:rsid w:val="008379C8"/>
    <w:rsid w:val="00841DEA"/>
    <w:rsid w:val="008423F0"/>
    <w:rsid w:val="008433E7"/>
    <w:rsid w:val="00843659"/>
    <w:rsid w:val="0084440A"/>
    <w:rsid w:val="00844FF5"/>
    <w:rsid w:val="008467FC"/>
    <w:rsid w:val="0085017A"/>
    <w:rsid w:val="0085135B"/>
    <w:rsid w:val="008533D7"/>
    <w:rsid w:val="0085477A"/>
    <w:rsid w:val="008556CC"/>
    <w:rsid w:val="00856900"/>
    <w:rsid w:val="00857546"/>
    <w:rsid w:val="00861529"/>
    <w:rsid w:val="00861741"/>
    <w:rsid w:val="00864778"/>
    <w:rsid w:val="00867AD3"/>
    <w:rsid w:val="0087094D"/>
    <w:rsid w:val="00870E43"/>
    <w:rsid w:val="00872E4C"/>
    <w:rsid w:val="00874C31"/>
    <w:rsid w:val="00883C60"/>
    <w:rsid w:val="0088455F"/>
    <w:rsid w:val="008853C0"/>
    <w:rsid w:val="00886284"/>
    <w:rsid w:val="00887096"/>
    <w:rsid w:val="008902DB"/>
    <w:rsid w:val="00890CC0"/>
    <w:rsid w:val="00890F99"/>
    <w:rsid w:val="0089194F"/>
    <w:rsid w:val="0089465F"/>
    <w:rsid w:val="00895F46"/>
    <w:rsid w:val="00896212"/>
    <w:rsid w:val="00896B02"/>
    <w:rsid w:val="00897917"/>
    <w:rsid w:val="008A28BC"/>
    <w:rsid w:val="008A4F5D"/>
    <w:rsid w:val="008A51A8"/>
    <w:rsid w:val="008A62AA"/>
    <w:rsid w:val="008A7FF3"/>
    <w:rsid w:val="008B0638"/>
    <w:rsid w:val="008B2055"/>
    <w:rsid w:val="008B306D"/>
    <w:rsid w:val="008B58A8"/>
    <w:rsid w:val="008C29BB"/>
    <w:rsid w:val="008C47DB"/>
    <w:rsid w:val="008C5D6E"/>
    <w:rsid w:val="008C60E7"/>
    <w:rsid w:val="008C6741"/>
    <w:rsid w:val="008C7D43"/>
    <w:rsid w:val="008C7FAB"/>
    <w:rsid w:val="008D0AF6"/>
    <w:rsid w:val="008D4AAB"/>
    <w:rsid w:val="008D4B24"/>
    <w:rsid w:val="008D4F77"/>
    <w:rsid w:val="008D550A"/>
    <w:rsid w:val="008D5AD2"/>
    <w:rsid w:val="008D618B"/>
    <w:rsid w:val="008E00F4"/>
    <w:rsid w:val="008E20E7"/>
    <w:rsid w:val="008E3848"/>
    <w:rsid w:val="008E4602"/>
    <w:rsid w:val="008E4A1D"/>
    <w:rsid w:val="008F04D8"/>
    <w:rsid w:val="008F296A"/>
    <w:rsid w:val="008F395A"/>
    <w:rsid w:val="008F5885"/>
    <w:rsid w:val="008F5B73"/>
    <w:rsid w:val="008F678A"/>
    <w:rsid w:val="008F7BA0"/>
    <w:rsid w:val="008F7DD7"/>
    <w:rsid w:val="009019C8"/>
    <w:rsid w:val="009055CD"/>
    <w:rsid w:val="00907202"/>
    <w:rsid w:val="009129BD"/>
    <w:rsid w:val="0092196C"/>
    <w:rsid w:val="00925EDC"/>
    <w:rsid w:val="00927096"/>
    <w:rsid w:val="00930615"/>
    <w:rsid w:val="00934F52"/>
    <w:rsid w:val="0093517E"/>
    <w:rsid w:val="00940A21"/>
    <w:rsid w:val="009479EF"/>
    <w:rsid w:val="0095181F"/>
    <w:rsid w:val="00951A36"/>
    <w:rsid w:val="00952516"/>
    <w:rsid w:val="009529D3"/>
    <w:rsid w:val="00952B8E"/>
    <w:rsid w:val="00953542"/>
    <w:rsid w:val="00954616"/>
    <w:rsid w:val="0095516E"/>
    <w:rsid w:val="0095600F"/>
    <w:rsid w:val="00956C6F"/>
    <w:rsid w:val="00962765"/>
    <w:rsid w:val="00963F48"/>
    <w:rsid w:val="009659C4"/>
    <w:rsid w:val="00967457"/>
    <w:rsid w:val="00970609"/>
    <w:rsid w:val="00971742"/>
    <w:rsid w:val="00973BFF"/>
    <w:rsid w:val="00973E68"/>
    <w:rsid w:val="0097482A"/>
    <w:rsid w:val="00977573"/>
    <w:rsid w:val="00980B84"/>
    <w:rsid w:val="00981434"/>
    <w:rsid w:val="00983D35"/>
    <w:rsid w:val="00984C0A"/>
    <w:rsid w:val="00991005"/>
    <w:rsid w:val="0099143A"/>
    <w:rsid w:val="0099261C"/>
    <w:rsid w:val="00992965"/>
    <w:rsid w:val="00995BC1"/>
    <w:rsid w:val="0099730F"/>
    <w:rsid w:val="009A141D"/>
    <w:rsid w:val="009A2E8E"/>
    <w:rsid w:val="009A33EB"/>
    <w:rsid w:val="009B01A7"/>
    <w:rsid w:val="009B26F9"/>
    <w:rsid w:val="009B41BE"/>
    <w:rsid w:val="009B4D1A"/>
    <w:rsid w:val="009C0513"/>
    <w:rsid w:val="009C0CD9"/>
    <w:rsid w:val="009C3BAD"/>
    <w:rsid w:val="009C4A6C"/>
    <w:rsid w:val="009C6134"/>
    <w:rsid w:val="009C6188"/>
    <w:rsid w:val="009C6476"/>
    <w:rsid w:val="009D29E2"/>
    <w:rsid w:val="009D30C3"/>
    <w:rsid w:val="009D3316"/>
    <w:rsid w:val="009D40D4"/>
    <w:rsid w:val="009E0C55"/>
    <w:rsid w:val="009E4C0D"/>
    <w:rsid w:val="009E6642"/>
    <w:rsid w:val="009F0206"/>
    <w:rsid w:val="009F0B0F"/>
    <w:rsid w:val="009F0D7F"/>
    <w:rsid w:val="009F15E6"/>
    <w:rsid w:val="009F203C"/>
    <w:rsid w:val="009F27C5"/>
    <w:rsid w:val="009F3AE6"/>
    <w:rsid w:val="009F5B21"/>
    <w:rsid w:val="009F6356"/>
    <w:rsid w:val="00A00F67"/>
    <w:rsid w:val="00A03069"/>
    <w:rsid w:val="00A05E9A"/>
    <w:rsid w:val="00A05EEE"/>
    <w:rsid w:val="00A12503"/>
    <w:rsid w:val="00A13E30"/>
    <w:rsid w:val="00A14E0D"/>
    <w:rsid w:val="00A175B5"/>
    <w:rsid w:val="00A17E48"/>
    <w:rsid w:val="00A20AD1"/>
    <w:rsid w:val="00A215F8"/>
    <w:rsid w:val="00A223FA"/>
    <w:rsid w:val="00A26169"/>
    <w:rsid w:val="00A3004F"/>
    <w:rsid w:val="00A30D8E"/>
    <w:rsid w:val="00A30EC7"/>
    <w:rsid w:val="00A33543"/>
    <w:rsid w:val="00A3641A"/>
    <w:rsid w:val="00A3680F"/>
    <w:rsid w:val="00A377A2"/>
    <w:rsid w:val="00A40D87"/>
    <w:rsid w:val="00A50860"/>
    <w:rsid w:val="00A51CB4"/>
    <w:rsid w:val="00A52582"/>
    <w:rsid w:val="00A5697F"/>
    <w:rsid w:val="00A6360D"/>
    <w:rsid w:val="00A64113"/>
    <w:rsid w:val="00A66708"/>
    <w:rsid w:val="00A70D19"/>
    <w:rsid w:val="00A71CC0"/>
    <w:rsid w:val="00A75146"/>
    <w:rsid w:val="00A80E46"/>
    <w:rsid w:val="00A81827"/>
    <w:rsid w:val="00A828AB"/>
    <w:rsid w:val="00A828F9"/>
    <w:rsid w:val="00A8317B"/>
    <w:rsid w:val="00A872C0"/>
    <w:rsid w:val="00A87D1D"/>
    <w:rsid w:val="00A9038A"/>
    <w:rsid w:val="00A9500D"/>
    <w:rsid w:val="00AA0E04"/>
    <w:rsid w:val="00AA21E6"/>
    <w:rsid w:val="00AA2271"/>
    <w:rsid w:val="00AA6360"/>
    <w:rsid w:val="00AB3086"/>
    <w:rsid w:val="00AB4D88"/>
    <w:rsid w:val="00AB4DBA"/>
    <w:rsid w:val="00AB7DEF"/>
    <w:rsid w:val="00AC009A"/>
    <w:rsid w:val="00AC0FC4"/>
    <w:rsid w:val="00AC309D"/>
    <w:rsid w:val="00AC3C4F"/>
    <w:rsid w:val="00AC461F"/>
    <w:rsid w:val="00AD09CF"/>
    <w:rsid w:val="00AD1971"/>
    <w:rsid w:val="00AD25A9"/>
    <w:rsid w:val="00AD7439"/>
    <w:rsid w:val="00AE2F79"/>
    <w:rsid w:val="00AE7F54"/>
    <w:rsid w:val="00AF2610"/>
    <w:rsid w:val="00B0018D"/>
    <w:rsid w:val="00B07203"/>
    <w:rsid w:val="00B07FBD"/>
    <w:rsid w:val="00B11253"/>
    <w:rsid w:val="00B13CCC"/>
    <w:rsid w:val="00B142E1"/>
    <w:rsid w:val="00B14691"/>
    <w:rsid w:val="00B155E0"/>
    <w:rsid w:val="00B156DE"/>
    <w:rsid w:val="00B227A1"/>
    <w:rsid w:val="00B229B2"/>
    <w:rsid w:val="00B23F91"/>
    <w:rsid w:val="00B265CC"/>
    <w:rsid w:val="00B277A5"/>
    <w:rsid w:val="00B3087F"/>
    <w:rsid w:val="00B32103"/>
    <w:rsid w:val="00B34969"/>
    <w:rsid w:val="00B353BE"/>
    <w:rsid w:val="00B35429"/>
    <w:rsid w:val="00B3697F"/>
    <w:rsid w:val="00B36C26"/>
    <w:rsid w:val="00B415B8"/>
    <w:rsid w:val="00B42EB4"/>
    <w:rsid w:val="00B45629"/>
    <w:rsid w:val="00B47425"/>
    <w:rsid w:val="00B50BF3"/>
    <w:rsid w:val="00B51CD7"/>
    <w:rsid w:val="00B51FB2"/>
    <w:rsid w:val="00B53865"/>
    <w:rsid w:val="00B539A1"/>
    <w:rsid w:val="00B564B1"/>
    <w:rsid w:val="00B57469"/>
    <w:rsid w:val="00B57566"/>
    <w:rsid w:val="00B60EF0"/>
    <w:rsid w:val="00B610D3"/>
    <w:rsid w:val="00B627A3"/>
    <w:rsid w:val="00B627D6"/>
    <w:rsid w:val="00B6352E"/>
    <w:rsid w:val="00B64386"/>
    <w:rsid w:val="00B66592"/>
    <w:rsid w:val="00B70602"/>
    <w:rsid w:val="00B724E3"/>
    <w:rsid w:val="00B73187"/>
    <w:rsid w:val="00B73989"/>
    <w:rsid w:val="00B74BE1"/>
    <w:rsid w:val="00B75536"/>
    <w:rsid w:val="00B85D50"/>
    <w:rsid w:val="00B92434"/>
    <w:rsid w:val="00B92C94"/>
    <w:rsid w:val="00B9683C"/>
    <w:rsid w:val="00BA0012"/>
    <w:rsid w:val="00BA49F5"/>
    <w:rsid w:val="00BA4DAB"/>
    <w:rsid w:val="00BA64BF"/>
    <w:rsid w:val="00BA6ABA"/>
    <w:rsid w:val="00BA7204"/>
    <w:rsid w:val="00BB0CAF"/>
    <w:rsid w:val="00BB3FE0"/>
    <w:rsid w:val="00BB43B1"/>
    <w:rsid w:val="00BB7C3A"/>
    <w:rsid w:val="00BC085D"/>
    <w:rsid w:val="00BC2627"/>
    <w:rsid w:val="00BC2DF6"/>
    <w:rsid w:val="00BC5E09"/>
    <w:rsid w:val="00BC6DA3"/>
    <w:rsid w:val="00BC7747"/>
    <w:rsid w:val="00BD0587"/>
    <w:rsid w:val="00BD3644"/>
    <w:rsid w:val="00BD365E"/>
    <w:rsid w:val="00BE315D"/>
    <w:rsid w:val="00BE3EF6"/>
    <w:rsid w:val="00BE432F"/>
    <w:rsid w:val="00BE5875"/>
    <w:rsid w:val="00BE5C7A"/>
    <w:rsid w:val="00BE5F08"/>
    <w:rsid w:val="00BE7F14"/>
    <w:rsid w:val="00BE7FB7"/>
    <w:rsid w:val="00BF2137"/>
    <w:rsid w:val="00BF3FAB"/>
    <w:rsid w:val="00BF572D"/>
    <w:rsid w:val="00BF71E7"/>
    <w:rsid w:val="00C00F5D"/>
    <w:rsid w:val="00C0420F"/>
    <w:rsid w:val="00C11E5F"/>
    <w:rsid w:val="00C14F0E"/>
    <w:rsid w:val="00C1646F"/>
    <w:rsid w:val="00C16EA0"/>
    <w:rsid w:val="00C24258"/>
    <w:rsid w:val="00C26070"/>
    <w:rsid w:val="00C271AB"/>
    <w:rsid w:val="00C307DD"/>
    <w:rsid w:val="00C30FAB"/>
    <w:rsid w:val="00C33B8F"/>
    <w:rsid w:val="00C34C1D"/>
    <w:rsid w:val="00C379A0"/>
    <w:rsid w:val="00C402B3"/>
    <w:rsid w:val="00C41ABF"/>
    <w:rsid w:val="00C42F2E"/>
    <w:rsid w:val="00C43163"/>
    <w:rsid w:val="00C4354C"/>
    <w:rsid w:val="00C46D1D"/>
    <w:rsid w:val="00C471E7"/>
    <w:rsid w:val="00C50CFB"/>
    <w:rsid w:val="00C54A03"/>
    <w:rsid w:val="00C57BC2"/>
    <w:rsid w:val="00C608AF"/>
    <w:rsid w:val="00C61509"/>
    <w:rsid w:val="00C624C7"/>
    <w:rsid w:val="00C627D7"/>
    <w:rsid w:val="00C635F4"/>
    <w:rsid w:val="00C64CB5"/>
    <w:rsid w:val="00C66F92"/>
    <w:rsid w:val="00C6741B"/>
    <w:rsid w:val="00C70A43"/>
    <w:rsid w:val="00C73586"/>
    <w:rsid w:val="00C77CFC"/>
    <w:rsid w:val="00C801DB"/>
    <w:rsid w:val="00C80275"/>
    <w:rsid w:val="00C811F9"/>
    <w:rsid w:val="00C815D2"/>
    <w:rsid w:val="00C85451"/>
    <w:rsid w:val="00C87CAE"/>
    <w:rsid w:val="00C91A66"/>
    <w:rsid w:val="00C941C7"/>
    <w:rsid w:val="00C9548E"/>
    <w:rsid w:val="00C978B2"/>
    <w:rsid w:val="00C97ADF"/>
    <w:rsid w:val="00CA0265"/>
    <w:rsid w:val="00CA4F3E"/>
    <w:rsid w:val="00CA64D7"/>
    <w:rsid w:val="00CB00E5"/>
    <w:rsid w:val="00CB3499"/>
    <w:rsid w:val="00CB38CE"/>
    <w:rsid w:val="00CB4467"/>
    <w:rsid w:val="00CB4475"/>
    <w:rsid w:val="00CB58FA"/>
    <w:rsid w:val="00CC071C"/>
    <w:rsid w:val="00CC1728"/>
    <w:rsid w:val="00CC36B5"/>
    <w:rsid w:val="00CC4DA8"/>
    <w:rsid w:val="00CC5B22"/>
    <w:rsid w:val="00CD071C"/>
    <w:rsid w:val="00CD2D48"/>
    <w:rsid w:val="00CD2DC2"/>
    <w:rsid w:val="00CD417D"/>
    <w:rsid w:val="00CD6CAF"/>
    <w:rsid w:val="00CE081D"/>
    <w:rsid w:val="00CE0B60"/>
    <w:rsid w:val="00CE157C"/>
    <w:rsid w:val="00CE2EB5"/>
    <w:rsid w:val="00CF1C23"/>
    <w:rsid w:val="00CF1E35"/>
    <w:rsid w:val="00CF4771"/>
    <w:rsid w:val="00CF5018"/>
    <w:rsid w:val="00CF7F1C"/>
    <w:rsid w:val="00D00617"/>
    <w:rsid w:val="00D02796"/>
    <w:rsid w:val="00D04796"/>
    <w:rsid w:val="00D10EB0"/>
    <w:rsid w:val="00D1200D"/>
    <w:rsid w:val="00D12670"/>
    <w:rsid w:val="00D126A2"/>
    <w:rsid w:val="00D14B75"/>
    <w:rsid w:val="00D17615"/>
    <w:rsid w:val="00D20930"/>
    <w:rsid w:val="00D20F25"/>
    <w:rsid w:val="00D21DBC"/>
    <w:rsid w:val="00D2640C"/>
    <w:rsid w:val="00D27FE9"/>
    <w:rsid w:val="00D30E7D"/>
    <w:rsid w:val="00D31A9F"/>
    <w:rsid w:val="00D31F19"/>
    <w:rsid w:val="00D32549"/>
    <w:rsid w:val="00D368E9"/>
    <w:rsid w:val="00D442D5"/>
    <w:rsid w:val="00D51E80"/>
    <w:rsid w:val="00D554E8"/>
    <w:rsid w:val="00D55FE9"/>
    <w:rsid w:val="00D570CA"/>
    <w:rsid w:val="00D57AE1"/>
    <w:rsid w:val="00D618D1"/>
    <w:rsid w:val="00D624F1"/>
    <w:rsid w:val="00D62A89"/>
    <w:rsid w:val="00D62E82"/>
    <w:rsid w:val="00D63E11"/>
    <w:rsid w:val="00D64153"/>
    <w:rsid w:val="00D67CDA"/>
    <w:rsid w:val="00D723E8"/>
    <w:rsid w:val="00D743FE"/>
    <w:rsid w:val="00D7497E"/>
    <w:rsid w:val="00D7610E"/>
    <w:rsid w:val="00D771D7"/>
    <w:rsid w:val="00D77BFD"/>
    <w:rsid w:val="00D830F1"/>
    <w:rsid w:val="00D83E34"/>
    <w:rsid w:val="00D92B52"/>
    <w:rsid w:val="00D92CB1"/>
    <w:rsid w:val="00D93B61"/>
    <w:rsid w:val="00D93E2B"/>
    <w:rsid w:val="00D94F53"/>
    <w:rsid w:val="00D9516B"/>
    <w:rsid w:val="00DA30F6"/>
    <w:rsid w:val="00DB0EF8"/>
    <w:rsid w:val="00DB1629"/>
    <w:rsid w:val="00DB3A5E"/>
    <w:rsid w:val="00DC09A3"/>
    <w:rsid w:val="00DC1E2A"/>
    <w:rsid w:val="00DC2514"/>
    <w:rsid w:val="00DC265A"/>
    <w:rsid w:val="00DC3384"/>
    <w:rsid w:val="00DC5164"/>
    <w:rsid w:val="00DC5DD6"/>
    <w:rsid w:val="00DD0968"/>
    <w:rsid w:val="00DE0E1F"/>
    <w:rsid w:val="00DE2B6B"/>
    <w:rsid w:val="00DE372F"/>
    <w:rsid w:val="00DE3949"/>
    <w:rsid w:val="00DE595B"/>
    <w:rsid w:val="00DE5E92"/>
    <w:rsid w:val="00DE6CF0"/>
    <w:rsid w:val="00DF2D02"/>
    <w:rsid w:val="00DF3736"/>
    <w:rsid w:val="00DF7AE8"/>
    <w:rsid w:val="00E02ABA"/>
    <w:rsid w:val="00E03F4F"/>
    <w:rsid w:val="00E1328F"/>
    <w:rsid w:val="00E13CE0"/>
    <w:rsid w:val="00E218E9"/>
    <w:rsid w:val="00E253DE"/>
    <w:rsid w:val="00E274FB"/>
    <w:rsid w:val="00E2751E"/>
    <w:rsid w:val="00E318C9"/>
    <w:rsid w:val="00E3403E"/>
    <w:rsid w:val="00E353F4"/>
    <w:rsid w:val="00E35E3E"/>
    <w:rsid w:val="00E37F53"/>
    <w:rsid w:val="00E41443"/>
    <w:rsid w:val="00E417BD"/>
    <w:rsid w:val="00E423C3"/>
    <w:rsid w:val="00E42E6C"/>
    <w:rsid w:val="00E431D2"/>
    <w:rsid w:val="00E43FD2"/>
    <w:rsid w:val="00E46274"/>
    <w:rsid w:val="00E50612"/>
    <w:rsid w:val="00E50663"/>
    <w:rsid w:val="00E53673"/>
    <w:rsid w:val="00E54717"/>
    <w:rsid w:val="00E5546B"/>
    <w:rsid w:val="00E605DB"/>
    <w:rsid w:val="00E6123B"/>
    <w:rsid w:val="00E62795"/>
    <w:rsid w:val="00E62C6D"/>
    <w:rsid w:val="00E63F44"/>
    <w:rsid w:val="00E64BAF"/>
    <w:rsid w:val="00E71127"/>
    <w:rsid w:val="00E716B0"/>
    <w:rsid w:val="00E75105"/>
    <w:rsid w:val="00E775CA"/>
    <w:rsid w:val="00E8177B"/>
    <w:rsid w:val="00E82AEA"/>
    <w:rsid w:val="00E8380B"/>
    <w:rsid w:val="00E84D65"/>
    <w:rsid w:val="00E92690"/>
    <w:rsid w:val="00E92E88"/>
    <w:rsid w:val="00E937EC"/>
    <w:rsid w:val="00E93FDA"/>
    <w:rsid w:val="00E93FE4"/>
    <w:rsid w:val="00E97699"/>
    <w:rsid w:val="00EA4396"/>
    <w:rsid w:val="00EA5054"/>
    <w:rsid w:val="00EA65F6"/>
    <w:rsid w:val="00EA6A37"/>
    <w:rsid w:val="00EA6D0C"/>
    <w:rsid w:val="00EA7377"/>
    <w:rsid w:val="00EB1B74"/>
    <w:rsid w:val="00EC1D17"/>
    <w:rsid w:val="00EC29FE"/>
    <w:rsid w:val="00EC3E72"/>
    <w:rsid w:val="00EC408B"/>
    <w:rsid w:val="00EC4866"/>
    <w:rsid w:val="00EC7238"/>
    <w:rsid w:val="00ED02A5"/>
    <w:rsid w:val="00ED229C"/>
    <w:rsid w:val="00ED3AD0"/>
    <w:rsid w:val="00ED6390"/>
    <w:rsid w:val="00ED63DB"/>
    <w:rsid w:val="00ED6CC2"/>
    <w:rsid w:val="00EE01F7"/>
    <w:rsid w:val="00EE1805"/>
    <w:rsid w:val="00EE27B8"/>
    <w:rsid w:val="00EE597A"/>
    <w:rsid w:val="00EE7F28"/>
    <w:rsid w:val="00EF39BA"/>
    <w:rsid w:val="00EF5938"/>
    <w:rsid w:val="00F00887"/>
    <w:rsid w:val="00F00F5C"/>
    <w:rsid w:val="00F01698"/>
    <w:rsid w:val="00F030C0"/>
    <w:rsid w:val="00F0312E"/>
    <w:rsid w:val="00F04685"/>
    <w:rsid w:val="00F05BD1"/>
    <w:rsid w:val="00F06151"/>
    <w:rsid w:val="00F12FDF"/>
    <w:rsid w:val="00F13082"/>
    <w:rsid w:val="00F217C4"/>
    <w:rsid w:val="00F22FBA"/>
    <w:rsid w:val="00F23601"/>
    <w:rsid w:val="00F25A33"/>
    <w:rsid w:val="00F279E8"/>
    <w:rsid w:val="00F303E8"/>
    <w:rsid w:val="00F31F4E"/>
    <w:rsid w:val="00F37F70"/>
    <w:rsid w:val="00F40A85"/>
    <w:rsid w:val="00F4251B"/>
    <w:rsid w:val="00F43EDD"/>
    <w:rsid w:val="00F443E7"/>
    <w:rsid w:val="00F45BBF"/>
    <w:rsid w:val="00F46F4E"/>
    <w:rsid w:val="00F47310"/>
    <w:rsid w:val="00F5152A"/>
    <w:rsid w:val="00F5449E"/>
    <w:rsid w:val="00F60A77"/>
    <w:rsid w:val="00F63200"/>
    <w:rsid w:val="00F63B99"/>
    <w:rsid w:val="00F65451"/>
    <w:rsid w:val="00F67491"/>
    <w:rsid w:val="00F70E05"/>
    <w:rsid w:val="00F713F3"/>
    <w:rsid w:val="00F72FFA"/>
    <w:rsid w:val="00F745E7"/>
    <w:rsid w:val="00F80FB6"/>
    <w:rsid w:val="00F8196E"/>
    <w:rsid w:val="00F82235"/>
    <w:rsid w:val="00F82FBE"/>
    <w:rsid w:val="00F84D6C"/>
    <w:rsid w:val="00F9011F"/>
    <w:rsid w:val="00F90F68"/>
    <w:rsid w:val="00F90F8F"/>
    <w:rsid w:val="00F91725"/>
    <w:rsid w:val="00F93BC9"/>
    <w:rsid w:val="00F942E5"/>
    <w:rsid w:val="00F94DC9"/>
    <w:rsid w:val="00F95AA6"/>
    <w:rsid w:val="00F97111"/>
    <w:rsid w:val="00FA65ED"/>
    <w:rsid w:val="00FB1DE0"/>
    <w:rsid w:val="00FB3609"/>
    <w:rsid w:val="00FB78A5"/>
    <w:rsid w:val="00FB7B11"/>
    <w:rsid w:val="00FC4BDD"/>
    <w:rsid w:val="00FC7350"/>
    <w:rsid w:val="00FC75D2"/>
    <w:rsid w:val="00FD0E65"/>
    <w:rsid w:val="00FD261F"/>
    <w:rsid w:val="00FD41A9"/>
    <w:rsid w:val="00FD4344"/>
    <w:rsid w:val="00FD5F44"/>
    <w:rsid w:val="00FD645D"/>
    <w:rsid w:val="00FD6CB3"/>
    <w:rsid w:val="00FD772B"/>
    <w:rsid w:val="00FE0091"/>
    <w:rsid w:val="00FE61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BD137EB"/>
  <w15:chartTrackingRefBased/>
  <w15:docId w15:val="{61087F11-D928-4465-97C6-08C294385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F0E"/>
    <w:pPr>
      <w:spacing w:after="0" w:line="240" w:lineRule="auto"/>
      <w:jc w:val="both"/>
    </w:pPr>
    <w:rPr>
      <w:rFonts w:ascii="Arial" w:hAnsi="Arial"/>
      <w:sz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BG">
    <w:name w:val="Estilo BG"/>
    <w:basedOn w:val="Normal"/>
    <w:link w:val="EstiloBGCar"/>
    <w:qFormat/>
    <w:rsid w:val="00B32103"/>
    <w:pPr>
      <w:numPr>
        <w:numId w:val="1"/>
      </w:numPr>
      <w:ind w:left="284" w:hanging="295"/>
    </w:pPr>
    <w:rPr>
      <w:b/>
    </w:rPr>
  </w:style>
  <w:style w:type="character" w:customStyle="1" w:styleId="EstiloBGCar">
    <w:name w:val="Estilo BG Car"/>
    <w:basedOn w:val="Fuentedeprrafopredeter"/>
    <w:link w:val="EstiloBG"/>
    <w:rsid w:val="00B32103"/>
    <w:rPr>
      <w:rFonts w:ascii="Arial" w:hAnsi="Arial"/>
      <w:b/>
      <w:sz w:val="24"/>
    </w:rPr>
  </w:style>
  <w:style w:type="paragraph" w:styleId="Encabezado">
    <w:name w:val="header"/>
    <w:basedOn w:val="Normal"/>
    <w:link w:val="EncabezadoCar"/>
    <w:uiPriority w:val="99"/>
    <w:unhideWhenUsed/>
    <w:rsid w:val="00397A49"/>
    <w:pPr>
      <w:tabs>
        <w:tab w:val="center" w:pos="4419"/>
        <w:tab w:val="right" w:pos="8838"/>
      </w:tabs>
    </w:pPr>
  </w:style>
  <w:style w:type="character" w:customStyle="1" w:styleId="EncabezadoCar">
    <w:name w:val="Encabezado Car"/>
    <w:basedOn w:val="Fuentedeprrafopredeter"/>
    <w:link w:val="Encabezado"/>
    <w:uiPriority w:val="99"/>
    <w:rsid w:val="00397A49"/>
    <w:rPr>
      <w:rFonts w:ascii="Arial" w:hAnsi="Arial"/>
      <w:sz w:val="24"/>
    </w:rPr>
  </w:style>
  <w:style w:type="paragraph" w:styleId="Piedepgina">
    <w:name w:val="footer"/>
    <w:basedOn w:val="Normal"/>
    <w:link w:val="PiedepginaCar"/>
    <w:uiPriority w:val="99"/>
    <w:unhideWhenUsed/>
    <w:rsid w:val="00397A49"/>
    <w:pPr>
      <w:tabs>
        <w:tab w:val="center" w:pos="4419"/>
        <w:tab w:val="right" w:pos="8838"/>
      </w:tabs>
    </w:pPr>
  </w:style>
  <w:style w:type="character" w:customStyle="1" w:styleId="PiedepginaCar">
    <w:name w:val="Pie de página Car"/>
    <w:basedOn w:val="Fuentedeprrafopredeter"/>
    <w:link w:val="Piedepgina"/>
    <w:uiPriority w:val="99"/>
    <w:rsid w:val="00397A49"/>
    <w:rPr>
      <w:rFonts w:ascii="Arial" w:hAnsi="Arial"/>
      <w:sz w:val="24"/>
    </w:rPr>
  </w:style>
  <w:style w:type="paragraph" w:styleId="Prrafodelista">
    <w:name w:val="List Paragraph"/>
    <w:basedOn w:val="Normal"/>
    <w:uiPriority w:val="34"/>
    <w:qFormat/>
    <w:rsid w:val="00F01698"/>
    <w:pPr>
      <w:ind w:left="720"/>
      <w:contextualSpacing/>
    </w:pPr>
  </w:style>
  <w:style w:type="character" w:styleId="Hipervnculo">
    <w:name w:val="Hyperlink"/>
    <w:basedOn w:val="Fuentedeprrafopredeter"/>
    <w:uiPriority w:val="99"/>
    <w:unhideWhenUsed/>
    <w:rsid w:val="00325AFA"/>
    <w:rPr>
      <w:color w:val="0563C1" w:themeColor="hyperlink"/>
      <w:u w:val="single"/>
    </w:rPr>
  </w:style>
  <w:style w:type="character" w:styleId="Refdecomentario">
    <w:name w:val="annotation reference"/>
    <w:basedOn w:val="Fuentedeprrafopredeter"/>
    <w:uiPriority w:val="99"/>
    <w:semiHidden/>
    <w:unhideWhenUsed/>
    <w:rsid w:val="00E82AEA"/>
    <w:rPr>
      <w:sz w:val="16"/>
      <w:szCs w:val="16"/>
    </w:rPr>
  </w:style>
  <w:style w:type="paragraph" w:styleId="Textocomentario">
    <w:name w:val="annotation text"/>
    <w:basedOn w:val="Normal"/>
    <w:link w:val="TextocomentarioCar"/>
    <w:uiPriority w:val="99"/>
    <w:semiHidden/>
    <w:unhideWhenUsed/>
    <w:rsid w:val="00E82AEA"/>
    <w:rPr>
      <w:sz w:val="20"/>
      <w:szCs w:val="20"/>
    </w:rPr>
  </w:style>
  <w:style w:type="character" w:customStyle="1" w:styleId="TextocomentarioCar">
    <w:name w:val="Texto comentario Car"/>
    <w:basedOn w:val="Fuentedeprrafopredeter"/>
    <w:link w:val="Textocomentario"/>
    <w:uiPriority w:val="99"/>
    <w:semiHidden/>
    <w:rsid w:val="00E82AEA"/>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E82AEA"/>
    <w:rPr>
      <w:b/>
      <w:bCs/>
    </w:rPr>
  </w:style>
  <w:style w:type="character" w:customStyle="1" w:styleId="AsuntodelcomentarioCar">
    <w:name w:val="Asunto del comentario Car"/>
    <w:basedOn w:val="TextocomentarioCar"/>
    <w:link w:val="Asuntodelcomentario"/>
    <w:uiPriority w:val="99"/>
    <w:semiHidden/>
    <w:rsid w:val="00E82AEA"/>
    <w:rPr>
      <w:rFonts w:ascii="Arial" w:hAnsi="Arial"/>
      <w:b/>
      <w:bCs/>
      <w:sz w:val="20"/>
      <w:szCs w:val="20"/>
    </w:rPr>
  </w:style>
  <w:style w:type="paragraph" w:styleId="Textodeglobo">
    <w:name w:val="Balloon Text"/>
    <w:basedOn w:val="Normal"/>
    <w:link w:val="TextodegloboCar"/>
    <w:uiPriority w:val="99"/>
    <w:semiHidden/>
    <w:unhideWhenUsed/>
    <w:rsid w:val="00E82AE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2AEA"/>
    <w:rPr>
      <w:rFonts w:ascii="Segoe UI" w:hAnsi="Segoe UI" w:cs="Segoe UI"/>
      <w:sz w:val="18"/>
      <w:szCs w:val="18"/>
    </w:rPr>
  </w:style>
  <w:style w:type="table" w:styleId="Tablaconcuadrcula">
    <w:name w:val="Table Grid"/>
    <w:basedOn w:val="Tablanormal"/>
    <w:uiPriority w:val="39"/>
    <w:rsid w:val="00473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850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6432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4812">
      <w:bodyDiv w:val="1"/>
      <w:marLeft w:val="0"/>
      <w:marRight w:val="0"/>
      <w:marTop w:val="0"/>
      <w:marBottom w:val="0"/>
      <w:divBdr>
        <w:top w:val="none" w:sz="0" w:space="0" w:color="auto"/>
        <w:left w:val="none" w:sz="0" w:space="0" w:color="auto"/>
        <w:bottom w:val="none" w:sz="0" w:space="0" w:color="auto"/>
        <w:right w:val="none" w:sz="0" w:space="0" w:color="auto"/>
      </w:divBdr>
    </w:div>
    <w:div w:id="32078507">
      <w:bodyDiv w:val="1"/>
      <w:marLeft w:val="0"/>
      <w:marRight w:val="0"/>
      <w:marTop w:val="0"/>
      <w:marBottom w:val="0"/>
      <w:divBdr>
        <w:top w:val="none" w:sz="0" w:space="0" w:color="auto"/>
        <w:left w:val="none" w:sz="0" w:space="0" w:color="auto"/>
        <w:bottom w:val="none" w:sz="0" w:space="0" w:color="auto"/>
        <w:right w:val="none" w:sz="0" w:space="0" w:color="auto"/>
      </w:divBdr>
    </w:div>
    <w:div w:id="41250699">
      <w:bodyDiv w:val="1"/>
      <w:marLeft w:val="0"/>
      <w:marRight w:val="0"/>
      <w:marTop w:val="0"/>
      <w:marBottom w:val="0"/>
      <w:divBdr>
        <w:top w:val="none" w:sz="0" w:space="0" w:color="auto"/>
        <w:left w:val="none" w:sz="0" w:space="0" w:color="auto"/>
        <w:bottom w:val="none" w:sz="0" w:space="0" w:color="auto"/>
        <w:right w:val="none" w:sz="0" w:space="0" w:color="auto"/>
      </w:divBdr>
    </w:div>
    <w:div w:id="53431677">
      <w:bodyDiv w:val="1"/>
      <w:marLeft w:val="0"/>
      <w:marRight w:val="0"/>
      <w:marTop w:val="0"/>
      <w:marBottom w:val="0"/>
      <w:divBdr>
        <w:top w:val="none" w:sz="0" w:space="0" w:color="auto"/>
        <w:left w:val="none" w:sz="0" w:space="0" w:color="auto"/>
        <w:bottom w:val="none" w:sz="0" w:space="0" w:color="auto"/>
        <w:right w:val="none" w:sz="0" w:space="0" w:color="auto"/>
      </w:divBdr>
    </w:div>
    <w:div w:id="83188188">
      <w:bodyDiv w:val="1"/>
      <w:marLeft w:val="0"/>
      <w:marRight w:val="0"/>
      <w:marTop w:val="0"/>
      <w:marBottom w:val="0"/>
      <w:divBdr>
        <w:top w:val="none" w:sz="0" w:space="0" w:color="auto"/>
        <w:left w:val="none" w:sz="0" w:space="0" w:color="auto"/>
        <w:bottom w:val="none" w:sz="0" w:space="0" w:color="auto"/>
        <w:right w:val="none" w:sz="0" w:space="0" w:color="auto"/>
      </w:divBdr>
    </w:div>
    <w:div w:id="83841181">
      <w:bodyDiv w:val="1"/>
      <w:marLeft w:val="0"/>
      <w:marRight w:val="0"/>
      <w:marTop w:val="0"/>
      <w:marBottom w:val="0"/>
      <w:divBdr>
        <w:top w:val="none" w:sz="0" w:space="0" w:color="auto"/>
        <w:left w:val="none" w:sz="0" w:space="0" w:color="auto"/>
        <w:bottom w:val="none" w:sz="0" w:space="0" w:color="auto"/>
        <w:right w:val="none" w:sz="0" w:space="0" w:color="auto"/>
      </w:divBdr>
    </w:div>
    <w:div w:id="95713581">
      <w:bodyDiv w:val="1"/>
      <w:marLeft w:val="0"/>
      <w:marRight w:val="0"/>
      <w:marTop w:val="0"/>
      <w:marBottom w:val="0"/>
      <w:divBdr>
        <w:top w:val="none" w:sz="0" w:space="0" w:color="auto"/>
        <w:left w:val="none" w:sz="0" w:space="0" w:color="auto"/>
        <w:bottom w:val="none" w:sz="0" w:space="0" w:color="auto"/>
        <w:right w:val="none" w:sz="0" w:space="0" w:color="auto"/>
      </w:divBdr>
    </w:div>
    <w:div w:id="216934301">
      <w:bodyDiv w:val="1"/>
      <w:marLeft w:val="0"/>
      <w:marRight w:val="0"/>
      <w:marTop w:val="0"/>
      <w:marBottom w:val="0"/>
      <w:divBdr>
        <w:top w:val="none" w:sz="0" w:space="0" w:color="auto"/>
        <w:left w:val="none" w:sz="0" w:space="0" w:color="auto"/>
        <w:bottom w:val="none" w:sz="0" w:space="0" w:color="auto"/>
        <w:right w:val="none" w:sz="0" w:space="0" w:color="auto"/>
      </w:divBdr>
    </w:div>
    <w:div w:id="248395071">
      <w:bodyDiv w:val="1"/>
      <w:marLeft w:val="0"/>
      <w:marRight w:val="0"/>
      <w:marTop w:val="0"/>
      <w:marBottom w:val="0"/>
      <w:divBdr>
        <w:top w:val="none" w:sz="0" w:space="0" w:color="auto"/>
        <w:left w:val="none" w:sz="0" w:space="0" w:color="auto"/>
        <w:bottom w:val="none" w:sz="0" w:space="0" w:color="auto"/>
        <w:right w:val="none" w:sz="0" w:space="0" w:color="auto"/>
      </w:divBdr>
    </w:div>
    <w:div w:id="264772175">
      <w:bodyDiv w:val="1"/>
      <w:marLeft w:val="0"/>
      <w:marRight w:val="0"/>
      <w:marTop w:val="0"/>
      <w:marBottom w:val="0"/>
      <w:divBdr>
        <w:top w:val="none" w:sz="0" w:space="0" w:color="auto"/>
        <w:left w:val="none" w:sz="0" w:space="0" w:color="auto"/>
        <w:bottom w:val="none" w:sz="0" w:space="0" w:color="auto"/>
        <w:right w:val="none" w:sz="0" w:space="0" w:color="auto"/>
      </w:divBdr>
    </w:div>
    <w:div w:id="296493080">
      <w:bodyDiv w:val="1"/>
      <w:marLeft w:val="0"/>
      <w:marRight w:val="0"/>
      <w:marTop w:val="0"/>
      <w:marBottom w:val="0"/>
      <w:divBdr>
        <w:top w:val="none" w:sz="0" w:space="0" w:color="auto"/>
        <w:left w:val="none" w:sz="0" w:space="0" w:color="auto"/>
        <w:bottom w:val="none" w:sz="0" w:space="0" w:color="auto"/>
        <w:right w:val="none" w:sz="0" w:space="0" w:color="auto"/>
      </w:divBdr>
    </w:div>
    <w:div w:id="336079356">
      <w:bodyDiv w:val="1"/>
      <w:marLeft w:val="0"/>
      <w:marRight w:val="0"/>
      <w:marTop w:val="0"/>
      <w:marBottom w:val="0"/>
      <w:divBdr>
        <w:top w:val="none" w:sz="0" w:space="0" w:color="auto"/>
        <w:left w:val="none" w:sz="0" w:space="0" w:color="auto"/>
        <w:bottom w:val="none" w:sz="0" w:space="0" w:color="auto"/>
        <w:right w:val="none" w:sz="0" w:space="0" w:color="auto"/>
      </w:divBdr>
    </w:div>
    <w:div w:id="340276219">
      <w:bodyDiv w:val="1"/>
      <w:marLeft w:val="0"/>
      <w:marRight w:val="0"/>
      <w:marTop w:val="0"/>
      <w:marBottom w:val="0"/>
      <w:divBdr>
        <w:top w:val="none" w:sz="0" w:space="0" w:color="auto"/>
        <w:left w:val="none" w:sz="0" w:space="0" w:color="auto"/>
        <w:bottom w:val="none" w:sz="0" w:space="0" w:color="auto"/>
        <w:right w:val="none" w:sz="0" w:space="0" w:color="auto"/>
      </w:divBdr>
    </w:div>
    <w:div w:id="393550285">
      <w:bodyDiv w:val="1"/>
      <w:marLeft w:val="0"/>
      <w:marRight w:val="0"/>
      <w:marTop w:val="0"/>
      <w:marBottom w:val="0"/>
      <w:divBdr>
        <w:top w:val="none" w:sz="0" w:space="0" w:color="auto"/>
        <w:left w:val="none" w:sz="0" w:space="0" w:color="auto"/>
        <w:bottom w:val="none" w:sz="0" w:space="0" w:color="auto"/>
        <w:right w:val="none" w:sz="0" w:space="0" w:color="auto"/>
      </w:divBdr>
    </w:div>
    <w:div w:id="409818079">
      <w:bodyDiv w:val="1"/>
      <w:marLeft w:val="0"/>
      <w:marRight w:val="0"/>
      <w:marTop w:val="0"/>
      <w:marBottom w:val="0"/>
      <w:divBdr>
        <w:top w:val="none" w:sz="0" w:space="0" w:color="auto"/>
        <w:left w:val="none" w:sz="0" w:space="0" w:color="auto"/>
        <w:bottom w:val="none" w:sz="0" w:space="0" w:color="auto"/>
        <w:right w:val="none" w:sz="0" w:space="0" w:color="auto"/>
      </w:divBdr>
    </w:div>
    <w:div w:id="417793839">
      <w:bodyDiv w:val="1"/>
      <w:marLeft w:val="0"/>
      <w:marRight w:val="0"/>
      <w:marTop w:val="0"/>
      <w:marBottom w:val="0"/>
      <w:divBdr>
        <w:top w:val="none" w:sz="0" w:space="0" w:color="auto"/>
        <w:left w:val="none" w:sz="0" w:space="0" w:color="auto"/>
        <w:bottom w:val="none" w:sz="0" w:space="0" w:color="auto"/>
        <w:right w:val="none" w:sz="0" w:space="0" w:color="auto"/>
      </w:divBdr>
    </w:div>
    <w:div w:id="447508342">
      <w:bodyDiv w:val="1"/>
      <w:marLeft w:val="0"/>
      <w:marRight w:val="0"/>
      <w:marTop w:val="0"/>
      <w:marBottom w:val="0"/>
      <w:divBdr>
        <w:top w:val="none" w:sz="0" w:space="0" w:color="auto"/>
        <w:left w:val="none" w:sz="0" w:space="0" w:color="auto"/>
        <w:bottom w:val="none" w:sz="0" w:space="0" w:color="auto"/>
        <w:right w:val="none" w:sz="0" w:space="0" w:color="auto"/>
      </w:divBdr>
    </w:div>
    <w:div w:id="453212788">
      <w:bodyDiv w:val="1"/>
      <w:marLeft w:val="0"/>
      <w:marRight w:val="0"/>
      <w:marTop w:val="0"/>
      <w:marBottom w:val="0"/>
      <w:divBdr>
        <w:top w:val="none" w:sz="0" w:space="0" w:color="auto"/>
        <w:left w:val="none" w:sz="0" w:space="0" w:color="auto"/>
        <w:bottom w:val="none" w:sz="0" w:space="0" w:color="auto"/>
        <w:right w:val="none" w:sz="0" w:space="0" w:color="auto"/>
      </w:divBdr>
    </w:div>
    <w:div w:id="477301634">
      <w:bodyDiv w:val="1"/>
      <w:marLeft w:val="0"/>
      <w:marRight w:val="0"/>
      <w:marTop w:val="0"/>
      <w:marBottom w:val="0"/>
      <w:divBdr>
        <w:top w:val="none" w:sz="0" w:space="0" w:color="auto"/>
        <w:left w:val="none" w:sz="0" w:space="0" w:color="auto"/>
        <w:bottom w:val="none" w:sz="0" w:space="0" w:color="auto"/>
        <w:right w:val="none" w:sz="0" w:space="0" w:color="auto"/>
      </w:divBdr>
    </w:div>
    <w:div w:id="485047842">
      <w:bodyDiv w:val="1"/>
      <w:marLeft w:val="0"/>
      <w:marRight w:val="0"/>
      <w:marTop w:val="0"/>
      <w:marBottom w:val="0"/>
      <w:divBdr>
        <w:top w:val="none" w:sz="0" w:space="0" w:color="auto"/>
        <w:left w:val="none" w:sz="0" w:space="0" w:color="auto"/>
        <w:bottom w:val="none" w:sz="0" w:space="0" w:color="auto"/>
        <w:right w:val="none" w:sz="0" w:space="0" w:color="auto"/>
      </w:divBdr>
    </w:div>
    <w:div w:id="491289188">
      <w:bodyDiv w:val="1"/>
      <w:marLeft w:val="0"/>
      <w:marRight w:val="0"/>
      <w:marTop w:val="0"/>
      <w:marBottom w:val="0"/>
      <w:divBdr>
        <w:top w:val="none" w:sz="0" w:space="0" w:color="auto"/>
        <w:left w:val="none" w:sz="0" w:space="0" w:color="auto"/>
        <w:bottom w:val="none" w:sz="0" w:space="0" w:color="auto"/>
        <w:right w:val="none" w:sz="0" w:space="0" w:color="auto"/>
      </w:divBdr>
    </w:div>
    <w:div w:id="525293767">
      <w:bodyDiv w:val="1"/>
      <w:marLeft w:val="0"/>
      <w:marRight w:val="0"/>
      <w:marTop w:val="0"/>
      <w:marBottom w:val="0"/>
      <w:divBdr>
        <w:top w:val="none" w:sz="0" w:space="0" w:color="auto"/>
        <w:left w:val="none" w:sz="0" w:space="0" w:color="auto"/>
        <w:bottom w:val="none" w:sz="0" w:space="0" w:color="auto"/>
        <w:right w:val="none" w:sz="0" w:space="0" w:color="auto"/>
      </w:divBdr>
    </w:div>
    <w:div w:id="526137653">
      <w:bodyDiv w:val="1"/>
      <w:marLeft w:val="0"/>
      <w:marRight w:val="0"/>
      <w:marTop w:val="0"/>
      <w:marBottom w:val="0"/>
      <w:divBdr>
        <w:top w:val="none" w:sz="0" w:space="0" w:color="auto"/>
        <w:left w:val="none" w:sz="0" w:space="0" w:color="auto"/>
        <w:bottom w:val="none" w:sz="0" w:space="0" w:color="auto"/>
        <w:right w:val="none" w:sz="0" w:space="0" w:color="auto"/>
      </w:divBdr>
    </w:div>
    <w:div w:id="639960429">
      <w:bodyDiv w:val="1"/>
      <w:marLeft w:val="0"/>
      <w:marRight w:val="0"/>
      <w:marTop w:val="0"/>
      <w:marBottom w:val="0"/>
      <w:divBdr>
        <w:top w:val="none" w:sz="0" w:space="0" w:color="auto"/>
        <w:left w:val="none" w:sz="0" w:space="0" w:color="auto"/>
        <w:bottom w:val="none" w:sz="0" w:space="0" w:color="auto"/>
        <w:right w:val="none" w:sz="0" w:space="0" w:color="auto"/>
      </w:divBdr>
    </w:div>
    <w:div w:id="674501980">
      <w:bodyDiv w:val="1"/>
      <w:marLeft w:val="0"/>
      <w:marRight w:val="0"/>
      <w:marTop w:val="0"/>
      <w:marBottom w:val="0"/>
      <w:divBdr>
        <w:top w:val="none" w:sz="0" w:space="0" w:color="auto"/>
        <w:left w:val="none" w:sz="0" w:space="0" w:color="auto"/>
        <w:bottom w:val="none" w:sz="0" w:space="0" w:color="auto"/>
        <w:right w:val="none" w:sz="0" w:space="0" w:color="auto"/>
      </w:divBdr>
    </w:div>
    <w:div w:id="736367098">
      <w:bodyDiv w:val="1"/>
      <w:marLeft w:val="0"/>
      <w:marRight w:val="0"/>
      <w:marTop w:val="0"/>
      <w:marBottom w:val="0"/>
      <w:divBdr>
        <w:top w:val="none" w:sz="0" w:space="0" w:color="auto"/>
        <w:left w:val="none" w:sz="0" w:space="0" w:color="auto"/>
        <w:bottom w:val="none" w:sz="0" w:space="0" w:color="auto"/>
        <w:right w:val="none" w:sz="0" w:space="0" w:color="auto"/>
      </w:divBdr>
    </w:div>
    <w:div w:id="763258935">
      <w:bodyDiv w:val="1"/>
      <w:marLeft w:val="0"/>
      <w:marRight w:val="0"/>
      <w:marTop w:val="0"/>
      <w:marBottom w:val="0"/>
      <w:divBdr>
        <w:top w:val="none" w:sz="0" w:space="0" w:color="auto"/>
        <w:left w:val="none" w:sz="0" w:space="0" w:color="auto"/>
        <w:bottom w:val="none" w:sz="0" w:space="0" w:color="auto"/>
        <w:right w:val="none" w:sz="0" w:space="0" w:color="auto"/>
      </w:divBdr>
    </w:div>
    <w:div w:id="796290612">
      <w:bodyDiv w:val="1"/>
      <w:marLeft w:val="0"/>
      <w:marRight w:val="0"/>
      <w:marTop w:val="0"/>
      <w:marBottom w:val="0"/>
      <w:divBdr>
        <w:top w:val="none" w:sz="0" w:space="0" w:color="auto"/>
        <w:left w:val="none" w:sz="0" w:space="0" w:color="auto"/>
        <w:bottom w:val="none" w:sz="0" w:space="0" w:color="auto"/>
        <w:right w:val="none" w:sz="0" w:space="0" w:color="auto"/>
      </w:divBdr>
    </w:div>
    <w:div w:id="897935815">
      <w:bodyDiv w:val="1"/>
      <w:marLeft w:val="0"/>
      <w:marRight w:val="0"/>
      <w:marTop w:val="0"/>
      <w:marBottom w:val="0"/>
      <w:divBdr>
        <w:top w:val="none" w:sz="0" w:space="0" w:color="auto"/>
        <w:left w:val="none" w:sz="0" w:space="0" w:color="auto"/>
        <w:bottom w:val="none" w:sz="0" w:space="0" w:color="auto"/>
        <w:right w:val="none" w:sz="0" w:space="0" w:color="auto"/>
      </w:divBdr>
    </w:div>
    <w:div w:id="980041136">
      <w:bodyDiv w:val="1"/>
      <w:marLeft w:val="0"/>
      <w:marRight w:val="0"/>
      <w:marTop w:val="0"/>
      <w:marBottom w:val="0"/>
      <w:divBdr>
        <w:top w:val="none" w:sz="0" w:space="0" w:color="auto"/>
        <w:left w:val="none" w:sz="0" w:space="0" w:color="auto"/>
        <w:bottom w:val="none" w:sz="0" w:space="0" w:color="auto"/>
        <w:right w:val="none" w:sz="0" w:space="0" w:color="auto"/>
      </w:divBdr>
    </w:div>
    <w:div w:id="1079399385">
      <w:bodyDiv w:val="1"/>
      <w:marLeft w:val="0"/>
      <w:marRight w:val="0"/>
      <w:marTop w:val="0"/>
      <w:marBottom w:val="0"/>
      <w:divBdr>
        <w:top w:val="none" w:sz="0" w:space="0" w:color="auto"/>
        <w:left w:val="none" w:sz="0" w:space="0" w:color="auto"/>
        <w:bottom w:val="none" w:sz="0" w:space="0" w:color="auto"/>
        <w:right w:val="none" w:sz="0" w:space="0" w:color="auto"/>
      </w:divBdr>
    </w:div>
    <w:div w:id="1101487215">
      <w:bodyDiv w:val="1"/>
      <w:marLeft w:val="0"/>
      <w:marRight w:val="0"/>
      <w:marTop w:val="0"/>
      <w:marBottom w:val="0"/>
      <w:divBdr>
        <w:top w:val="none" w:sz="0" w:space="0" w:color="auto"/>
        <w:left w:val="none" w:sz="0" w:space="0" w:color="auto"/>
        <w:bottom w:val="none" w:sz="0" w:space="0" w:color="auto"/>
        <w:right w:val="none" w:sz="0" w:space="0" w:color="auto"/>
      </w:divBdr>
    </w:div>
    <w:div w:id="1125855200">
      <w:bodyDiv w:val="1"/>
      <w:marLeft w:val="0"/>
      <w:marRight w:val="0"/>
      <w:marTop w:val="0"/>
      <w:marBottom w:val="0"/>
      <w:divBdr>
        <w:top w:val="none" w:sz="0" w:space="0" w:color="auto"/>
        <w:left w:val="none" w:sz="0" w:space="0" w:color="auto"/>
        <w:bottom w:val="none" w:sz="0" w:space="0" w:color="auto"/>
        <w:right w:val="none" w:sz="0" w:space="0" w:color="auto"/>
      </w:divBdr>
    </w:div>
    <w:div w:id="1129973995">
      <w:bodyDiv w:val="1"/>
      <w:marLeft w:val="0"/>
      <w:marRight w:val="0"/>
      <w:marTop w:val="0"/>
      <w:marBottom w:val="0"/>
      <w:divBdr>
        <w:top w:val="none" w:sz="0" w:space="0" w:color="auto"/>
        <w:left w:val="none" w:sz="0" w:space="0" w:color="auto"/>
        <w:bottom w:val="none" w:sz="0" w:space="0" w:color="auto"/>
        <w:right w:val="none" w:sz="0" w:space="0" w:color="auto"/>
      </w:divBdr>
    </w:div>
    <w:div w:id="1137069983">
      <w:bodyDiv w:val="1"/>
      <w:marLeft w:val="0"/>
      <w:marRight w:val="0"/>
      <w:marTop w:val="0"/>
      <w:marBottom w:val="0"/>
      <w:divBdr>
        <w:top w:val="none" w:sz="0" w:space="0" w:color="auto"/>
        <w:left w:val="none" w:sz="0" w:space="0" w:color="auto"/>
        <w:bottom w:val="none" w:sz="0" w:space="0" w:color="auto"/>
        <w:right w:val="none" w:sz="0" w:space="0" w:color="auto"/>
      </w:divBdr>
    </w:div>
    <w:div w:id="1188329097">
      <w:bodyDiv w:val="1"/>
      <w:marLeft w:val="0"/>
      <w:marRight w:val="0"/>
      <w:marTop w:val="0"/>
      <w:marBottom w:val="0"/>
      <w:divBdr>
        <w:top w:val="none" w:sz="0" w:space="0" w:color="auto"/>
        <w:left w:val="none" w:sz="0" w:space="0" w:color="auto"/>
        <w:bottom w:val="none" w:sz="0" w:space="0" w:color="auto"/>
        <w:right w:val="none" w:sz="0" w:space="0" w:color="auto"/>
      </w:divBdr>
    </w:div>
    <w:div w:id="1191257635">
      <w:bodyDiv w:val="1"/>
      <w:marLeft w:val="0"/>
      <w:marRight w:val="0"/>
      <w:marTop w:val="0"/>
      <w:marBottom w:val="0"/>
      <w:divBdr>
        <w:top w:val="none" w:sz="0" w:space="0" w:color="auto"/>
        <w:left w:val="none" w:sz="0" w:space="0" w:color="auto"/>
        <w:bottom w:val="none" w:sz="0" w:space="0" w:color="auto"/>
        <w:right w:val="none" w:sz="0" w:space="0" w:color="auto"/>
      </w:divBdr>
    </w:div>
    <w:div w:id="1315065291">
      <w:bodyDiv w:val="1"/>
      <w:marLeft w:val="0"/>
      <w:marRight w:val="0"/>
      <w:marTop w:val="0"/>
      <w:marBottom w:val="0"/>
      <w:divBdr>
        <w:top w:val="none" w:sz="0" w:space="0" w:color="auto"/>
        <w:left w:val="none" w:sz="0" w:space="0" w:color="auto"/>
        <w:bottom w:val="none" w:sz="0" w:space="0" w:color="auto"/>
        <w:right w:val="none" w:sz="0" w:space="0" w:color="auto"/>
      </w:divBdr>
    </w:div>
    <w:div w:id="1319773912">
      <w:bodyDiv w:val="1"/>
      <w:marLeft w:val="0"/>
      <w:marRight w:val="0"/>
      <w:marTop w:val="0"/>
      <w:marBottom w:val="0"/>
      <w:divBdr>
        <w:top w:val="none" w:sz="0" w:space="0" w:color="auto"/>
        <w:left w:val="none" w:sz="0" w:space="0" w:color="auto"/>
        <w:bottom w:val="none" w:sz="0" w:space="0" w:color="auto"/>
        <w:right w:val="none" w:sz="0" w:space="0" w:color="auto"/>
      </w:divBdr>
    </w:div>
    <w:div w:id="1336689395">
      <w:bodyDiv w:val="1"/>
      <w:marLeft w:val="0"/>
      <w:marRight w:val="0"/>
      <w:marTop w:val="0"/>
      <w:marBottom w:val="0"/>
      <w:divBdr>
        <w:top w:val="none" w:sz="0" w:space="0" w:color="auto"/>
        <w:left w:val="none" w:sz="0" w:space="0" w:color="auto"/>
        <w:bottom w:val="none" w:sz="0" w:space="0" w:color="auto"/>
        <w:right w:val="none" w:sz="0" w:space="0" w:color="auto"/>
      </w:divBdr>
    </w:div>
    <w:div w:id="1344939937">
      <w:bodyDiv w:val="1"/>
      <w:marLeft w:val="0"/>
      <w:marRight w:val="0"/>
      <w:marTop w:val="0"/>
      <w:marBottom w:val="0"/>
      <w:divBdr>
        <w:top w:val="none" w:sz="0" w:space="0" w:color="auto"/>
        <w:left w:val="none" w:sz="0" w:space="0" w:color="auto"/>
        <w:bottom w:val="none" w:sz="0" w:space="0" w:color="auto"/>
        <w:right w:val="none" w:sz="0" w:space="0" w:color="auto"/>
      </w:divBdr>
    </w:div>
    <w:div w:id="1359817436">
      <w:bodyDiv w:val="1"/>
      <w:marLeft w:val="0"/>
      <w:marRight w:val="0"/>
      <w:marTop w:val="0"/>
      <w:marBottom w:val="0"/>
      <w:divBdr>
        <w:top w:val="none" w:sz="0" w:space="0" w:color="auto"/>
        <w:left w:val="none" w:sz="0" w:space="0" w:color="auto"/>
        <w:bottom w:val="none" w:sz="0" w:space="0" w:color="auto"/>
        <w:right w:val="none" w:sz="0" w:space="0" w:color="auto"/>
      </w:divBdr>
    </w:div>
    <w:div w:id="1427340496">
      <w:bodyDiv w:val="1"/>
      <w:marLeft w:val="0"/>
      <w:marRight w:val="0"/>
      <w:marTop w:val="0"/>
      <w:marBottom w:val="0"/>
      <w:divBdr>
        <w:top w:val="none" w:sz="0" w:space="0" w:color="auto"/>
        <w:left w:val="none" w:sz="0" w:space="0" w:color="auto"/>
        <w:bottom w:val="none" w:sz="0" w:space="0" w:color="auto"/>
        <w:right w:val="none" w:sz="0" w:space="0" w:color="auto"/>
      </w:divBdr>
    </w:div>
    <w:div w:id="1445736386">
      <w:bodyDiv w:val="1"/>
      <w:marLeft w:val="0"/>
      <w:marRight w:val="0"/>
      <w:marTop w:val="0"/>
      <w:marBottom w:val="0"/>
      <w:divBdr>
        <w:top w:val="none" w:sz="0" w:space="0" w:color="auto"/>
        <w:left w:val="none" w:sz="0" w:space="0" w:color="auto"/>
        <w:bottom w:val="none" w:sz="0" w:space="0" w:color="auto"/>
        <w:right w:val="none" w:sz="0" w:space="0" w:color="auto"/>
      </w:divBdr>
    </w:div>
    <w:div w:id="1454445190">
      <w:bodyDiv w:val="1"/>
      <w:marLeft w:val="0"/>
      <w:marRight w:val="0"/>
      <w:marTop w:val="0"/>
      <w:marBottom w:val="0"/>
      <w:divBdr>
        <w:top w:val="none" w:sz="0" w:space="0" w:color="auto"/>
        <w:left w:val="none" w:sz="0" w:space="0" w:color="auto"/>
        <w:bottom w:val="none" w:sz="0" w:space="0" w:color="auto"/>
        <w:right w:val="none" w:sz="0" w:space="0" w:color="auto"/>
      </w:divBdr>
    </w:div>
    <w:div w:id="1480150926">
      <w:bodyDiv w:val="1"/>
      <w:marLeft w:val="0"/>
      <w:marRight w:val="0"/>
      <w:marTop w:val="0"/>
      <w:marBottom w:val="0"/>
      <w:divBdr>
        <w:top w:val="none" w:sz="0" w:space="0" w:color="auto"/>
        <w:left w:val="none" w:sz="0" w:space="0" w:color="auto"/>
        <w:bottom w:val="none" w:sz="0" w:space="0" w:color="auto"/>
        <w:right w:val="none" w:sz="0" w:space="0" w:color="auto"/>
      </w:divBdr>
    </w:div>
    <w:div w:id="1493597896">
      <w:bodyDiv w:val="1"/>
      <w:marLeft w:val="0"/>
      <w:marRight w:val="0"/>
      <w:marTop w:val="0"/>
      <w:marBottom w:val="0"/>
      <w:divBdr>
        <w:top w:val="none" w:sz="0" w:space="0" w:color="auto"/>
        <w:left w:val="none" w:sz="0" w:space="0" w:color="auto"/>
        <w:bottom w:val="none" w:sz="0" w:space="0" w:color="auto"/>
        <w:right w:val="none" w:sz="0" w:space="0" w:color="auto"/>
      </w:divBdr>
    </w:div>
    <w:div w:id="1535772755">
      <w:bodyDiv w:val="1"/>
      <w:marLeft w:val="0"/>
      <w:marRight w:val="0"/>
      <w:marTop w:val="0"/>
      <w:marBottom w:val="0"/>
      <w:divBdr>
        <w:top w:val="none" w:sz="0" w:space="0" w:color="auto"/>
        <w:left w:val="none" w:sz="0" w:space="0" w:color="auto"/>
        <w:bottom w:val="none" w:sz="0" w:space="0" w:color="auto"/>
        <w:right w:val="none" w:sz="0" w:space="0" w:color="auto"/>
      </w:divBdr>
    </w:div>
    <w:div w:id="1538161283">
      <w:bodyDiv w:val="1"/>
      <w:marLeft w:val="0"/>
      <w:marRight w:val="0"/>
      <w:marTop w:val="0"/>
      <w:marBottom w:val="0"/>
      <w:divBdr>
        <w:top w:val="none" w:sz="0" w:space="0" w:color="auto"/>
        <w:left w:val="none" w:sz="0" w:space="0" w:color="auto"/>
        <w:bottom w:val="none" w:sz="0" w:space="0" w:color="auto"/>
        <w:right w:val="none" w:sz="0" w:space="0" w:color="auto"/>
      </w:divBdr>
    </w:div>
    <w:div w:id="1602837677">
      <w:bodyDiv w:val="1"/>
      <w:marLeft w:val="0"/>
      <w:marRight w:val="0"/>
      <w:marTop w:val="0"/>
      <w:marBottom w:val="0"/>
      <w:divBdr>
        <w:top w:val="none" w:sz="0" w:space="0" w:color="auto"/>
        <w:left w:val="none" w:sz="0" w:space="0" w:color="auto"/>
        <w:bottom w:val="none" w:sz="0" w:space="0" w:color="auto"/>
        <w:right w:val="none" w:sz="0" w:space="0" w:color="auto"/>
      </w:divBdr>
    </w:div>
    <w:div w:id="1668173346">
      <w:bodyDiv w:val="1"/>
      <w:marLeft w:val="0"/>
      <w:marRight w:val="0"/>
      <w:marTop w:val="0"/>
      <w:marBottom w:val="0"/>
      <w:divBdr>
        <w:top w:val="none" w:sz="0" w:space="0" w:color="auto"/>
        <w:left w:val="none" w:sz="0" w:space="0" w:color="auto"/>
        <w:bottom w:val="none" w:sz="0" w:space="0" w:color="auto"/>
        <w:right w:val="none" w:sz="0" w:space="0" w:color="auto"/>
      </w:divBdr>
    </w:div>
    <w:div w:id="1736858156">
      <w:bodyDiv w:val="1"/>
      <w:marLeft w:val="0"/>
      <w:marRight w:val="0"/>
      <w:marTop w:val="0"/>
      <w:marBottom w:val="0"/>
      <w:divBdr>
        <w:top w:val="none" w:sz="0" w:space="0" w:color="auto"/>
        <w:left w:val="none" w:sz="0" w:space="0" w:color="auto"/>
        <w:bottom w:val="none" w:sz="0" w:space="0" w:color="auto"/>
        <w:right w:val="none" w:sz="0" w:space="0" w:color="auto"/>
      </w:divBdr>
    </w:div>
    <w:div w:id="1740321095">
      <w:bodyDiv w:val="1"/>
      <w:marLeft w:val="0"/>
      <w:marRight w:val="0"/>
      <w:marTop w:val="0"/>
      <w:marBottom w:val="0"/>
      <w:divBdr>
        <w:top w:val="none" w:sz="0" w:space="0" w:color="auto"/>
        <w:left w:val="none" w:sz="0" w:space="0" w:color="auto"/>
        <w:bottom w:val="none" w:sz="0" w:space="0" w:color="auto"/>
        <w:right w:val="none" w:sz="0" w:space="0" w:color="auto"/>
      </w:divBdr>
    </w:div>
    <w:div w:id="1757247119">
      <w:bodyDiv w:val="1"/>
      <w:marLeft w:val="0"/>
      <w:marRight w:val="0"/>
      <w:marTop w:val="0"/>
      <w:marBottom w:val="0"/>
      <w:divBdr>
        <w:top w:val="none" w:sz="0" w:space="0" w:color="auto"/>
        <w:left w:val="none" w:sz="0" w:space="0" w:color="auto"/>
        <w:bottom w:val="none" w:sz="0" w:space="0" w:color="auto"/>
        <w:right w:val="none" w:sz="0" w:space="0" w:color="auto"/>
      </w:divBdr>
    </w:div>
    <w:div w:id="1824466687">
      <w:bodyDiv w:val="1"/>
      <w:marLeft w:val="0"/>
      <w:marRight w:val="0"/>
      <w:marTop w:val="0"/>
      <w:marBottom w:val="0"/>
      <w:divBdr>
        <w:top w:val="none" w:sz="0" w:space="0" w:color="auto"/>
        <w:left w:val="none" w:sz="0" w:space="0" w:color="auto"/>
        <w:bottom w:val="none" w:sz="0" w:space="0" w:color="auto"/>
        <w:right w:val="none" w:sz="0" w:space="0" w:color="auto"/>
      </w:divBdr>
    </w:div>
    <w:div w:id="1831870274">
      <w:bodyDiv w:val="1"/>
      <w:marLeft w:val="0"/>
      <w:marRight w:val="0"/>
      <w:marTop w:val="0"/>
      <w:marBottom w:val="0"/>
      <w:divBdr>
        <w:top w:val="none" w:sz="0" w:space="0" w:color="auto"/>
        <w:left w:val="none" w:sz="0" w:space="0" w:color="auto"/>
        <w:bottom w:val="none" w:sz="0" w:space="0" w:color="auto"/>
        <w:right w:val="none" w:sz="0" w:space="0" w:color="auto"/>
      </w:divBdr>
    </w:div>
    <w:div w:id="1858032611">
      <w:bodyDiv w:val="1"/>
      <w:marLeft w:val="0"/>
      <w:marRight w:val="0"/>
      <w:marTop w:val="0"/>
      <w:marBottom w:val="0"/>
      <w:divBdr>
        <w:top w:val="none" w:sz="0" w:space="0" w:color="auto"/>
        <w:left w:val="none" w:sz="0" w:space="0" w:color="auto"/>
        <w:bottom w:val="none" w:sz="0" w:space="0" w:color="auto"/>
        <w:right w:val="none" w:sz="0" w:space="0" w:color="auto"/>
      </w:divBdr>
    </w:div>
    <w:div w:id="1911037583">
      <w:bodyDiv w:val="1"/>
      <w:marLeft w:val="0"/>
      <w:marRight w:val="0"/>
      <w:marTop w:val="0"/>
      <w:marBottom w:val="0"/>
      <w:divBdr>
        <w:top w:val="none" w:sz="0" w:space="0" w:color="auto"/>
        <w:left w:val="none" w:sz="0" w:space="0" w:color="auto"/>
        <w:bottom w:val="none" w:sz="0" w:space="0" w:color="auto"/>
        <w:right w:val="none" w:sz="0" w:space="0" w:color="auto"/>
      </w:divBdr>
    </w:div>
    <w:div w:id="1934047437">
      <w:bodyDiv w:val="1"/>
      <w:marLeft w:val="0"/>
      <w:marRight w:val="0"/>
      <w:marTop w:val="0"/>
      <w:marBottom w:val="0"/>
      <w:divBdr>
        <w:top w:val="none" w:sz="0" w:space="0" w:color="auto"/>
        <w:left w:val="none" w:sz="0" w:space="0" w:color="auto"/>
        <w:bottom w:val="none" w:sz="0" w:space="0" w:color="auto"/>
        <w:right w:val="none" w:sz="0" w:space="0" w:color="auto"/>
      </w:divBdr>
    </w:div>
    <w:div w:id="1984843395">
      <w:bodyDiv w:val="1"/>
      <w:marLeft w:val="0"/>
      <w:marRight w:val="0"/>
      <w:marTop w:val="0"/>
      <w:marBottom w:val="0"/>
      <w:divBdr>
        <w:top w:val="none" w:sz="0" w:space="0" w:color="auto"/>
        <w:left w:val="none" w:sz="0" w:space="0" w:color="auto"/>
        <w:bottom w:val="none" w:sz="0" w:space="0" w:color="auto"/>
        <w:right w:val="none" w:sz="0" w:space="0" w:color="auto"/>
      </w:divBdr>
    </w:div>
    <w:div w:id="1986541074">
      <w:bodyDiv w:val="1"/>
      <w:marLeft w:val="0"/>
      <w:marRight w:val="0"/>
      <w:marTop w:val="0"/>
      <w:marBottom w:val="0"/>
      <w:divBdr>
        <w:top w:val="none" w:sz="0" w:space="0" w:color="auto"/>
        <w:left w:val="none" w:sz="0" w:space="0" w:color="auto"/>
        <w:bottom w:val="none" w:sz="0" w:space="0" w:color="auto"/>
        <w:right w:val="none" w:sz="0" w:space="0" w:color="auto"/>
      </w:divBdr>
    </w:div>
    <w:div w:id="2098548677">
      <w:bodyDiv w:val="1"/>
      <w:marLeft w:val="0"/>
      <w:marRight w:val="0"/>
      <w:marTop w:val="0"/>
      <w:marBottom w:val="0"/>
      <w:divBdr>
        <w:top w:val="none" w:sz="0" w:space="0" w:color="auto"/>
        <w:left w:val="none" w:sz="0" w:space="0" w:color="auto"/>
        <w:bottom w:val="none" w:sz="0" w:space="0" w:color="auto"/>
        <w:right w:val="none" w:sz="0" w:space="0" w:color="auto"/>
      </w:divBdr>
    </w:div>
    <w:div w:id="2108227808">
      <w:bodyDiv w:val="1"/>
      <w:marLeft w:val="0"/>
      <w:marRight w:val="0"/>
      <w:marTop w:val="0"/>
      <w:marBottom w:val="0"/>
      <w:divBdr>
        <w:top w:val="none" w:sz="0" w:space="0" w:color="auto"/>
        <w:left w:val="none" w:sz="0" w:space="0" w:color="auto"/>
        <w:bottom w:val="none" w:sz="0" w:space="0" w:color="auto"/>
        <w:right w:val="none" w:sz="0" w:space="0" w:color="auto"/>
      </w:divBdr>
    </w:div>
    <w:div w:id="213728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F76BC-EF68-4D25-A3D2-5C83EE014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700</Words>
  <Characters>3856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INE</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dc:creator>
  <cp:keywords/>
  <dc:description/>
  <cp:lastModifiedBy>GARCIA MEJIA LUIS BERNARDO</cp:lastModifiedBy>
  <cp:revision>6</cp:revision>
  <cp:lastPrinted>2018-01-25T16:47:00Z</cp:lastPrinted>
  <dcterms:created xsi:type="dcterms:W3CDTF">2018-11-29T23:57:00Z</dcterms:created>
  <dcterms:modified xsi:type="dcterms:W3CDTF">2018-12-07T16:49:00Z</dcterms:modified>
</cp:coreProperties>
</file>