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page" w:tblpYSpec="top"/>
        <w:tblW w:w="0" w:type="auto"/>
        <w:tblLook w:val="04A0" w:firstRow="1" w:lastRow="0" w:firstColumn="1" w:lastColumn="0" w:noHBand="0" w:noVBand="1"/>
      </w:tblPr>
      <w:tblGrid>
        <w:gridCol w:w="2094"/>
        <w:gridCol w:w="6311"/>
      </w:tblGrid>
      <w:tr w:rsidR="000F3098" w:rsidRPr="005C7892" w:rsidTr="00523C13">
        <w:trPr>
          <w:trHeight w:val="1428"/>
        </w:trPr>
        <w:tc>
          <w:tcPr>
            <w:tcW w:w="2094" w:type="dxa"/>
            <w:tcBorders>
              <w:right w:val="single" w:sz="4" w:space="0" w:color="FFFFFF"/>
            </w:tcBorders>
            <w:shd w:val="clear" w:color="auto" w:fill="D5007F"/>
          </w:tcPr>
          <w:p w:rsidR="000F3098" w:rsidRPr="005C7892" w:rsidRDefault="000F3098">
            <w:pPr>
              <w:rPr>
                <w:rFonts w:asciiTheme="minorHAnsi" w:hAnsiTheme="minorHAnsi" w:cstheme="minorHAnsi"/>
                <w:lang w:val="es-ES"/>
              </w:rPr>
            </w:pPr>
          </w:p>
        </w:tc>
        <w:tc>
          <w:tcPr>
            <w:tcW w:w="6311" w:type="dxa"/>
            <w:tcBorders>
              <w:left w:val="single" w:sz="4" w:space="0" w:color="FFFFFF"/>
            </w:tcBorders>
            <w:shd w:val="clear" w:color="auto" w:fill="D5007F"/>
            <w:vAlign w:val="bottom"/>
          </w:tcPr>
          <w:p w:rsidR="000F3098" w:rsidRPr="005C7892" w:rsidRDefault="000F3098" w:rsidP="000F3098">
            <w:pPr>
              <w:pStyle w:val="Sinespaciado"/>
              <w:rPr>
                <w:rFonts w:asciiTheme="minorHAnsi" w:hAnsiTheme="minorHAnsi" w:cstheme="minorHAnsi"/>
                <w:b/>
                <w:bCs/>
                <w:color w:val="FFFFFF"/>
                <w:sz w:val="72"/>
                <w:szCs w:val="72"/>
                <w:lang w:val="es-ES"/>
              </w:rPr>
            </w:pPr>
          </w:p>
        </w:tc>
      </w:tr>
      <w:tr w:rsidR="000F3098" w:rsidRPr="005C7892" w:rsidTr="00523C13">
        <w:trPr>
          <w:trHeight w:val="2856"/>
        </w:trPr>
        <w:tc>
          <w:tcPr>
            <w:tcW w:w="2094" w:type="dxa"/>
            <w:tcBorders>
              <w:right w:val="single" w:sz="4" w:space="0" w:color="000000"/>
            </w:tcBorders>
            <w:shd w:val="clear" w:color="auto" w:fill="auto"/>
          </w:tcPr>
          <w:p w:rsidR="000F3098" w:rsidRPr="005C7892" w:rsidRDefault="000F3098">
            <w:pPr>
              <w:rPr>
                <w:rFonts w:asciiTheme="minorHAnsi" w:hAnsiTheme="minorHAnsi" w:cstheme="minorHAnsi"/>
                <w:lang w:val="es-ES"/>
              </w:rPr>
            </w:pPr>
          </w:p>
        </w:tc>
        <w:tc>
          <w:tcPr>
            <w:tcW w:w="6311" w:type="dxa"/>
            <w:tcBorders>
              <w:left w:val="single" w:sz="4" w:space="0" w:color="000000"/>
            </w:tcBorders>
            <w:shd w:val="clear" w:color="auto" w:fill="auto"/>
            <w:vAlign w:val="center"/>
          </w:tcPr>
          <w:p w:rsidR="009A1058" w:rsidRPr="005C7892" w:rsidRDefault="008A5CCF" w:rsidP="009A1058">
            <w:pPr>
              <w:pStyle w:val="Sinespaciado"/>
              <w:jc w:val="left"/>
              <w:rPr>
                <w:rFonts w:asciiTheme="minorHAnsi" w:hAnsiTheme="minorHAnsi" w:cstheme="minorHAnsi"/>
                <w:sz w:val="24"/>
                <w:szCs w:val="20"/>
                <w:lang w:val="es-ES"/>
              </w:rPr>
            </w:pPr>
            <w:r w:rsidRPr="005C7892">
              <w:rPr>
                <w:rFonts w:asciiTheme="minorHAnsi" w:hAnsiTheme="minorHAnsi" w:cstheme="minorHAnsi"/>
                <w:sz w:val="24"/>
                <w:szCs w:val="20"/>
                <w:lang w:val="es-ES"/>
              </w:rPr>
              <w:t>Dirección Ejecutiva de Prerrogativas y</w:t>
            </w:r>
            <w:r w:rsidR="00523C13" w:rsidRPr="005C7892">
              <w:rPr>
                <w:rFonts w:asciiTheme="minorHAnsi" w:hAnsiTheme="minorHAnsi" w:cstheme="minorHAnsi"/>
                <w:sz w:val="24"/>
                <w:szCs w:val="20"/>
                <w:lang w:val="es-ES"/>
              </w:rPr>
              <w:t xml:space="preserve"> </w:t>
            </w:r>
            <w:r w:rsidRPr="005C7892">
              <w:rPr>
                <w:rFonts w:asciiTheme="minorHAnsi" w:hAnsiTheme="minorHAnsi" w:cstheme="minorHAnsi"/>
                <w:sz w:val="24"/>
                <w:szCs w:val="20"/>
                <w:lang w:val="es-ES"/>
              </w:rPr>
              <w:t>Partidos Políticos</w:t>
            </w:r>
          </w:p>
          <w:p w:rsidR="009A1058" w:rsidRPr="005C7892" w:rsidRDefault="009A1058" w:rsidP="009A1058">
            <w:pPr>
              <w:pStyle w:val="Sinespaciado"/>
              <w:jc w:val="left"/>
              <w:rPr>
                <w:rFonts w:asciiTheme="minorHAnsi" w:hAnsiTheme="minorHAnsi" w:cstheme="minorHAnsi"/>
                <w:sz w:val="24"/>
                <w:szCs w:val="20"/>
                <w:lang w:val="es-ES"/>
              </w:rPr>
            </w:pPr>
          </w:p>
          <w:p w:rsidR="009A1058" w:rsidRPr="005C7892" w:rsidRDefault="008A5CCF" w:rsidP="009A1058">
            <w:pPr>
              <w:pStyle w:val="Sinespaciado"/>
              <w:jc w:val="left"/>
              <w:rPr>
                <w:rFonts w:asciiTheme="minorHAnsi" w:hAnsiTheme="minorHAnsi" w:cstheme="minorHAnsi"/>
                <w:sz w:val="24"/>
                <w:szCs w:val="20"/>
                <w:lang w:val="es-ES"/>
              </w:rPr>
            </w:pPr>
            <w:r w:rsidRPr="005C7892">
              <w:rPr>
                <w:rFonts w:asciiTheme="minorHAnsi" w:hAnsiTheme="minorHAnsi" w:cstheme="minorHAnsi"/>
                <w:sz w:val="24"/>
                <w:szCs w:val="20"/>
                <w:lang w:val="es-ES"/>
              </w:rPr>
              <w:t xml:space="preserve">Secretaría Técnica del Comité de </w:t>
            </w:r>
            <w:r w:rsidR="00DE4599" w:rsidRPr="005C7892">
              <w:rPr>
                <w:rFonts w:asciiTheme="minorHAnsi" w:hAnsiTheme="minorHAnsi" w:cstheme="minorHAnsi"/>
                <w:sz w:val="24"/>
                <w:szCs w:val="20"/>
                <w:lang w:val="es-ES"/>
              </w:rPr>
              <w:t>Radio y</w:t>
            </w:r>
            <w:r w:rsidRPr="005C7892">
              <w:rPr>
                <w:rFonts w:asciiTheme="minorHAnsi" w:hAnsiTheme="minorHAnsi" w:cstheme="minorHAnsi"/>
                <w:sz w:val="24"/>
                <w:szCs w:val="20"/>
                <w:lang w:val="es-ES"/>
              </w:rPr>
              <w:t xml:space="preserve"> Televisión</w:t>
            </w:r>
          </w:p>
          <w:p w:rsidR="009A1058" w:rsidRPr="005C7892" w:rsidRDefault="009A1058" w:rsidP="009A1058">
            <w:pPr>
              <w:pStyle w:val="Sinespaciado"/>
              <w:jc w:val="left"/>
              <w:rPr>
                <w:rFonts w:asciiTheme="minorHAnsi" w:hAnsiTheme="minorHAnsi" w:cstheme="minorHAnsi"/>
                <w:sz w:val="24"/>
                <w:szCs w:val="20"/>
                <w:lang w:val="es-ES"/>
              </w:rPr>
            </w:pPr>
          </w:p>
          <w:p w:rsidR="000F3098" w:rsidRPr="005C7892" w:rsidRDefault="006D5D07" w:rsidP="00BF364D">
            <w:pPr>
              <w:pStyle w:val="Sinespaciado"/>
              <w:jc w:val="left"/>
              <w:rPr>
                <w:rFonts w:asciiTheme="minorHAnsi" w:hAnsiTheme="minorHAnsi" w:cstheme="minorHAnsi"/>
                <w:sz w:val="24"/>
                <w:szCs w:val="20"/>
                <w:lang w:val="es-ES"/>
              </w:rPr>
            </w:pPr>
            <w:r>
              <w:rPr>
                <w:rFonts w:asciiTheme="minorHAnsi" w:hAnsiTheme="minorHAnsi" w:cstheme="minorHAnsi"/>
                <w:sz w:val="24"/>
                <w:szCs w:val="20"/>
                <w:lang w:val="es-ES"/>
              </w:rPr>
              <w:t>Primera</w:t>
            </w:r>
            <w:r w:rsidR="003B0927">
              <w:rPr>
                <w:rFonts w:asciiTheme="minorHAnsi" w:hAnsiTheme="minorHAnsi" w:cstheme="minorHAnsi"/>
                <w:sz w:val="24"/>
                <w:szCs w:val="20"/>
                <w:lang w:val="es-ES"/>
              </w:rPr>
              <w:t xml:space="preserve"> </w:t>
            </w:r>
            <w:r w:rsidR="008A5CCF" w:rsidRPr="005C7892">
              <w:rPr>
                <w:rFonts w:asciiTheme="minorHAnsi" w:hAnsiTheme="minorHAnsi" w:cstheme="minorHAnsi"/>
                <w:sz w:val="24"/>
                <w:szCs w:val="20"/>
                <w:lang w:val="es-ES"/>
              </w:rPr>
              <w:t>Sesión Ordinaria 201</w:t>
            </w:r>
            <w:r>
              <w:rPr>
                <w:rFonts w:asciiTheme="minorHAnsi" w:hAnsiTheme="minorHAnsi" w:cstheme="minorHAnsi"/>
                <w:sz w:val="24"/>
                <w:szCs w:val="20"/>
                <w:lang w:val="es-ES"/>
              </w:rPr>
              <w:t>9</w:t>
            </w:r>
          </w:p>
          <w:p w:rsidR="00C04226" w:rsidRPr="005C7892" w:rsidRDefault="00513E70" w:rsidP="00FA6227">
            <w:pPr>
              <w:pStyle w:val="Sinespaciado"/>
              <w:jc w:val="left"/>
              <w:rPr>
                <w:rFonts w:asciiTheme="minorHAnsi" w:hAnsiTheme="minorHAnsi" w:cstheme="minorHAnsi"/>
                <w:b/>
                <w:sz w:val="24"/>
                <w:szCs w:val="20"/>
                <w:shd w:val="clear" w:color="auto" w:fill="FFFFFF"/>
                <w:lang w:val="es-ES"/>
              </w:rPr>
            </w:pPr>
            <w:r>
              <w:rPr>
                <w:rFonts w:asciiTheme="minorHAnsi" w:hAnsiTheme="minorHAnsi" w:cstheme="minorHAnsi"/>
                <w:b/>
                <w:sz w:val="24"/>
                <w:szCs w:val="20"/>
                <w:shd w:val="clear" w:color="auto" w:fill="FFFFFF"/>
                <w:lang w:val="es-ES"/>
              </w:rPr>
              <w:t>1</w:t>
            </w:r>
            <w:r w:rsidR="00E240ED">
              <w:rPr>
                <w:rFonts w:asciiTheme="minorHAnsi" w:hAnsiTheme="minorHAnsi" w:cstheme="minorHAnsi"/>
                <w:b/>
                <w:sz w:val="24"/>
                <w:szCs w:val="20"/>
                <w:shd w:val="clear" w:color="auto" w:fill="FFFFFF"/>
                <w:lang w:val="es-ES"/>
              </w:rPr>
              <w:t>8</w:t>
            </w:r>
            <w:r>
              <w:rPr>
                <w:rFonts w:asciiTheme="minorHAnsi" w:hAnsiTheme="minorHAnsi" w:cstheme="minorHAnsi"/>
                <w:b/>
                <w:sz w:val="24"/>
                <w:szCs w:val="20"/>
                <w:shd w:val="clear" w:color="auto" w:fill="FFFFFF"/>
                <w:lang w:val="es-ES"/>
              </w:rPr>
              <w:t xml:space="preserve"> de </w:t>
            </w:r>
            <w:r w:rsidR="00E240ED">
              <w:rPr>
                <w:rFonts w:asciiTheme="minorHAnsi" w:hAnsiTheme="minorHAnsi" w:cstheme="minorHAnsi"/>
                <w:b/>
                <w:sz w:val="24"/>
                <w:szCs w:val="20"/>
                <w:shd w:val="clear" w:color="auto" w:fill="FFFFFF"/>
                <w:lang w:val="es-ES"/>
              </w:rPr>
              <w:t>enero</w:t>
            </w:r>
            <w:r w:rsidR="008A5CCF" w:rsidRPr="005C7892">
              <w:rPr>
                <w:rFonts w:asciiTheme="minorHAnsi" w:hAnsiTheme="minorHAnsi" w:cstheme="minorHAnsi"/>
                <w:b/>
                <w:sz w:val="24"/>
                <w:szCs w:val="20"/>
                <w:shd w:val="clear" w:color="auto" w:fill="FFFFFF"/>
                <w:lang w:val="es-ES"/>
              </w:rPr>
              <w:t xml:space="preserve"> de 201</w:t>
            </w:r>
            <w:r w:rsidR="00E240ED">
              <w:rPr>
                <w:rFonts w:asciiTheme="minorHAnsi" w:hAnsiTheme="minorHAnsi" w:cstheme="minorHAnsi"/>
                <w:b/>
                <w:sz w:val="24"/>
                <w:szCs w:val="20"/>
                <w:shd w:val="clear" w:color="auto" w:fill="FFFFFF"/>
                <w:lang w:val="es-ES"/>
              </w:rPr>
              <w:t>9</w:t>
            </w:r>
          </w:p>
          <w:p w:rsidR="002710DF" w:rsidRPr="005C7892" w:rsidRDefault="002710DF" w:rsidP="00E449EC">
            <w:pPr>
              <w:pStyle w:val="Sinespaciado"/>
              <w:jc w:val="left"/>
              <w:rPr>
                <w:rFonts w:asciiTheme="minorHAnsi" w:hAnsiTheme="minorHAnsi" w:cstheme="minorHAnsi"/>
                <w:b/>
                <w:szCs w:val="20"/>
                <w:shd w:val="clear" w:color="auto" w:fill="FFFFFF"/>
                <w:lang w:val="es-ES"/>
              </w:rPr>
            </w:pPr>
          </w:p>
        </w:tc>
      </w:tr>
    </w:tbl>
    <w:p w:rsidR="000F3098" w:rsidRPr="005C7892" w:rsidRDefault="000F3098">
      <w:pPr>
        <w:rPr>
          <w:rFonts w:asciiTheme="minorHAnsi" w:hAnsiTheme="minorHAnsi" w:cstheme="minorHAnsi"/>
          <w:lang w:val="es-ES"/>
        </w:rPr>
      </w:pPr>
    </w:p>
    <w:p w:rsidR="000F3098" w:rsidRPr="005C7892" w:rsidRDefault="000F3098">
      <w:pPr>
        <w:rPr>
          <w:rFonts w:asciiTheme="minorHAnsi" w:hAnsiTheme="minorHAnsi" w:cstheme="minorHAnsi"/>
          <w:lang w:val="es-ES"/>
        </w:rPr>
      </w:pPr>
    </w:p>
    <w:tbl>
      <w:tblPr>
        <w:tblpPr w:leftFromText="187" w:rightFromText="187" w:horzAnchor="margin" w:tblpXSpec="center" w:tblpYSpec="bottom"/>
        <w:tblW w:w="5000" w:type="pct"/>
        <w:tblLook w:val="04A0" w:firstRow="1" w:lastRow="0" w:firstColumn="1" w:lastColumn="0" w:noHBand="0" w:noVBand="1"/>
      </w:tblPr>
      <w:tblGrid>
        <w:gridCol w:w="8838"/>
      </w:tblGrid>
      <w:tr w:rsidR="000F3098" w:rsidRPr="005C7892">
        <w:tc>
          <w:tcPr>
            <w:tcW w:w="0" w:type="auto"/>
          </w:tcPr>
          <w:p w:rsidR="000F3098" w:rsidRPr="005C7892" w:rsidRDefault="000F3098">
            <w:pPr>
              <w:pStyle w:val="Sinespaciado"/>
              <w:rPr>
                <w:rFonts w:asciiTheme="minorHAnsi" w:hAnsiTheme="minorHAnsi" w:cstheme="minorHAnsi"/>
                <w:b/>
                <w:bCs/>
                <w:caps/>
                <w:color w:val="76923C"/>
                <w:sz w:val="28"/>
                <w:szCs w:val="28"/>
                <w:lang w:val="es-ES"/>
              </w:rPr>
            </w:pPr>
            <w:r w:rsidRPr="005C7892">
              <w:rPr>
                <w:rFonts w:asciiTheme="minorHAnsi" w:hAnsiTheme="minorHAnsi" w:cstheme="minorHAnsi"/>
                <w:b/>
                <w:bCs/>
                <w:caps/>
                <w:color w:val="76923C"/>
                <w:sz w:val="28"/>
                <w:szCs w:val="28"/>
                <w:lang w:val="es-ES"/>
              </w:rPr>
              <w:t>[</w:t>
            </w:r>
            <w:r w:rsidR="007461B3" w:rsidRPr="005C7892">
              <w:rPr>
                <w:rFonts w:asciiTheme="minorHAnsi" w:hAnsiTheme="minorHAnsi" w:cstheme="minorHAnsi"/>
                <w:b/>
                <w:bCs/>
                <w:sz w:val="28"/>
                <w:szCs w:val="28"/>
                <w:lang w:val="es-ES"/>
              </w:rPr>
              <w:t>Informes estatales de monitoreo y nacional de los requerimientos formulados a los concesionarios de radio y televisión</w:t>
            </w:r>
            <w:r w:rsidR="00AA11CF" w:rsidRPr="005C7892">
              <w:rPr>
                <w:rFonts w:asciiTheme="minorHAnsi" w:hAnsiTheme="minorHAnsi" w:cstheme="minorHAnsi"/>
                <w:b/>
                <w:bCs/>
                <w:caps/>
                <w:sz w:val="28"/>
                <w:szCs w:val="28"/>
                <w:lang w:val="es-ES"/>
              </w:rPr>
              <w:t>.</w:t>
            </w:r>
            <w:r w:rsidRPr="005C7892">
              <w:rPr>
                <w:rFonts w:asciiTheme="minorHAnsi" w:hAnsiTheme="minorHAnsi" w:cstheme="minorHAnsi"/>
                <w:b/>
                <w:bCs/>
                <w:caps/>
                <w:color w:val="76923C"/>
                <w:sz w:val="28"/>
                <w:szCs w:val="28"/>
                <w:lang w:val="es-ES"/>
              </w:rPr>
              <w:t>]</w:t>
            </w:r>
          </w:p>
          <w:p w:rsidR="000F3098" w:rsidRPr="005C7892" w:rsidRDefault="000F3098">
            <w:pPr>
              <w:pStyle w:val="Sinespaciado"/>
              <w:rPr>
                <w:rFonts w:asciiTheme="minorHAnsi" w:hAnsiTheme="minorHAnsi" w:cstheme="minorHAnsi"/>
                <w:b/>
                <w:bCs/>
                <w:caps/>
                <w:sz w:val="28"/>
                <w:szCs w:val="28"/>
                <w:lang w:val="es-ES"/>
              </w:rPr>
            </w:pPr>
          </w:p>
        </w:tc>
      </w:tr>
      <w:tr w:rsidR="000F3098" w:rsidRPr="005C7892">
        <w:tc>
          <w:tcPr>
            <w:tcW w:w="0" w:type="auto"/>
          </w:tcPr>
          <w:p w:rsidR="000F3098" w:rsidRPr="005C7892" w:rsidRDefault="000F3098" w:rsidP="000F3098">
            <w:pPr>
              <w:pStyle w:val="Sinespaciado"/>
              <w:jc w:val="right"/>
              <w:rPr>
                <w:rFonts w:asciiTheme="minorHAnsi" w:hAnsiTheme="minorHAnsi" w:cstheme="minorHAnsi"/>
                <w:color w:val="808080"/>
                <w:sz w:val="28"/>
                <w:szCs w:val="28"/>
                <w:lang w:val="es-ES"/>
              </w:rPr>
            </w:pPr>
          </w:p>
        </w:tc>
      </w:tr>
    </w:tbl>
    <w:p w:rsidR="000F3098" w:rsidRPr="005C7892" w:rsidRDefault="000F3098">
      <w:pPr>
        <w:rPr>
          <w:rFonts w:asciiTheme="minorHAnsi" w:hAnsiTheme="minorHAnsi" w:cstheme="minorHAnsi"/>
          <w:lang w:val="es-ES"/>
        </w:rPr>
      </w:pPr>
    </w:p>
    <w:p w:rsidR="002710DF" w:rsidRPr="001D0CD1" w:rsidRDefault="000F3098" w:rsidP="001D0CD1">
      <w:pPr>
        <w:jc w:val="both"/>
        <w:rPr>
          <w:rFonts w:asciiTheme="minorHAnsi" w:hAnsiTheme="minorHAnsi" w:cstheme="minorHAnsi"/>
          <w:b/>
          <w:sz w:val="22"/>
          <w:szCs w:val="22"/>
          <w:lang w:val="es-ES"/>
        </w:rPr>
      </w:pPr>
      <w:r w:rsidRPr="005C7892">
        <w:rPr>
          <w:rFonts w:asciiTheme="minorHAnsi" w:hAnsiTheme="minorHAnsi" w:cstheme="minorHAnsi"/>
          <w:b/>
          <w:lang w:val="es-ES"/>
        </w:rPr>
        <w:br w:type="page"/>
      </w:r>
      <w:r w:rsidR="007461B3" w:rsidRPr="005C7892">
        <w:rPr>
          <w:rFonts w:asciiTheme="minorHAnsi" w:hAnsiTheme="minorHAnsi" w:cstheme="minorHAnsi"/>
          <w:b/>
          <w:sz w:val="22"/>
          <w:szCs w:val="22"/>
          <w:lang w:val="es-ES"/>
        </w:rPr>
        <w:lastRenderedPageBreak/>
        <w:t>Informes estatales de monitoreo y nacional de los requerimientos formulados a los concesionarios de radio y televisión</w:t>
      </w:r>
      <w:r w:rsidR="001D0CD1">
        <w:rPr>
          <w:rFonts w:asciiTheme="minorHAnsi" w:hAnsiTheme="minorHAnsi" w:cstheme="minorHAnsi"/>
          <w:b/>
          <w:sz w:val="22"/>
          <w:szCs w:val="22"/>
          <w:lang w:val="es-ES"/>
        </w:rPr>
        <w:t>.</w:t>
      </w:r>
    </w:p>
    <w:tbl>
      <w:tblPr>
        <w:tblW w:w="9270" w:type="dxa"/>
        <w:jc w:val="center"/>
        <w:tblLook w:val="04A0" w:firstRow="1" w:lastRow="0" w:firstColumn="1" w:lastColumn="0" w:noHBand="0" w:noVBand="1"/>
      </w:tblPr>
      <w:tblGrid>
        <w:gridCol w:w="9270"/>
      </w:tblGrid>
      <w:tr w:rsidR="0081144A" w:rsidRPr="005C7892" w:rsidTr="00414BD0">
        <w:trPr>
          <w:trHeight w:val="20"/>
          <w:jc w:val="center"/>
        </w:trPr>
        <w:tc>
          <w:tcPr>
            <w:tcW w:w="9270" w:type="dxa"/>
            <w:shd w:val="clear" w:color="auto" w:fill="auto"/>
          </w:tcPr>
          <w:p w:rsidR="0081144A" w:rsidRPr="005C7892" w:rsidRDefault="0081144A" w:rsidP="007A151A">
            <w:pPr>
              <w:pStyle w:val="Sinespaciado"/>
              <w:rPr>
                <w:rFonts w:asciiTheme="minorHAnsi" w:hAnsiTheme="minorHAnsi" w:cstheme="minorHAnsi"/>
                <w:b/>
                <w:lang w:val="es-ES"/>
              </w:rPr>
            </w:pPr>
            <w:r w:rsidRPr="005C7892">
              <w:rPr>
                <w:rFonts w:asciiTheme="minorHAnsi" w:hAnsiTheme="minorHAnsi" w:cstheme="minorHAnsi"/>
                <w:b/>
                <w:lang w:val="es-ES"/>
              </w:rPr>
              <w:t>Índice</w:t>
            </w:r>
          </w:p>
        </w:tc>
      </w:tr>
      <w:tr w:rsidR="0081144A" w:rsidRPr="005C7892" w:rsidTr="00414BD0">
        <w:trPr>
          <w:trHeight w:val="20"/>
          <w:jc w:val="center"/>
        </w:trPr>
        <w:tc>
          <w:tcPr>
            <w:tcW w:w="9270" w:type="dxa"/>
            <w:shd w:val="clear" w:color="auto" w:fill="auto"/>
          </w:tcPr>
          <w:p w:rsidR="0081144A" w:rsidRPr="005C7892" w:rsidRDefault="0081144A" w:rsidP="007A151A">
            <w:pPr>
              <w:pStyle w:val="Sinespaciado"/>
              <w:rPr>
                <w:rFonts w:asciiTheme="minorHAnsi" w:hAnsiTheme="minorHAnsi" w:cstheme="minorHAnsi"/>
                <w:b/>
                <w:lang w:val="es-ES"/>
              </w:rPr>
            </w:pPr>
            <w:r w:rsidRPr="005C7892">
              <w:rPr>
                <w:rFonts w:asciiTheme="minorHAnsi" w:hAnsiTheme="minorHAnsi" w:cstheme="minorHAnsi"/>
                <w:b/>
                <w:lang w:val="es-ES"/>
              </w:rPr>
              <w:t>Introducción</w:t>
            </w:r>
          </w:p>
        </w:tc>
      </w:tr>
      <w:tr w:rsidR="0081144A" w:rsidRPr="005C7892" w:rsidTr="00414BD0">
        <w:trPr>
          <w:trHeight w:val="20"/>
          <w:jc w:val="center"/>
        </w:trPr>
        <w:tc>
          <w:tcPr>
            <w:tcW w:w="9270" w:type="dxa"/>
            <w:shd w:val="clear" w:color="auto" w:fill="E7E6E6"/>
          </w:tcPr>
          <w:p w:rsidR="0081144A" w:rsidRPr="005C7892" w:rsidRDefault="00D55156" w:rsidP="00456804">
            <w:pPr>
              <w:pStyle w:val="Sinespaciado"/>
              <w:rPr>
                <w:rFonts w:asciiTheme="minorHAnsi" w:hAnsiTheme="minorHAnsi" w:cstheme="minorHAnsi"/>
                <w:b/>
                <w:lang w:val="es-ES"/>
              </w:rPr>
            </w:pPr>
            <w:r w:rsidRPr="005C7892">
              <w:rPr>
                <w:rFonts w:asciiTheme="minorHAnsi" w:hAnsiTheme="minorHAnsi" w:cstheme="minorHAnsi"/>
                <w:b/>
                <w:lang w:val="es-ES"/>
              </w:rPr>
              <w:t xml:space="preserve">Sección </w:t>
            </w:r>
            <w:r>
              <w:rPr>
                <w:rFonts w:asciiTheme="minorHAnsi" w:hAnsiTheme="minorHAnsi" w:cstheme="minorHAnsi"/>
                <w:b/>
                <w:lang w:val="es-ES"/>
              </w:rPr>
              <w:t>A</w:t>
            </w:r>
            <w:r w:rsidRPr="005C7892">
              <w:rPr>
                <w:rFonts w:asciiTheme="minorHAnsi" w:hAnsiTheme="minorHAnsi" w:cstheme="minorHAnsi"/>
                <w:b/>
                <w:lang w:val="es-ES"/>
              </w:rPr>
              <w:t xml:space="preserve">. Informes </w:t>
            </w:r>
            <w:r w:rsidR="00456804">
              <w:rPr>
                <w:rFonts w:asciiTheme="minorHAnsi" w:hAnsiTheme="minorHAnsi" w:cstheme="minorHAnsi"/>
                <w:b/>
                <w:lang w:val="es-ES"/>
              </w:rPr>
              <w:t>Estatales de Monitoreo</w:t>
            </w:r>
          </w:p>
        </w:tc>
      </w:tr>
      <w:tr w:rsidR="0081144A" w:rsidRPr="005C7892" w:rsidTr="00414BD0">
        <w:trPr>
          <w:trHeight w:val="20"/>
          <w:jc w:val="center"/>
        </w:trPr>
        <w:tc>
          <w:tcPr>
            <w:tcW w:w="9270" w:type="dxa"/>
            <w:shd w:val="clear" w:color="auto" w:fill="auto"/>
          </w:tcPr>
          <w:p w:rsidR="0081144A" w:rsidRPr="005C7892" w:rsidRDefault="0081144A" w:rsidP="00D55156">
            <w:pPr>
              <w:pStyle w:val="Sinespaciado"/>
              <w:spacing w:line="276" w:lineRule="auto"/>
              <w:rPr>
                <w:rFonts w:asciiTheme="minorHAnsi" w:hAnsiTheme="minorHAnsi" w:cstheme="minorHAnsi"/>
                <w:b/>
                <w:lang w:val="es-ES"/>
              </w:rPr>
            </w:pPr>
            <w:r w:rsidRPr="005C7892">
              <w:rPr>
                <w:rFonts w:asciiTheme="minorHAnsi" w:hAnsiTheme="minorHAnsi" w:cstheme="minorHAnsi"/>
                <w:b/>
                <w:lang w:val="es-ES"/>
              </w:rPr>
              <w:t xml:space="preserve">1. Informes </w:t>
            </w:r>
            <w:r w:rsidR="00944FF8">
              <w:rPr>
                <w:rFonts w:asciiTheme="minorHAnsi" w:hAnsiTheme="minorHAnsi" w:cstheme="minorHAnsi"/>
                <w:b/>
                <w:lang w:val="es-ES"/>
              </w:rPr>
              <w:t>E</w:t>
            </w:r>
            <w:r w:rsidRPr="005C7892">
              <w:rPr>
                <w:rFonts w:asciiTheme="minorHAnsi" w:hAnsiTheme="minorHAnsi" w:cstheme="minorHAnsi"/>
                <w:b/>
                <w:lang w:val="es-ES"/>
              </w:rPr>
              <w:t xml:space="preserve">statales de </w:t>
            </w:r>
            <w:r w:rsidR="00944FF8">
              <w:rPr>
                <w:rFonts w:asciiTheme="minorHAnsi" w:hAnsiTheme="minorHAnsi" w:cstheme="minorHAnsi"/>
                <w:b/>
                <w:lang w:val="es-ES"/>
              </w:rPr>
              <w:t>M</w:t>
            </w:r>
            <w:r w:rsidRPr="005C7892">
              <w:rPr>
                <w:rFonts w:asciiTheme="minorHAnsi" w:hAnsiTheme="minorHAnsi" w:cstheme="minorHAnsi"/>
                <w:b/>
                <w:lang w:val="es-ES"/>
              </w:rPr>
              <w:t>onitoreo.</w:t>
            </w:r>
            <w:r w:rsidR="00456804">
              <w:rPr>
                <w:rFonts w:asciiTheme="minorHAnsi" w:hAnsiTheme="minorHAnsi" w:cstheme="minorHAnsi"/>
                <w:b/>
                <w:lang w:val="es-ES"/>
              </w:rPr>
              <w:t xml:space="preserve"> (Periodo Ordinario)</w:t>
            </w:r>
          </w:p>
        </w:tc>
      </w:tr>
      <w:tr w:rsidR="008D3062" w:rsidRPr="005C7892" w:rsidTr="00414BD0">
        <w:trPr>
          <w:trHeight w:val="20"/>
          <w:jc w:val="center"/>
        </w:trPr>
        <w:tc>
          <w:tcPr>
            <w:tcW w:w="9270" w:type="dxa"/>
            <w:shd w:val="clear" w:color="auto" w:fill="auto"/>
          </w:tcPr>
          <w:p w:rsidR="008D3062" w:rsidRPr="00026908" w:rsidRDefault="006204BF" w:rsidP="00D55156">
            <w:pPr>
              <w:pStyle w:val="Sinespaciado"/>
              <w:numPr>
                <w:ilvl w:val="0"/>
                <w:numId w:val="16"/>
              </w:numPr>
              <w:spacing w:line="276" w:lineRule="auto"/>
              <w:jc w:val="left"/>
              <w:rPr>
                <w:rFonts w:asciiTheme="minorHAnsi" w:hAnsiTheme="minorHAnsi" w:cstheme="minorHAnsi"/>
                <w:lang w:val="es-ES"/>
              </w:rPr>
            </w:pPr>
            <w:r w:rsidRPr="00026908">
              <w:rPr>
                <w:rFonts w:asciiTheme="minorHAnsi" w:hAnsiTheme="minorHAnsi" w:cstheme="minorHAnsi"/>
                <w:lang w:val="es-ES"/>
              </w:rPr>
              <w:t>Periodo del 1</w:t>
            </w:r>
            <w:r w:rsidR="00FF6F9E" w:rsidRPr="00026908">
              <w:rPr>
                <w:rFonts w:asciiTheme="minorHAnsi" w:hAnsiTheme="minorHAnsi" w:cstheme="minorHAnsi"/>
                <w:lang w:val="es-ES"/>
              </w:rPr>
              <w:t>6</w:t>
            </w:r>
            <w:r w:rsidR="008D3062" w:rsidRPr="00026908">
              <w:rPr>
                <w:rFonts w:asciiTheme="minorHAnsi" w:hAnsiTheme="minorHAnsi" w:cstheme="minorHAnsi"/>
                <w:lang w:val="es-ES"/>
              </w:rPr>
              <w:t xml:space="preserve"> al </w:t>
            </w:r>
            <w:r w:rsidR="00FF6F9E" w:rsidRPr="00026908">
              <w:rPr>
                <w:rFonts w:asciiTheme="minorHAnsi" w:hAnsiTheme="minorHAnsi" w:cstheme="minorHAnsi"/>
                <w:lang w:val="es-ES"/>
              </w:rPr>
              <w:t>3</w:t>
            </w:r>
            <w:r w:rsidR="00BC7171">
              <w:rPr>
                <w:rFonts w:asciiTheme="minorHAnsi" w:hAnsiTheme="minorHAnsi" w:cstheme="minorHAnsi"/>
                <w:lang w:val="es-ES"/>
              </w:rPr>
              <w:t>0</w:t>
            </w:r>
            <w:r w:rsidR="008D3062" w:rsidRPr="00026908">
              <w:rPr>
                <w:rFonts w:asciiTheme="minorHAnsi" w:hAnsiTheme="minorHAnsi" w:cstheme="minorHAnsi"/>
                <w:lang w:val="es-ES"/>
              </w:rPr>
              <w:t xml:space="preserve"> de </w:t>
            </w:r>
            <w:r w:rsidR="00BC7171">
              <w:rPr>
                <w:rFonts w:asciiTheme="minorHAnsi" w:hAnsiTheme="minorHAnsi" w:cstheme="minorHAnsi"/>
                <w:lang w:val="es-ES"/>
              </w:rPr>
              <w:t>noviemb</w:t>
            </w:r>
            <w:r w:rsidR="003B0927" w:rsidRPr="00026908">
              <w:rPr>
                <w:rFonts w:asciiTheme="minorHAnsi" w:hAnsiTheme="minorHAnsi" w:cstheme="minorHAnsi"/>
                <w:lang w:val="es-ES"/>
              </w:rPr>
              <w:t>re</w:t>
            </w:r>
            <w:r w:rsidR="008D3062" w:rsidRPr="00026908">
              <w:rPr>
                <w:rFonts w:asciiTheme="minorHAnsi" w:hAnsiTheme="minorHAnsi" w:cstheme="minorHAnsi"/>
                <w:lang w:val="es-ES"/>
              </w:rPr>
              <w:t xml:space="preserve"> de 2018</w:t>
            </w:r>
          </w:p>
          <w:p w:rsidR="00FF6F9E" w:rsidRPr="00026908" w:rsidRDefault="00FF6F9E" w:rsidP="00BC7171">
            <w:pPr>
              <w:pStyle w:val="Sinespaciado"/>
              <w:numPr>
                <w:ilvl w:val="0"/>
                <w:numId w:val="16"/>
              </w:numPr>
              <w:spacing w:line="276" w:lineRule="auto"/>
              <w:jc w:val="left"/>
              <w:rPr>
                <w:rFonts w:asciiTheme="minorHAnsi" w:hAnsiTheme="minorHAnsi" w:cstheme="minorHAnsi"/>
                <w:lang w:val="es-ES"/>
              </w:rPr>
            </w:pPr>
            <w:r w:rsidRPr="00026908">
              <w:rPr>
                <w:rFonts w:asciiTheme="minorHAnsi" w:hAnsiTheme="minorHAnsi" w:cstheme="minorHAnsi"/>
                <w:lang w:val="es-ES"/>
              </w:rPr>
              <w:t xml:space="preserve">Periodo del 1 al 15 de </w:t>
            </w:r>
            <w:r w:rsidR="00BC7171">
              <w:rPr>
                <w:rFonts w:asciiTheme="minorHAnsi" w:hAnsiTheme="minorHAnsi" w:cstheme="minorHAnsi"/>
                <w:lang w:val="es-ES"/>
              </w:rPr>
              <w:t>diciembre</w:t>
            </w:r>
            <w:r w:rsidRPr="00026908">
              <w:rPr>
                <w:rFonts w:asciiTheme="minorHAnsi" w:hAnsiTheme="minorHAnsi" w:cstheme="minorHAnsi"/>
                <w:lang w:val="es-ES"/>
              </w:rPr>
              <w:t xml:space="preserve"> de 2018</w:t>
            </w:r>
          </w:p>
        </w:tc>
      </w:tr>
      <w:tr w:rsidR="00456804" w:rsidRPr="005C7892" w:rsidTr="00414BD0">
        <w:trPr>
          <w:trHeight w:val="20"/>
          <w:jc w:val="center"/>
        </w:trPr>
        <w:tc>
          <w:tcPr>
            <w:tcW w:w="9270" w:type="dxa"/>
            <w:shd w:val="clear" w:color="auto" w:fill="auto"/>
          </w:tcPr>
          <w:p w:rsidR="00456804" w:rsidRPr="00026908" w:rsidRDefault="00456804" w:rsidP="00456804">
            <w:pPr>
              <w:pStyle w:val="Sinespaciado"/>
              <w:spacing w:line="276" w:lineRule="auto"/>
              <w:rPr>
                <w:rFonts w:asciiTheme="minorHAnsi" w:hAnsiTheme="minorHAnsi" w:cstheme="minorHAnsi"/>
                <w:b/>
                <w:lang w:val="es-ES"/>
              </w:rPr>
            </w:pPr>
            <w:r w:rsidRPr="00026908">
              <w:rPr>
                <w:rFonts w:asciiTheme="minorHAnsi" w:hAnsiTheme="minorHAnsi" w:cstheme="minorHAnsi"/>
                <w:b/>
                <w:lang w:val="es-ES"/>
              </w:rPr>
              <w:t>2. Informes Estatales de Monitoreo. (Proceso Electoral Extraordinario Chiapas)</w:t>
            </w:r>
          </w:p>
        </w:tc>
      </w:tr>
      <w:tr w:rsidR="00456804" w:rsidRPr="005C7892" w:rsidTr="00414BD0">
        <w:trPr>
          <w:trHeight w:val="20"/>
          <w:jc w:val="center"/>
        </w:trPr>
        <w:tc>
          <w:tcPr>
            <w:tcW w:w="9270" w:type="dxa"/>
            <w:shd w:val="clear" w:color="auto" w:fill="auto"/>
          </w:tcPr>
          <w:p w:rsidR="00456804" w:rsidRPr="00026908" w:rsidRDefault="000728ED" w:rsidP="00D71C54">
            <w:pPr>
              <w:pStyle w:val="Sinespaciado"/>
              <w:spacing w:line="276" w:lineRule="auto"/>
              <w:ind w:left="720"/>
              <w:jc w:val="left"/>
              <w:rPr>
                <w:rFonts w:asciiTheme="minorHAnsi" w:hAnsiTheme="minorHAnsi" w:cstheme="minorHAnsi"/>
                <w:lang w:val="es-ES"/>
              </w:rPr>
            </w:pPr>
            <w:r w:rsidRPr="00026908">
              <w:rPr>
                <w:rFonts w:asciiTheme="minorHAnsi" w:hAnsiTheme="minorHAnsi" w:cstheme="minorHAnsi"/>
                <w:lang w:val="es-ES"/>
              </w:rPr>
              <w:t xml:space="preserve">Periodo del </w:t>
            </w:r>
            <w:r w:rsidR="00BC7171">
              <w:rPr>
                <w:rFonts w:asciiTheme="minorHAnsi" w:hAnsiTheme="minorHAnsi" w:cstheme="minorHAnsi"/>
                <w:lang w:val="es-ES"/>
              </w:rPr>
              <w:t>14</w:t>
            </w:r>
            <w:r w:rsidRPr="00026908">
              <w:rPr>
                <w:rFonts w:asciiTheme="minorHAnsi" w:hAnsiTheme="minorHAnsi" w:cstheme="minorHAnsi"/>
                <w:lang w:val="es-ES"/>
              </w:rPr>
              <w:t xml:space="preserve"> </w:t>
            </w:r>
            <w:r w:rsidR="00BC7171">
              <w:rPr>
                <w:rFonts w:asciiTheme="minorHAnsi" w:hAnsiTheme="minorHAnsi" w:cstheme="minorHAnsi"/>
                <w:lang w:val="es-ES"/>
              </w:rPr>
              <w:t>al 21 de noviembre</w:t>
            </w:r>
            <w:r w:rsidRPr="00026908">
              <w:rPr>
                <w:rFonts w:asciiTheme="minorHAnsi" w:hAnsiTheme="minorHAnsi" w:cstheme="minorHAnsi"/>
                <w:lang w:val="es-ES"/>
              </w:rPr>
              <w:t xml:space="preserve"> de 2018</w:t>
            </w:r>
          </w:p>
          <w:p w:rsidR="00456804" w:rsidRPr="00026908" w:rsidRDefault="00456804" w:rsidP="00BC7171">
            <w:pPr>
              <w:pStyle w:val="Sinespaciado"/>
              <w:spacing w:line="276" w:lineRule="auto"/>
              <w:ind w:left="720"/>
              <w:jc w:val="left"/>
              <w:rPr>
                <w:rFonts w:asciiTheme="minorHAnsi" w:hAnsiTheme="minorHAnsi" w:cstheme="minorHAnsi"/>
                <w:b/>
                <w:lang w:val="es-ES"/>
              </w:rPr>
            </w:pPr>
            <w:r w:rsidRPr="00026908">
              <w:rPr>
                <w:rFonts w:asciiTheme="minorHAnsi" w:hAnsiTheme="minorHAnsi" w:cstheme="minorHAnsi"/>
                <w:lang w:val="es-ES"/>
              </w:rPr>
              <w:t xml:space="preserve">Periodo </w:t>
            </w:r>
            <w:r w:rsidR="000728ED" w:rsidRPr="00026908">
              <w:rPr>
                <w:rFonts w:asciiTheme="minorHAnsi" w:hAnsiTheme="minorHAnsi" w:cstheme="minorHAnsi"/>
                <w:lang w:val="es-ES"/>
              </w:rPr>
              <w:t xml:space="preserve">del </w:t>
            </w:r>
            <w:r w:rsidR="00BC7171">
              <w:rPr>
                <w:rFonts w:asciiTheme="minorHAnsi" w:hAnsiTheme="minorHAnsi" w:cstheme="minorHAnsi"/>
                <w:lang w:val="es-ES"/>
              </w:rPr>
              <w:t>22</w:t>
            </w:r>
            <w:r w:rsidRPr="00026908">
              <w:rPr>
                <w:rFonts w:asciiTheme="minorHAnsi" w:hAnsiTheme="minorHAnsi" w:cstheme="minorHAnsi"/>
                <w:lang w:val="es-ES"/>
              </w:rPr>
              <w:t xml:space="preserve"> al </w:t>
            </w:r>
            <w:r w:rsidR="00BC7171">
              <w:rPr>
                <w:rFonts w:asciiTheme="minorHAnsi" w:hAnsiTheme="minorHAnsi" w:cstheme="minorHAnsi"/>
                <w:lang w:val="es-ES"/>
              </w:rPr>
              <w:t>25</w:t>
            </w:r>
            <w:r w:rsidRPr="00026908">
              <w:rPr>
                <w:rFonts w:asciiTheme="minorHAnsi" w:hAnsiTheme="minorHAnsi" w:cstheme="minorHAnsi"/>
                <w:lang w:val="es-ES"/>
              </w:rPr>
              <w:t xml:space="preserve"> de noviembre de 2018</w:t>
            </w:r>
          </w:p>
        </w:tc>
      </w:tr>
      <w:tr w:rsidR="000728ED" w:rsidRPr="005C7892" w:rsidTr="00414BD0">
        <w:trPr>
          <w:trHeight w:val="20"/>
          <w:jc w:val="center"/>
        </w:trPr>
        <w:tc>
          <w:tcPr>
            <w:tcW w:w="9270" w:type="dxa"/>
            <w:shd w:val="clear" w:color="auto" w:fill="auto"/>
          </w:tcPr>
          <w:p w:rsidR="000728ED" w:rsidRPr="00026908" w:rsidRDefault="000728ED" w:rsidP="000728ED">
            <w:pPr>
              <w:pStyle w:val="Sinespaciado"/>
              <w:spacing w:line="276" w:lineRule="auto"/>
              <w:rPr>
                <w:rFonts w:asciiTheme="minorHAnsi" w:hAnsiTheme="minorHAnsi" w:cstheme="minorHAnsi"/>
                <w:b/>
                <w:lang w:val="es-ES"/>
              </w:rPr>
            </w:pPr>
            <w:r w:rsidRPr="00026908">
              <w:rPr>
                <w:rFonts w:asciiTheme="minorHAnsi" w:hAnsiTheme="minorHAnsi" w:cstheme="minorHAnsi"/>
                <w:b/>
                <w:lang w:val="es-ES"/>
              </w:rPr>
              <w:t>3. Informes Estatales de Monitoreo. (Proceso Electoral Extraordinario Oaxaca)</w:t>
            </w:r>
          </w:p>
        </w:tc>
      </w:tr>
      <w:tr w:rsidR="000728ED" w:rsidRPr="005C7892" w:rsidTr="00414BD0">
        <w:trPr>
          <w:trHeight w:val="20"/>
          <w:jc w:val="center"/>
        </w:trPr>
        <w:tc>
          <w:tcPr>
            <w:tcW w:w="9270" w:type="dxa"/>
            <w:shd w:val="clear" w:color="auto" w:fill="auto"/>
          </w:tcPr>
          <w:p w:rsidR="000728ED" w:rsidRPr="00026908" w:rsidRDefault="00081A4D" w:rsidP="00D71C54">
            <w:pPr>
              <w:pStyle w:val="Sinespaciado"/>
              <w:spacing w:line="276" w:lineRule="auto"/>
              <w:ind w:left="720"/>
              <w:jc w:val="left"/>
              <w:rPr>
                <w:rFonts w:asciiTheme="minorHAnsi" w:hAnsiTheme="minorHAnsi" w:cstheme="minorHAnsi"/>
                <w:lang w:val="es-ES"/>
              </w:rPr>
            </w:pPr>
            <w:r>
              <w:rPr>
                <w:rFonts w:asciiTheme="minorHAnsi" w:hAnsiTheme="minorHAnsi" w:cstheme="minorHAnsi"/>
                <w:lang w:val="es-ES"/>
              </w:rPr>
              <w:t>Periodo del 14</w:t>
            </w:r>
            <w:r w:rsidR="000728ED" w:rsidRPr="00026908">
              <w:rPr>
                <w:rFonts w:asciiTheme="minorHAnsi" w:hAnsiTheme="minorHAnsi" w:cstheme="minorHAnsi"/>
                <w:lang w:val="es-ES"/>
              </w:rPr>
              <w:t xml:space="preserve"> al </w:t>
            </w:r>
            <w:r>
              <w:rPr>
                <w:rFonts w:asciiTheme="minorHAnsi" w:hAnsiTheme="minorHAnsi" w:cstheme="minorHAnsi"/>
                <w:lang w:val="es-ES"/>
              </w:rPr>
              <w:t>17</w:t>
            </w:r>
            <w:r w:rsidR="000728ED" w:rsidRPr="00026908">
              <w:rPr>
                <w:rFonts w:asciiTheme="minorHAnsi" w:hAnsiTheme="minorHAnsi" w:cstheme="minorHAnsi"/>
                <w:lang w:val="es-ES"/>
              </w:rPr>
              <w:t xml:space="preserve"> de noviembre de 2018</w:t>
            </w:r>
          </w:p>
          <w:p w:rsidR="000728ED" w:rsidRDefault="000728ED" w:rsidP="00081A4D">
            <w:pPr>
              <w:pStyle w:val="Sinespaciado"/>
              <w:spacing w:line="276" w:lineRule="auto"/>
              <w:ind w:left="720"/>
              <w:jc w:val="left"/>
              <w:rPr>
                <w:rFonts w:asciiTheme="minorHAnsi" w:hAnsiTheme="minorHAnsi" w:cstheme="minorHAnsi"/>
                <w:lang w:val="es-ES"/>
              </w:rPr>
            </w:pPr>
            <w:r w:rsidRPr="00026908">
              <w:rPr>
                <w:rFonts w:asciiTheme="minorHAnsi" w:hAnsiTheme="minorHAnsi" w:cstheme="minorHAnsi"/>
                <w:lang w:val="es-ES"/>
              </w:rPr>
              <w:t xml:space="preserve">Periodo del </w:t>
            </w:r>
            <w:r w:rsidR="00081A4D">
              <w:rPr>
                <w:rFonts w:asciiTheme="minorHAnsi" w:hAnsiTheme="minorHAnsi" w:cstheme="minorHAnsi"/>
                <w:lang w:val="es-ES"/>
              </w:rPr>
              <w:t>18</w:t>
            </w:r>
            <w:r w:rsidRPr="00026908">
              <w:rPr>
                <w:rFonts w:asciiTheme="minorHAnsi" w:hAnsiTheme="minorHAnsi" w:cstheme="minorHAnsi"/>
                <w:lang w:val="es-ES"/>
              </w:rPr>
              <w:t xml:space="preserve"> al </w:t>
            </w:r>
            <w:r w:rsidR="00081A4D">
              <w:rPr>
                <w:rFonts w:asciiTheme="minorHAnsi" w:hAnsiTheme="minorHAnsi" w:cstheme="minorHAnsi"/>
                <w:lang w:val="es-ES"/>
              </w:rPr>
              <w:t>20</w:t>
            </w:r>
            <w:r w:rsidRPr="00026908">
              <w:rPr>
                <w:rFonts w:asciiTheme="minorHAnsi" w:hAnsiTheme="minorHAnsi" w:cstheme="minorHAnsi"/>
                <w:lang w:val="es-ES"/>
              </w:rPr>
              <w:t xml:space="preserve"> de noviembre de 2018</w:t>
            </w:r>
          </w:p>
          <w:p w:rsidR="00081A4D" w:rsidRPr="00026908" w:rsidRDefault="00081A4D" w:rsidP="00081A4D">
            <w:pPr>
              <w:pStyle w:val="Sinespaciado"/>
              <w:spacing w:line="276" w:lineRule="auto"/>
              <w:ind w:left="720"/>
              <w:jc w:val="left"/>
              <w:rPr>
                <w:rFonts w:asciiTheme="minorHAnsi" w:hAnsiTheme="minorHAnsi" w:cstheme="minorHAnsi"/>
                <w:lang w:val="es-ES"/>
              </w:rPr>
            </w:pPr>
            <w:r>
              <w:rPr>
                <w:rFonts w:asciiTheme="minorHAnsi" w:hAnsiTheme="minorHAnsi" w:cstheme="minorHAnsi"/>
                <w:lang w:val="es-ES"/>
              </w:rPr>
              <w:t>Periodo del 21</w:t>
            </w:r>
            <w:r w:rsidRPr="00026908">
              <w:rPr>
                <w:rFonts w:asciiTheme="minorHAnsi" w:hAnsiTheme="minorHAnsi" w:cstheme="minorHAnsi"/>
                <w:lang w:val="es-ES"/>
              </w:rPr>
              <w:t xml:space="preserve"> al </w:t>
            </w:r>
            <w:r>
              <w:rPr>
                <w:rFonts w:asciiTheme="minorHAnsi" w:hAnsiTheme="minorHAnsi" w:cstheme="minorHAnsi"/>
                <w:lang w:val="es-ES"/>
              </w:rPr>
              <w:t>27</w:t>
            </w:r>
            <w:r w:rsidRPr="00026908">
              <w:rPr>
                <w:rFonts w:asciiTheme="minorHAnsi" w:hAnsiTheme="minorHAnsi" w:cstheme="minorHAnsi"/>
                <w:lang w:val="es-ES"/>
              </w:rPr>
              <w:t xml:space="preserve"> de noviembre de 2018</w:t>
            </w:r>
          </w:p>
          <w:p w:rsidR="00081A4D" w:rsidRDefault="00081A4D" w:rsidP="00081A4D">
            <w:pPr>
              <w:pStyle w:val="Sinespaciado"/>
              <w:spacing w:line="276" w:lineRule="auto"/>
              <w:ind w:left="720"/>
              <w:jc w:val="left"/>
              <w:rPr>
                <w:rFonts w:asciiTheme="minorHAnsi" w:hAnsiTheme="minorHAnsi" w:cstheme="minorHAnsi"/>
                <w:lang w:val="es-ES"/>
              </w:rPr>
            </w:pPr>
            <w:r w:rsidRPr="00026908">
              <w:rPr>
                <w:rFonts w:asciiTheme="minorHAnsi" w:hAnsiTheme="minorHAnsi" w:cstheme="minorHAnsi"/>
                <w:lang w:val="es-ES"/>
              </w:rPr>
              <w:t xml:space="preserve">Periodo del </w:t>
            </w:r>
            <w:r>
              <w:rPr>
                <w:rFonts w:asciiTheme="minorHAnsi" w:hAnsiTheme="minorHAnsi" w:cstheme="minorHAnsi"/>
                <w:lang w:val="es-ES"/>
              </w:rPr>
              <w:t>28</w:t>
            </w:r>
            <w:r w:rsidRPr="00026908">
              <w:rPr>
                <w:rFonts w:asciiTheme="minorHAnsi" w:hAnsiTheme="minorHAnsi" w:cstheme="minorHAnsi"/>
                <w:lang w:val="es-ES"/>
              </w:rPr>
              <w:t xml:space="preserve"> de noviembre</w:t>
            </w:r>
            <w:r>
              <w:rPr>
                <w:rFonts w:asciiTheme="minorHAnsi" w:hAnsiTheme="minorHAnsi" w:cstheme="minorHAnsi"/>
                <w:lang w:val="es-ES"/>
              </w:rPr>
              <w:t xml:space="preserve"> al 5 de diciembre</w:t>
            </w:r>
            <w:r w:rsidRPr="00026908">
              <w:rPr>
                <w:rFonts w:asciiTheme="minorHAnsi" w:hAnsiTheme="minorHAnsi" w:cstheme="minorHAnsi"/>
                <w:lang w:val="es-ES"/>
              </w:rPr>
              <w:t xml:space="preserve"> de 2018</w:t>
            </w:r>
          </w:p>
          <w:p w:rsidR="004F2067" w:rsidRPr="004F2067" w:rsidRDefault="00081A4D" w:rsidP="004F2067">
            <w:pPr>
              <w:pStyle w:val="Sinespaciado"/>
              <w:spacing w:line="276" w:lineRule="auto"/>
              <w:ind w:left="720"/>
              <w:jc w:val="left"/>
              <w:rPr>
                <w:rFonts w:asciiTheme="minorHAnsi" w:hAnsiTheme="minorHAnsi" w:cstheme="minorHAnsi"/>
                <w:lang w:val="es-ES"/>
              </w:rPr>
            </w:pPr>
            <w:r w:rsidRPr="00026908">
              <w:rPr>
                <w:rFonts w:asciiTheme="minorHAnsi" w:hAnsiTheme="minorHAnsi" w:cstheme="minorHAnsi"/>
                <w:lang w:val="es-ES"/>
              </w:rPr>
              <w:t xml:space="preserve">Periodo del </w:t>
            </w:r>
            <w:r>
              <w:rPr>
                <w:rFonts w:asciiTheme="minorHAnsi" w:hAnsiTheme="minorHAnsi" w:cstheme="minorHAnsi"/>
                <w:lang w:val="es-ES"/>
              </w:rPr>
              <w:t>6 al 9 de diciembre</w:t>
            </w:r>
            <w:r w:rsidRPr="00026908">
              <w:rPr>
                <w:rFonts w:asciiTheme="minorHAnsi" w:hAnsiTheme="minorHAnsi" w:cstheme="minorHAnsi"/>
                <w:lang w:val="es-ES"/>
              </w:rPr>
              <w:t xml:space="preserve"> de 2018</w:t>
            </w:r>
          </w:p>
        </w:tc>
      </w:tr>
      <w:tr w:rsidR="004F2067" w:rsidRPr="005C7892" w:rsidTr="00414BD0">
        <w:trPr>
          <w:trHeight w:val="20"/>
          <w:jc w:val="center"/>
        </w:trPr>
        <w:tc>
          <w:tcPr>
            <w:tcW w:w="9270" w:type="dxa"/>
            <w:shd w:val="clear" w:color="auto" w:fill="auto"/>
          </w:tcPr>
          <w:p w:rsidR="004F2067" w:rsidRDefault="004F2067" w:rsidP="004F2067">
            <w:pPr>
              <w:pStyle w:val="Sinespaciado"/>
              <w:spacing w:line="276" w:lineRule="auto"/>
              <w:jc w:val="left"/>
              <w:rPr>
                <w:rFonts w:asciiTheme="minorHAnsi" w:hAnsiTheme="minorHAnsi" w:cstheme="minorHAnsi"/>
                <w:lang w:val="es-ES"/>
              </w:rPr>
            </w:pPr>
            <w:r>
              <w:rPr>
                <w:rFonts w:asciiTheme="minorHAnsi" w:hAnsiTheme="minorHAnsi" w:cstheme="minorHAnsi"/>
                <w:b/>
                <w:lang w:val="es-ES"/>
              </w:rPr>
              <w:t>4</w:t>
            </w:r>
            <w:r w:rsidRPr="00026908">
              <w:rPr>
                <w:rFonts w:asciiTheme="minorHAnsi" w:hAnsiTheme="minorHAnsi" w:cstheme="minorHAnsi"/>
                <w:b/>
                <w:lang w:val="es-ES"/>
              </w:rPr>
              <w:t xml:space="preserve">. Informes Estatales de Monitoreo. (Proceso Electoral Extraordinario </w:t>
            </w:r>
            <w:r>
              <w:rPr>
                <w:rFonts w:asciiTheme="minorHAnsi" w:hAnsiTheme="minorHAnsi" w:cstheme="minorHAnsi"/>
                <w:b/>
                <w:lang w:val="es-ES"/>
              </w:rPr>
              <w:t>Nuevo León</w:t>
            </w:r>
            <w:r w:rsidRPr="00026908">
              <w:rPr>
                <w:rFonts w:asciiTheme="minorHAnsi" w:hAnsiTheme="minorHAnsi" w:cstheme="minorHAnsi"/>
                <w:b/>
                <w:lang w:val="es-ES"/>
              </w:rPr>
              <w:t>)</w:t>
            </w:r>
          </w:p>
        </w:tc>
      </w:tr>
      <w:tr w:rsidR="004F2067" w:rsidRPr="005C7892" w:rsidTr="00414BD0">
        <w:trPr>
          <w:trHeight w:val="20"/>
          <w:jc w:val="center"/>
        </w:trPr>
        <w:tc>
          <w:tcPr>
            <w:tcW w:w="9270" w:type="dxa"/>
            <w:shd w:val="clear" w:color="auto" w:fill="auto"/>
          </w:tcPr>
          <w:p w:rsidR="004F2067" w:rsidRDefault="004F2067" w:rsidP="004F2067">
            <w:pPr>
              <w:pStyle w:val="Sinespaciado"/>
              <w:spacing w:line="276" w:lineRule="auto"/>
              <w:jc w:val="left"/>
              <w:rPr>
                <w:rFonts w:asciiTheme="minorHAnsi" w:hAnsiTheme="minorHAnsi" w:cstheme="minorHAnsi"/>
                <w:lang w:val="es-ES"/>
              </w:rPr>
            </w:pPr>
            <w:r>
              <w:rPr>
                <w:rFonts w:asciiTheme="minorHAnsi" w:hAnsiTheme="minorHAnsi" w:cstheme="minorHAnsi"/>
                <w:lang w:val="es-ES"/>
              </w:rPr>
              <w:t xml:space="preserve">              </w:t>
            </w:r>
            <w:r w:rsidRPr="00026908">
              <w:rPr>
                <w:rFonts w:asciiTheme="minorHAnsi" w:hAnsiTheme="minorHAnsi" w:cstheme="minorHAnsi"/>
                <w:lang w:val="es-ES"/>
              </w:rPr>
              <w:t xml:space="preserve">Periodo del </w:t>
            </w:r>
            <w:r>
              <w:rPr>
                <w:rFonts w:asciiTheme="minorHAnsi" w:hAnsiTheme="minorHAnsi" w:cstheme="minorHAnsi"/>
                <w:lang w:val="es-ES"/>
              </w:rPr>
              <w:t>5 al 11 de diciembre</w:t>
            </w:r>
            <w:r w:rsidRPr="00026908">
              <w:rPr>
                <w:rFonts w:asciiTheme="minorHAnsi" w:hAnsiTheme="minorHAnsi" w:cstheme="minorHAnsi"/>
                <w:lang w:val="es-ES"/>
              </w:rPr>
              <w:t xml:space="preserve"> de 2018</w:t>
            </w:r>
          </w:p>
          <w:p w:rsidR="004E53D2" w:rsidRDefault="004E53D2" w:rsidP="004E53D2">
            <w:pPr>
              <w:pStyle w:val="Sinespaciado"/>
              <w:spacing w:line="276" w:lineRule="auto"/>
              <w:jc w:val="left"/>
              <w:rPr>
                <w:rFonts w:asciiTheme="minorHAnsi" w:hAnsiTheme="minorHAnsi" w:cstheme="minorHAnsi"/>
                <w:lang w:val="es-ES"/>
              </w:rPr>
            </w:pPr>
            <w:r>
              <w:rPr>
                <w:rFonts w:asciiTheme="minorHAnsi" w:hAnsiTheme="minorHAnsi" w:cstheme="minorHAnsi"/>
                <w:lang w:val="es-ES"/>
              </w:rPr>
              <w:t xml:space="preserve">              </w:t>
            </w:r>
            <w:r w:rsidRPr="00026908">
              <w:rPr>
                <w:rFonts w:asciiTheme="minorHAnsi" w:hAnsiTheme="minorHAnsi" w:cstheme="minorHAnsi"/>
                <w:lang w:val="es-ES"/>
              </w:rPr>
              <w:t xml:space="preserve">Periodo del </w:t>
            </w:r>
            <w:r>
              <w:rPr>
                <w:rFonts w:asciiTheme="minorHAnsi" w:hAnsiTheme="minorHAnsi" w:cstheme="minorHAnsi"/>
                <w:lang w:val="es-ES"/>
              </w:rPr>
              <w:t>12 al 19 de diciembre</w:t>
            </w:r>
            <w:r w:rsidRPr="00026908">
              <w:rPr>
                <w:rFonts w:asciiTheme="minorHAnsi" w:hAnsiTheme="minorHAnsi" w:cstheme="minorHAnsi"/>
                <w:lang w:val="es-ES"/>
              </w:rPr>
              <w:t xml:space="preserve"> de 2018</w:t>
            </w:r>
          </w:p>
          <w:p w:rsidR="004E53D2" w:rsidRPr="004E53D2" w:rsidRDefault="004E53D2" w:rsidP="004E53D2">
            <w:pPr>
              <w:pStyle w:val="Sinespaciado"/>
              <w:spacing w:line="276" w:lineRule="auto"/>
              <w:jc w:val="left"/>
              <w:rPr>
                <w:rFonts w:asciiTheme="minorHAnsi" w:hAnsiTheme="minorHAnsi" w:cstheme="minorHAnsi"/>
                <w:lang w:val="es-ES"/>
              </w:rPr>
            </w:pPr>
            <w:r>
              <w:rPr>
                <w:rFonts w:asciiTheme="minorHAnsi" w:hAnsiTheme="minorHAnsi" w:cstheme="minorHAnsi"/>
                <w:lang w:val="es-ES"/>
              </w:rPr>
              <w:t xml:space="preserve">              </w:t>
            </w:r>
            <w:r w:rsidRPr="00026908">
              <w:rPr>
                <w:rFonts w:asciiTheme="minorHAnsi" w:hAnsiTheme="minorHAnsi" w:cstheme="minorHAnsi"/>
                <w:lang w:val="es-ES"/>
              </w:rPr>
              <w:t xml:space="preserve">Periodo del </w:t>
            </w:r>
            <w:r>
              <w:rPr>
                <w:rFonts w:asciiTheme="minorHAnsi" w:hAnsiTheme="minorHAnsi" w:cstheme="minorHAnsi"/>
                <w:lang w:val="es-ES"/>
              </w:rPr>
              <w:t>20 al 23 de diciembre</w:t>
            </w:r>
            <w:r w:rsidRPr="00026908">
              <w:rPr>
                <w:rFonts w:asciiTheme="minorHAnsi" w:hAnsiTheme="minorHAnsi" w:cstheme="minorHAnsi"/>
                <w:lang w:val="es-ES"/>
              </w:rPr>
              <w:t xml:space="preserve"> de 2018</w:t>
            </w:r>
          </w:p>
        </w:tc>
      </w:tr>
      <w:tr w:rsidR="003C472F" w:rsidRPr="005C7892" w:rsidTr="00414BD0">
        <w:trPr>
          <w:trHeight w:val="20"/>
          <w:jc w:val="center"/>
        </w:trPr>
        <w:tc>
          <w:tcPr>
            <w:tcW w:w="9270" w:type="dxa"/>
            <w:shd w:val="clear" w:color="auto" w:fill="D5DCE4" w:themeFill="text2" w:themeFillTint="33"/>
          </w:tcPr>
          <w:p w:rsidR="003C472F" w:rsidRDefault="003C472F" w:rsidP="003C472F">
            <w:pPr>
              <w:pStyle w:val="Sinespaciado"/>
              <w:spacing w:line="276" w:lineRule="auto"/>
              <w:rPr>
                <w:rFonts w:asciiTheme="minorHAnsi" w:hAnsiTheme="minorHAnsi" w:cstheme="minorHAnsi"/>
                <w:b/>
                <w:lang w:val="es-ES"/>
              </w:rPr>
            </w:pPr>
            <w:r w:rsidRPr="005C7892">
              <w:rPr>
                <w:rFonts w:asciiTheme="minorHAnsi" w:hAnsiTheme="minorHAnsi" w:cstheme="minorHAnsi"/>
                <w:b/>
                <w:lang w:val="es-ES"/>
              </w:rPr>
              <w:t xml:space="preserve">Sección </w:t>
            </w:r>
            <w:r>
              <w:rPr>
                <w:rFonts w:asciiTheme="minorHAnsi" w:hAnsiTheme="minorHAnsi" w:cstheme="minorHAnsi"/>
                <w:b/>
                <w:lang w:val="es-ES"/>
              </w:rPr>
              <w:t>B</w:t>
            </w:r>
            <w:r w:rsidRPr="005C7892">
              <w:rPr>
                <w:rFonts w:asciiTheme="minorHAnsi" w:hAnsiTheme="minorHAnsi" w:cstheme="minorHAnsi"/>
                <w:b/>
                <w:lang w:val="es-ES"/>
              </w:rPr>
              <w:t>. Informe</w:t>
            </w:r>
            <w:r>
              <w:rPr>
                <w:rFonts w:asciiTheme="minorHAnsi" w:hAnsiTheme="minorHAnsi" w:cstheme="minorHAnsi"/>
                <w:b/>
                <w:lang w:val="es-ES"/>
              </w:rPr>
              <w:t xml:space="preserve"> de Requerimientos</w:t>
            </w:r>
          </w:p>
        </w:tc>
      </w:tr>
      <w:tr w:rsidR="000728ED" w:rsidRPr="005C7892" w:rsidTr="00414BD0">
        <w:trPr>
          <w:trHeight w:val="20"/>
          <w:jc w:val="center"/>
        </w:trPr>
        <w:tc>
          <w:tcPr>
            <w:tcW w:w="9270" w:type="dxa"/>
            <w:shd w:val="clear" w:color="auto" w:fill="auto"/>
          </w:tcPr>
          <w:p w:rsidR="000728ED" w:rsidRPr="005C7892" w:rsidRDefault="004F2067" w:rsidP="00081A4D">
            <w:pPr>
              <w:pStyle w:val="Sinespaciado"/>
              <w:spacing w:line="276" w:lineRule="auto"/>
              <w:rPr>
                <w:rFonts w:asciiTheme="minorHAnsi" w:hAnsiTheme="minorHAnsi" w:cstheme="minorHAnsi"/>
                <w:lang w:val="es-ES"/>
              </w:rPr>
            </w:pPr>
            <w:r>
              <w:rPr>
                <w:rFonts w:asciiTheme="minorHAnsi" w:hAnsiTheme="minorHAnsi" w:cstheme="minorHAnsi"/>
                <w:b/>
                <w:lang w:val="es-ES"/>
              </w:rPr>
              <w:t>5</w:t>
            </w:r>
            <w:r w:rsidR="000728ED" w:rsidRPr="005C7892">
              <w:rPr>
                <w:rFonts w:asciiTheme="minorHAnsi" w:hAnsiTheme="minorHAnsi" w:cstheme="minorHAnsi"/>
                <w:b/>
                <w:lang w:val="es-ES"/>
              </w:rPr>
              <w:t xml:space="preserve">. Informe </w:t>
            </w:r>
            <w:r w:rsidR="000728ED">
              <w:rPr>
                <w:rFonts w:asciiTheme="minorHAnsi" w:hAnsiTheme="minorHAnsi" w:cstheme="minorHAnsi"/>
                <w:b/>
                <w:lang w:val="es-ES"/>
              </w:rPr>
              <w:t>N</w:t>
            </w:r>
            <w:r w:rsidR="000728ED" w:rsidRPr="005C7892">
              <w:rPr>
                <w:rFonts w:asciiTheme="minorHAnsi" w:hAnsiTheme="minorHAnsi" w:cstheme="minorHAnsi"/>
                <w:b/>
                <w:lang w:val="es-ES"/>
              </w:rPr>
              <w:t xml:space="preserve">acional de </w:t>
            </w:r>
            <w:r w:rsidR="000728ED">
              <w:rPr>
                <w:rFonts w:asciiTheme="minorHAnsi" w:hAnsiTheme="minorHAnsi" w:cstheme="minorHAnsi"/>
                <w:b/>
                <w:lang w:val="es-ES"/>
              </w:rPr>
              <w:t>R</w:t>
            </w:r>
            <w:r w:rsidR="000728ED" w:rsidRPr="005C7892">
              <w:rPr>
                <w:rFonts w:asciiTheme="minorHAnsi" w:hAnsiTheme="minorHAnsi" w:cstheme="minorHAnsi"/>
                <w:b/>
                <w:lang w:val="es-ES"/>
              </w:rPr>
              <w:t>equerimientos. Periodo Ordinario</w:t>
            </w:r>
            <w:r w:rsidR="000728ED" w:rsidRPr="005C7892">
              <w:rPr>
                <w:rFonts w:asciiTheme="minorHAnsi" w:hAnsiTheme="minorHAnsi" w:cstheme="minorHAnsi"/>
                <w:b/>
                <w:shd w:val="clear" w:color="auto" w:fill="FFFFFF"/>
                <w:lang w:val="es-ES"/>
              </w:rPr>
              <w:t xml:space="preserve"> (</w:t>
            </w:r>
            <w:r w:rsidR="000728ED" w:rsidRPr="006C7535">
              <w:rPr>
                <w:rFonts w:asciiTheme="minorHAnsi" w:hAnsiTheme="minorHAnsi" w:cstheme="minorHAnsi"/>
                <w:b/>
                <w:shd w:val="clear" w:color="auto" w:fill="FFFFFF"/>
                <w:lang w:val="es-ES"/>
              </w:rPr>
              <w:t>16 de noviembre</w:t>
            </w:r>
            <w:r w:rsidR="00081A4D">
              <w:rPr>
                <w:rFonts w:asciiTheme="minorHAnsi" w:hAnsiTheme="minorHAnsi" w:cstheme="minorHAnsi"/>
                <w:b/>
                <w:shd w:val="clear" w:color="auto" w:fill="FFFFFF"/>
                <w:lang w:val="es-ES"/>
              </w:rPr>
              <w:t xml:space="preserve"> al 15 de diciembre</w:t>
            </w:r>
            <w:r w:rsidR="000728ED" w:rsidRPr="006C7535">
              <w:rPr>
                <w:rFonts w:asciiTheme="minorHAnsi" w:hAnsiTheme="minorHAnsi" w:cstheme="minorHAnsi"/>
                <w:b/>
                <w:shd w:val="clear" w:color="auto" w:fill="FFFFFF"/>
                <w:lang w:val="es-ES"/>
              </w:rPr>
              <w:t xml:space="preserve"> </w:t>
            </w:r>
            <w:r w:rsidR="000728ED" w:rsidRPr="005C7892">
              <w:rPr>
                <w:rFonts w:asciiTheme="minorHAnsi" w:hAnsiTheme="minorHAnsi" w:cstheme="minorHAnsi"/>
                <w:b/>
                <w:shd w:val="clear" w:color="auto" w:fill="FFFFFF"/>
                <w:lang w:val="es-ES"/>
              </w:rPr>
              <w:t>de 2018).</w:t>
            </w:r>
          </w:p>
        </w:tc>
      </w:tr>
      <w:tr w:rsidR="000728ED" w:rsidRPr="005C7892" w:rsidTr="00414BD0">
        <w:trPr>
          <w:trHeight w:val="20"/>
          <w:jc w:val="center"/>
        </w:trPr>
        <w:tc>
          <w:tcPr>
            <w:tcW w:w="9270" w:type="dxa"/>
            <w:shd w:val="clear" w:color="auto" w:fill="auto"/>
            <w:vAlign w:val="center"/>
          </w:tcPr>
          <w:p w:rsidR="000728ED" w:rsidRPr="005C7892" w:rsidRDefault="000728ED" w:rsidP="000728ED">
            <w:pPr>
              <w:pStyle w:val="Sinespaciado"/>
              <w:numPr>
                <w:ilvl w:val="0"/>
                <w:numId w:val="15"/>
              </w:numPr>
              <w:spacing w:line="276" w:lineRule="auto"/>
              <w:jc w:val="left"/>
              <w:rPr>
                <w:rFonts w:asciiTheme="minorHAnsi" w:hAnsiTheme="minorHAnsi" w:cstheme="minorHAnsi"/>
                <w:lang w:val="es-ES"/>
              </w:rPr>
            </w:pPr>
            <w:r w:rsidRPr="005C7892">
              <w:rPr>
                <w:rFonts w:asciiTheme="minorHAnsi" w:hAnsiTheme="minorHAnsi" w:cstheme="minorHAnsi"/>
                <w:lang w:val="es-ES"/>
              </w:rPr>
              <w:t>Análisis de los resultados del proceso de requerimiento de promocionales no transmitidos y excedentes</w:t>
            </w:r>
          </w:p>
        </w:tc>
      </w:tr>
      <w:tr w:rsidR="000728ED" w:rsidRPr="005C7892" w:rsidTr="00414BD0">
        <w:trPr>
          <w:trHeight w:val="20"/>
          <w:jc w:val="center"/>
        </w:trPr>
        <w:tc>
          <w:tcPr>
            <w:tcW w:w="9270" w:type="dxa"/>
            <w:shd w:val="clear" w:color="auto" w:fill="auto"/>
            <w:vAlign w:val="center"/>
          </w:tcPr>
          <w:p w:rsidR="000728ED" w:rsidRPr="005C7892" w:rsidRDefault="000728ED" w:rsidP="000728ED">
            <w:pPr>
              <w:pStyle w:val="Sinespaciado"/>
              <w:numPr>
                <w:ilvl w:val="0"/>
                <w:numId w:val="15"/>
              </w:numPr>
              <w:spacing w:line="276" w:lineRule="auto"/>
              <w:jc w:val="left"/>
              <w:rPr>
                <w:rFonts w:asciiTheme="minorHAnsi" w:hAnsiTheme="minorHAnsi" w:cstheme="minorHAnsi"/>
                <w:lang w:val="es-ES"/>
              </w:rPr>
            </w:pPr>
            <w:r w:rsidRPr="005C7892">
              <w:rPr>
                <w:rFonts w:asciiTheme="minorHAnsi" w:hAnsiTheme="minorHAnsi" w:cstheme="minorHAnsi"/>
                <w:lang w:val="es-ES"/>
              </w:rPr>
              <w:t>Reprogramaciones: voluntarias y por requerimiento</w:t>
            </w:r>
          </w:p>
        </w:tc>
      </w:tr>
      <w:tr w:rsidR="000728ED" w:rsidRPr="005C7892" w:rsidTr="00414BD0">
        <w:trPr>
          <w:trHeight w:val="20"/>
          <w:jc w:val="center"/>
        </w:trPr>
        <w:tc>
          <w:tcPr>
            <w:tcW w:w="9270" w:type="dxa"/>
            <w:shd w:val="clear" w:color="auto" w:fill="auto"/>
            <w:vAlign w:val="center"/>
          </w:tcPr>
          <w:p w:rsidR="000728ED" w:rsidRPr="005C7892" w:rsidRDefault="000728ED" w:rsidP="000728ED">
            <w:pPr>
              <w:pStyle w:val="Sinespaciado"/>
              <w:numPr>
                <w:ilvl w:val="0"/>
                <w:numId w:val="15"/>
              </w:numPr>
              <w:spacing w:line="276" w:lineRule="auto"/>
              <w:jc w:val="left"/>
              <w:rPr>
                <w:rFonts w:asciiTheme="minorHAnsi" w:hAnsiTheme="minorHAnsi" w:cstheme="minorHAnsi"/>
                <w:lang w:val="es-ES"/>
              </w:rPr>
            </w:pPr>
            <w:r w:rsidRPr="005C7892">
              <w:rPr>
                <w:rFonts w:asciiTheme="minorHAnsi" w:hAnsiTheme="minorHAnsi" w:cstheme="minorHAnsi"/>
                <w:lang w:val="es-ES"/>
              </w:rPr>
              <w:t>Requerimientos registrados por omisiones y excedentes en la transmisión de promocionales</w:t>
            </w:r>
          </w:p>
        </w:tc>
      </w:tr>
      <w:tr w:rsidR="000728ED" w:rsidRPr="005C7892" w:rsidTr="00414BD0">
        <w:trPr>
          <w:trHeight w:val="20"/>
          <w:jc w:val="center"/>
        </w:trPr>
        <w:tc>
          <w:tcPr>
            <w:tcW w:w="9270" w:type="dxa"/>
            <w:shd w:val="clear" w:color="auto" w:fill="auto"/>
          </w:tcPr>
          <w:p w:rsidR="000728ED" w:rsidRPr="005C7892" w:rsidRDefault="004F2067" w:rsidP="00081A4D">
            <w:pPr>
              <w:pStyle w:val="Sinespaciado"/>
              <w:spacing w:line="276" w:lineRule="auto"/>
              <w:rPr>
                <w:rFonts w:asciiTheme="minorHAnsi" w:hAnsiTheme="minorHAnsi" w:cstheme="minorHAnsi"/>
                <w:lang w:val="es-ES"/>
              </w:rPr>
            </w:pPr>
            <w:r>
              <w:rPr>
                <w:rFonts w:asciiTheme="minorHAnsi" w:hAnsiTheme="minorHAnsi" w:cstheme="minorHAnsi"/>
                <w:b/>
                <w:lang w:val="es-ES"/>
              </w:rPr>
              <w:t>6</w:t>
            </w:r>
            <w:r w:rsidR="000728ED" w:rsidRPr="005C7892">
              <w:rPr>
                <w:rFonts w:asciiTheme="minorHAnsi" w:hAnsiTheme="minorHAnsi" w:cstheme="minorHAnsi"/>
                <w:b/>
                <w:lang w:val="es-ES"/>
              </w:rPr>
              <w:t xml:space="preserve">. Informe de </w:t>
            </w:r>
            <w:r w:rsidR="000728ED">
              <w:rPr>
                <w:rFonts w:asciiTheme="minorHAnsi" w:hAnsiTheme="minorHAnsi" w:cstheme="minorHAnsi"/>
                <w:b/>
                <w:lang w:val="es-ES"/>
              </w:rPr>
              <w:t>Requerimientos Proceso Electoral Extraordinario Chiapas</w:t>
            </w:r>
            <w:r w:rsidR="000728ED" w:rsidRPr="005C7892">
              <w:rPr>
                <w:rFonts w:asciiTheme="minorHAnsi" w:hAnsiTheme="minorHAnsi" w:cstheme="minorHAnsi"/>
                <w:b/>
                <w:shd w:val="clear" w:color="auto" w:fill="FFFFFF"/>
                <w:lang w:val="es-ES"/>
              </w:rPr>
              <w:t xml:space="preserve"> </w:t>
            </w:r>
            <w:r w:rsidR="00081A4D">
              <w:rPr>
                <w:rFonts w:asciiTheme="minorHAnsi" w:hAnsiTheme="minorHAnsi" w:cstheme="minorHAnsi"/>
                <w:b/>
                <w:shd w:val="clear" w:color="auto" w:fill="FFFFFF"/>
                <w:lang w:val="es-ES"/>
              </w:rPr>
              <w:t>(14 al 25</w:t>
            </w:r>
            <w:r w:rsidR="000728ED" w:rsidRPr="006C7535">
              <w:rPr>
                <w:rFonts w:asciiTheme="minorHAnsi" w:hAnsiTheme="minorHAnsi" w:cstheme="minorHAnsi"/>
                <w:b/>
                <w:shd w:val="clear" w:color="auto" w:fill="FFFFFF"/>
                <w:lang w:val="es-ES"/>
              </w:rPr>
              <w:t xml:space="preserve"> de noviembre </w:t>
            </w:r>
            <w:r w:rsidR="000728ED">
              <w:rPr>
                <w:rFonts w:asciiTheme="minorHAnsi" w:hAnsiTheme="minorHAnsi" w:cstheme="minorHAnsi"/>
                <w:b/>
                <w:shd w:val="clear" w:color="auto" w:fill="FFFFFF"/>
                <w:lang w:val="es-ES"/>
              </w:rPr>
              <w:t>de 2018</w:t>
            </w:r>
            <w:r w:rsidR="00081A4D">
              <w:rPr>
                <w:rFonts w:asciiTheme="minorHAnsi" w:hAnsiTheme="minorHAnsi" w:cstheme="minorHAnsi"/>
                <w:b/>
                <w:shd w:val="clear" w:color="auto" w:fill="FFFFFF"/>
                <w:lang w:val="es-ES"/>
              </w:rPr>
              <w:t>)</w:t>
            </w:r>
            <w:r w:rsidR="000728ED" w:rsidRPr="005C7892">
              <w:rPr>
                <w:rFonts w:asciiTheme="minorHAnsi" w:hAnsiTheme="minorHAnsi" w:cstheme="minorHAnsi"/>
                <w:b/>
                <w:shd w:val="clear" w:color="auto" w:fill="FFFFFF"/>
                <w:lang w:val="es-ES"/>
              </w:rPr>
              <w:t>.</w:t>
            </w:r>
          </w:p>
        </w:tc>
      </w:tr>
      <w:tr w:rsidR="000728ED" w:rsidRPr="005C7892" w:rsidTr="00414BD0">
        <w:trPr>
          <w:trHeight w:val="20"/>
          <w:jc w:val="center"/>
        </w:trPr>
        <w:tc>
          <w:tcPr>
            <w:tcW w:w="9270" w:type="dxa"/>
            <w:shd w:val="clear" w:color="auto" w:fill="auto"/>
            <w:vAlign w:val="center"/>
          </w:tcPr>
          <w:p w:rsidR="000728ED" w:rsidRPr="005C7892" w:rsidRDefault="000728ED" w:rsidP="000728ED">
            <w:pPr>
              <w:pStyle w:val="Sinespaciado"/>
              <w:numPr>
                <w:ilvl w:val="0"/>
                <w:numId w:val="22"/>
              </w:numPr>
              <w:spacing w:line="276" w:lineRule="auto"/>
              <w:jc w:val="left"/>
              <w:rPr>
                <w:rFonts w:asciiTheme="minorHAnsi" w:hAnsiTheme="minorHAnsi" w:cstheme="minorHAnsi"/>
                <w:lang w:val="es-ES"/>
              </w:rPr>
            </w:pPr>
            <w:r w:rsidRPr="005C7892">
              <w:rPr>
                <w:rFonts w:asciiTheme="minorHAnsi" w:hAnsiTheme="minorHAnsi" w:cstheme="minorHAnsi"/>
                <w:lang w:val="es-ES"/>
              </w:rPr>
              <w:t>Análisis de los resultados del proceso de requerimiento de promocionales no transmitidos y excedentes</w:t>
            </w:r>
          </w:p>
        </w:tc>
      </w:tr>
      <w:tr w:rsidR="000728ED" w:rsidRPr="005C7892" w:rsidTr="00414BD0">
        <w:trPr>
          <w:trHeight w:val="20"/>
          <w:jc w:val="center"/>
        </w:trPr>
        <w:tc>
          <w:tcPr>
            <w:tcW w:w="9270" w:type="dxa"/>
            <w:shd w:val="clear" w:color="auto" w:fill="auto"/>
            <w:vAlign w:val="center"/>
          </w:tcPr>
          <w:p w:rsidR="000728ED" w:rsidRPr="005C7892" w:rsidRDefault="000728ED" w:rsidP="000728ED">
            <w:pPr>
              <w:pStyle w:val="Sinespaciado"/>
              <w:numPr>
                <w:ilvl w:val="0"/>
                <w:numId w:val="22"/>
              </w:numPr>
              <w:spacing w:line="276" w:lineRule="auto"/>
              <w:jc w:val="left"/>
              <w:rPr>
                <w:rFonts w:asciiTheme="minorHAnsi" w:hAnsiTheme="minorHAnsi" w:cstheme="minorHAnsi"/>
                <w:lang w:val="es-ES"/>
              </w:rPr>
            </w:pPr>
            <w:r w:rsidRPr="005C7892">
              <w:rPr>
                <w:rFonts w:asciiTheme="minorHAnsi" w:hAnsiTheme="minorHAnsi" w:cstheme="minorHAnsi"/>
                <w:lang w:val="es-ES"/>
              </w:rPr>
              <w:t>Reprogramaciones: voluntarias y por requerimiento</w:t>
            </w:r>
          </w:p>
        </w:tc>
      </w:tr>
      <w:tr w:rsidR="000728ED" w:rsidRPr="005C7892" w:rsidTr="00414BD0">
        <w:trPr>
          <w:trHeight w:val="20"/>
          <w:jc w:val="center"/>
        </w:trPr>
        <w:tc>
          <w:tcPr>
            <w:tcW w:w="9270" w:type="dxa"/>
            <w:shd w:val="clear" w:color="auto" w:fill="auto"/>
            <w:vAlign w:val="center"/>
          </w:tcPr>
          <w:p w:rsidR="000728ED" w:rsidRPr="005C7892" w:rsidRDefault="000728ED" w:rsidP="000728ED">
            <w:pPr>
              <w:pStyle w:val="Sinespaciado"/>
              <w:numPr>
                <w:ilvl w:val="0"/>
                <w:numId w:val="22"/>
              </w:numPr>
              <w:spacing w:line="276" w:lineRule="auto"/>
              <w:jc w:val="left"/>
              <w:rPr>
                <w:rFonts w:asciiTheme="minorHAnsi" w:hAnsiTheme="minorHAnsi" w:cstheme="minorHAnsi"/>
                <w:lang w:val="es-ES"/>
              </w:rPr>
            </w:pPr>
            <w:r w:rsidRPr="005C7892">
              <w:rPr>
                <w:rFonts w:asciiTheme="minorHAnsi" w:hAnsiTheme="minorHAnsi" w:cstheme="minorHAnsi"/>
                <w:lang w:val="es-ES"/>
              </w:rPr>
              <w:t>Requerimientos registrados por omisiones y excedentes en la transmisión de promocionales</w:t>
            </w:r>
          </w:p>
        </w:tc>
      </w:tr>
      <w:tr w:rsidR="003C472F" w:rsidRPr="005C7892" w:rsidTr="00414BD0">
        <w:trPr>
          <w:trHeight w:val="20"/>
          <w:jc w:val="center"/>
        </w:trPr>
        <w:tc>
          <w:tcPr>
            <w:tcW w:w="9270" w:type="dxa"/>
            <w:shd w:val="clear" w:color="auto" w:fill="auto"/>
          </w:tcPr>
          <w:p w:rsidR="003C472F" w:rsidRPr="005C7892" w:rsidRDefault="001D0CD1" w:rsidP="00081A4D">
            <w:pPr>
              <w:pStyle w:val="Sinespaciado"/>
              <w:spacing w:line="276" w:lineRule="auto"/>
              <w:rPr>
                <w:rFonts w:asciiTheme="minorHAnsi" w:hAnsiTheme="minorHAnsi" w:cstheme="minorHAnsi"/>
                <w:lang w:val="es-ES"/>
              </w:rPr>
            </w:pPr>
            <w:r>
              <w:rPr>
                <w:rFonts w:asciiTheme="minorHAnsi" w:hAnsiTheme="minorHAnsi" w:cstheme="minorHAnsi"/>
                <w:b/>
                <w:lang w:val="es-ES"/>
              </w:rPr>
              <w:t>7</w:t>
            </w:r>
            <w:r w:rsidR="003C472F" w:rsidRPr="005C7892">
              <w:rPr>
                <w:rFonts w:asciiTheme="minorHAnsi" w:hAnsiTheme="minorHAnsi" w:cstheme="minorHAnsi"/>
                <w:b/>
                <w:lang w:val="es-ES"/>
              </w:rPr>
              <w:t xml:space="preserve">. Informe de </w:t>
            </w:r>
            <w:r w:rsidR="003C472F">
              <w:rPr>
                <w:rFonts w:asciiTheme="minorHAnsi" w:hAnsiTheme="minorHAnsi" w:cstheme="minorHAnsi"/>
                <w:b/>
                <w:lang w:val="es-ES"/>
              </w:rPr>
              <w:t>Requerimientos Proceso Electoral Extraordinario Oaxaca</w:t>
            </w:r>
            <w:r w:rsidR="003C472F" w:rsidRPr="005C7892">
              <w:rPr>
                <w:rFonts w:asciiTheme="minorHAnsi" w:hAnsiTheme="minorHAnsi" w:cstheme="minorHAnsi"/>
                <w:b/>
                <w:shd w:val="clear" w:color="auto" w:fill="FFFFFF"/>
                <w:lang w:val="es-ES"/>
              </w:rPr>
              <w:t xml:space="preserve"> </w:t>
            </w:r>
            <w:r w:rsidR="00081A4D">
              <w:rPr>
                <w:rFonts w:asciiTheme="minorHAnsi" w:hAnsiTheme="minorHAnsi" w:cstheme="minorHAnsi"/>
                <w:b/>
                <w:shd w:val="clear" w:color="auto" w:fill="FFFFFF"/>
                <w:lang w:val="es-ES"/>
              </w:rPr>
              <w:t>(14</w:t>
            </w:r>
            <w:r w:rsidR="003C472F" w:rsidRPr="006C7535">
              <w:rPr>
                <w:rFonts w:asciiTheme="minorHAnsi" w:hAnsiTheme="minorHAnsi" w:cstheme="minorHAnsi"/>
                <w:b/>
                <w:shd w:val="clear" w:color="auto" w:fill="FFFFFF"/>
                <w:lang w:val="es-ES"/>
              </w:rPr>
              <w:t xml:space="preserve"> de noviembre</w:t>
            </w:r>
            <w:r w:rsidR="00081A4D">
              <w:rPr>
                <w:rFonts w:asciiTheme="minorHAnsi" w:hAnsiTheme="minorHAnsi" w:cstheme="minorHAnsi"/>
                <w:b/>
                <w:shd w:val="clear" w:color="auto" w:fill="FFFFFF"/>
                <w:lang w:val="es-ES"/>
              </w:rPr>
              <w:t xml:space="preserve"> al 9 de diciembre</w:t>
            </w:r>
            <w:r w:rsidR="003C472F" w:rsidRPr="006C7535">
              <w:rPr>
                <w:rFonts w:asciiTheme="minorHAnsi" w:hAnsiTheme="minorHAnsi" w:cstheme="minorHAnsi"/>
                <w:b/>
                <w:shd w:val="clear" w:color="auto" w:fill="FFFFFF"/>
                <w:lang w:val="es-ES"/>
              </w:rPr>
              <w:t xml:space="preserve"> </w:t>
            </w:r>
            <w:r w:rsidR="003C472F">
              <w:rPr>
                <w:rFonts w:asciiTheme="minorHAnsi" w:hAnsiTheme="minorHAnsi" w:cstheme="minorHAnsi"/>
                <w:b/>
                <w:shd w:val="clear" w:color="auto" w:fill="FFFFFF"/>
                <w:lang w:val="es-ES"/>
              </w:rPr>
              <w:t>de 2018</w:t>
            </w:r>
            <w:r w:rsidR="003C472F" w:rsidRPr="005C7892">
              <w:rPr>
                <w:rFonts w:asciiTheme="minorHAnsi" w:hAnsiTheme="minorHAnsi" w:cstheme="minorHAnsi"/>
                <w:b/>
                <w:shd w:val="clear" w:color="auto" w:fill="FFFFFF"/>
                <w:lang w:val="es-ES"/>
              </w:rPr>
              <w:t>.</w:t>
            </w:r>
          </w:p>
        </w:tc>
      </w:tr>
      <w:tr w:rsidR="003C472F" w:rsidRPr="005C7892" w:rsidTr="00414BD0">
        <w:trPr>
          <w:trHeight w:val="20"/>
          <w:jc w:val="center"/>
        </w:trPr>
        <w:tc>
          <w:tcPr>
            <w:tcW w:w="9270" w:type="dxa"/>
            <w:shd w:val="clear" w:color="auto" w:fill="auto"/>
            <w:vAlign w:val="center"/>
          </w:tcPr>
          <w:p w:rsidR="003C472F" w:rsidRPr="005C7892" w:rsidRDefault="003C472F" w:rsidP="003C472F">
            <w:pPr>
              <w:pStyle w:val="Sinespaciado"/>
              <w:numPr>
                <w:ilvl w:val="0"/>
                <w:numId w:val="23"/>
              </w:numPr>
              <w:spacing w:line="276" w:lineRule="auto"/>
              <w:jc w:val="left"/>
              <w:rPr>
                <w:rFonts w:asciiTheme="minorHAnsi" w:hAnsiTheme="minorHAnsi" w:cstheme="minorHAnsi"/>
                <w:lang w:val="es-ES"/>
              </w:rPr>
            </w:pPr>
            <w:r w:rsidRPr="005C7892">
              <w:rPr>
                <w:rFonts w:asciiTheme="minorHAnsi" w:hAnsiTheme="minorHAnsi" w:cstheme="minorHAnsi"/>
                <w:lang w:val="es-ES"/>
              </w:rPr>
              <w:t>Análisis de los resultados del proceso de requerimiento de promocionales no transmitidos y excedentes</w:t>
            </w:r>
          </w:p>
        </w:tc>
      </w:tr>
      <w:tr w:rsidR="003C472F" w:rsidRPr="005C7892" w:rsidTr="00414BD0">
        <w:trPr>
          <w:trHeight w:val="20"/>
          <w:jc w:val="center"/>
        </w:trPr>
        <w:tc>
          <w:tcPr>
            <w:tcW w:w="9270" w:type="dxa"/>
            <w:shd w:val="clear" w:color="auto" w:fill="auto"/>
            <w:vAlign w:val="center"/>
          </w:tcPr>
          <w:p w:rsidR="003C472F" w:rsidRPr="005C7892" w:rsidRDefault="003C472F" w:rsidP="003C472F">
            <w:pPr>
              <w:pStyle w:val="Sinespaciado"/>
              <w:numPr>
                <w:ilvl w:val="0"/>
                <w:numId w:val="23"/>
              </w:numPr>
              <w:spacing w:line="276" w:lineRule="auto"/>
              <w:jc w:val="left"/>
              <w:rPr>
                <w:rFonts w:asciiTheme="minorHAnsi" w:hAnsiTheme="minorHAnsi" w:cstheme="minorHAnsi"/>
                <w:lang w:val="es-ES"/>
              </w:rPr>
            </w:pPr>
            <w:r w:rsidRPr="005C7892">
              <w:rPr>
                <w:rFonts w:asciiTheme="minorHAnsi" w:hAnsiTheme="minorHAnsi" w:cstheme="minorHAnsi"/>
                <w:lang w:val="es-ES"/>
              </w:rPr>
              <w:t>Reprogramaciones: voluntarias y por requerimiento</w:t>
            </w:r>
          </w:p>
        </w:tc>
      </w:tr>
      <w:tr w:rsidR="003C472F" w:rsidRPr="005C7892" w:rsidTr="00414BD0">
        <w:trPr>
          <w:trHeight w:val="20"/>
          <w:jc w:val="center"/>
        </w:trPr>
        <w:tc>
          <w:tcPr>
            <w:tcW w:w="9270" w:type="dxa"/>
            <w:shd w:val="clear" w:color="auto" w:fill="auto"/>
            <w:vAlign w:val="center"/>
          </w:tcPr>
          <w:p w:rsidR="003C472F" w:rsidRPr="005C7892" w:rsidRDefault="003C472F" w:rsidP="003C472F">
            <w:pPr>
              <w:pStyle w:val="Sinespaciado"/>
              <w:numPr>
                <w:ilvl w:val="0"/>
                <w:numId w:val="23"/>
              </w:numPr>
              <w:spacing w:line="276" w:lineRule="auto"/>
              <w:jc w:val="left"/>
              <w:rPr>
                <w:rFonts w:asciiTheme="minorHAnsi" w:hAnsiTheme="minorHAnsi" w:cstheme="minorHAnsi"/>
                <w:lang w:val="es-ES"/>
              </w:rPr>
            </w:pPr>
            <w:r w:rsidRPr="005C7892">
              <w:rPr>
                <w:rFonts w:asciiTheme="minorHAnsi" w:hAnsiTheme="minorHAnsi" w:cstheme="minorHAnsi"/>
                <w:lang w:val="es-ES"/>
              </w:rPr>
              <w:t>Requerimientos registrados por omisiones y excedentes en la transmisión de promocionales</w:t>
            </w:r>
          </w:p>
        </w:tc>
      </w:tr>
      <w:tr w:rsidR="001D0CD1" w:rsidRPr="005C7892" w:rsidTr="00CC568D">
        <w:trPr>
          <w:trHeight w:val="20"/>
          <w:jc w:val="center"/>
        </w:trPr>
        <w:tc>
          <w:tcPr>
            <w:tcW w:w="9270" w:type="dxa"/>
            <w:shd w:val="clear" w:color="auto" w:fill="auto"/>
          </w:tcPr>
          <w:p w:rsidR="001D0CD1" w:rsidRPr="005C7892" w:rsidRDefault="001D0CD1" w:rsidP="004E53D2">
            <w:pPr>
              <w:pStyle w:val="Sinespaciado"/>
              <w:spacing w:line="276" w:lineRule="auto"/>
              <w:rPr>
                <w:rFonts w:asciiTheme="minorHAnsi" w:hAnsiTheme="minorHAnsi" w:cstheme="minorHAnsi"/>
                <w:lang w:val="es-ES"/>
              </w:rPr>
            </w:pPr>
            <w:r>
              <w:rPr>
                <w:rFonts w:asciiTheme="minorHAnsi" w:hAnsiTheme="minorHAnsi" w:cstheme="minorHAnsi"/>
                <w:b/>
                <w:lang w:val="es-ES"/>
              </w:rPr>
              <w:lastRenderedPageBreak/>
              <w:t>8</w:t>
            </w:r>
            <w:r w:rsidRPr="005C7892">
              <w:rPr>
                <w:rFonts w:asciiTheme="minorHAnsi" w:hAnsiTheme="minorHAnsi" w:cstheme="minorHAnsi"/>
                <w:b/>
                <w:lang w:val="es-ES"/>
              </w:rPr>
              <w:t xml:space="preserve">. Informe de </w:t>
            </w:r>
            <w:r>
              <w:rPr>
                <w:rFonts w:asciiTheme="minorHAnsi" w:hAnsiTheme="minorHAnsi" w:cstheme="minorHAnsi"/>
                <w:b/>
                <w:lang w:val="es-ES"/>
              </w:rPr>
              <w:t xml:space="preserve">Requerimientos Proceso Electoral Extraordinario </w:t>
            </w:r>
            <w:r w:rsidR="00E92EE9">
              <w:rPr>
                <w:rFonts w:asciiTheme="minorHAnsi" w:hAnsiTheme="minorHAnsi" w:cstheme="minorHAnsi"/>
                <w:b/>
                <w:lang w:val="es-ES"/>
              </w:rPr>
              <w:t>Nuevo León</w:t>
            </w:r>
            <w:r w:rsidRPr="005C7892">
              <w:rPr>
                <w:rFonts w:asciiTheme="minorHAnsi" w:hAnsiTheme="minorHAnsi" w:cstheme="minorHAnsi"/>
                <w:b/>
                <w:shd w:val="clear" w:color="auto" w:fill="FFFFFF"/>
                <w:lang w:val="es-ES"/>
              </w:rPr>
              <w:t xml:space="preserve"> </w:t>
            </w:r>
            <w:r>
              <w:rPr>
                <w:rFonts w:asciiTheme="minorHAnsi" w:hAnsiTheme="minorHAnsi" w:cstheme="minorHAnsi"/>
                <w:b/>
                <w:shd w:val="clear" w:color="auto" w:fill="FFFFFF"/>
                <w:lang w:val="es-ES"/>
              </w:rPr>
              <w:t>(</w:t>
            </w:r>
            <w:r w:rsidR="00E92EE9">
              <w:rPr>
                <w:rFonts w:asciiTheme="minorHAnsi" w:hAnsiTheme="minorHAnsi" w:cstheme="minorHAnsi"/>
                <w:b/>
                <w:shd w:val="clear" w:color="auto" w:fill="FFFFFF"/>
                <w:lang w:val="es-ES"/>
              </w:rPr>
              <w:t xml:space="preserve">5 al </w:t>
            </w:r>
            <w:r w:rsidR="004E53D2">
              <w:rPr>
                <w:rFonts w:asciiTheme="minorHAnsi" w:hAnsiTheme="minorHAnsi" w:cstheme="minorHAnsi"/>
                <w:b/>
                <w:shd w:val="clear" w:color="auto" w:fill="FFFFFF"/>
                <w:lang w:val="es-ES"/>
              </w:rPr>
              <w:t>23</w:t>
            </w:r>
            <w:r>
              <w:rPr>
                <w:rFonts w:asciiTheme="minorHAnsi" w:hAnsiTheme="minorHAnsi" w:cstheme="minorHAnsi"/>
                <w:b/>
                <w:shd w:val="clear" w:color="auto" w:fill="FFFFFF"/>
                <w:lang w:val="es-ES"/>
              </w:rPr>
              <w:t xml:space="preserve"> de diciembre</w:t>
            </w:r>
            <w:r w:rsidRPr="006C7535">
              <w:rPr>
                <w:rFonts w:asciiTheme="minorHAnsi" w:hAnsiTheme="minorHAnsi" w:cstheme="minorHAnsi"/>
                <w:b/>
                <w:shd w:val="clear" w:color="auto" w:fill="FFFFFF"/>
                <w:lang w:val="es-ES"/>
              </w:rPr>
              <w:t xml:space="preserve"> </w:t>
            </w:r>
            <w:r>
              <w:rPr>
                <w:rFonts w:asciiTheme="minorHAnsi" w:hAnsiTheme="minorHAnsi" w:cstheme="minorHAnsi"/>
                <w:b/>
                <w:shd w:val="clear" w:color="auto" w:fill="FFFFFF"/>
                <w:lang w:val="es-ES"/>
              </w:rPr>
              <w:t>de 2018</w:t>
            </w:r>
            <w:r w:rsidRPr="005C7892">
              <w:rPr>
                <w:rFonts w:asciiTheme="minorHAnsi" w:hAnsiTheme="minorHAnsi" w:cstheme="minorHAnsi"/>
                <w:b/>
                <w:shd w:val="clear" w:color="auto" w:fill="FFFFFF"/>
                <w:lang w:val="es-ES"/>
              </w:rPr>
              <w:t>.</w:t>
            </w:r>
          </w:p>
        </w:tc>
      </w:tr>
      <w:tr w:rsidR="001D0CD1" w:rsidRPr="005C7892" w:rsidTr="00414BD0">
        <w:trPr>
          <w:trHeight w:val="20"/>
          <w:jc w:val="center"/>
        </w:trPr>
        <w:tc>
          <w:tcPr>
            <w:tcW w:w="9270" w:type="dxa"/>
            <w:shd w:val="clear" w:color="auto" w:fill="auto"/>
            <w:vAlign w:val="center"/>
          </w:tcPr>
          <w:p w:rsidR="001D0CD1" w:rsidRPr="005C7892" w:rsidRDefault="001D0CD1" w:rsidP="001D0CD1">
            <w:pPr>
              <w:pStyle w:val="Sinespaciado"/>
              <w:numPr>
                <w:ilvl w:val="0"/>
                <w:numId w:val="24"/>
              </w:numPr>
              <w:spacing w:line="276" w:lineRule="auto"/>
              <w:jc w:val="left"/>
              <w:rPr>
                <w:rFonts w:asciiTheme="minorHAnsi" w:hAnsiTheme="minorHAnsi" w:cstheme="minorHAnsi"/>
                <w:lang w:val="es-ES"/>
              </w:rPr>
            </w:pPr>
            <w:r w:rsidRPr="005C7892">
              <w:rPr>
                <w:rFonts w:asciiTheme="minorHAnsi" w:hAnsiTheme="minorHAnsi" w:cstheme="minorHAnsi"/>
                <w:lang w:val="es-ES"/>
              </w:rPr>
              <w:t>Análisis de los resultados del proceso de requerimiento de promocionales no transmitidos y excedentes</w:t>
            </w:r>
          </w:p>
        </w:tc>
      </w:tr>
      <w:tr w:rsidR="001D0CD1" w:rsidRPr="005C7892" w:rsidTr="00414BD0">
        <w:trPr>
          <w:trHeight w:val="20"/>
          <w:jc w:val="center"/>
        </w:trPr>
        <w:tc>
          <w:tcPr>
            <w:tcW w:w="9270" w:type="dxa"/>
            <w:shd w:val="clear" w:color="auto" w:fill="auto"/>
            <w:vAlign w:val="center"/>
          </w:tcPr>
          <w:p w:rsidR="001D0CD1" w:rsidRPr="005C7892" w:rsidRDefault="001D0CD1" w:rsidP="001D0CD1">
            <w:pPr>
              <w:pStyle w:val="Sinespaciado"/>
              <w:numPr>
                <w:ilvl w:val="0"/>
                <w:numId w:val="24"/>
              </w:numPr>
              <w:spacing w:line="276" w:lineRule="auto"/>
              <w:jc w:val="left"/>
              <w:rPr>
                <w:rFonts w:asciiTheme="minorHAnsi" w:hAnsiTheme="minorHAnsi" w:cstheme="minorHAnsi"/>
                <w:lang w:val="es-ES"/>
              </w:rPr>
            </w:pPr>
            <w:r w:rsidRPr="005C7892">
              <w:rPr>
                <w:rFonts w:asciiTheme="minorHAnsi" w:hAnsiTheme="minorHAnsi" w:cstheme="minorHAnsi"/>
                <w:lang w:val="es-ES"/>
              </w:rPr>
              <w:t>Reprogramaciones: voluntarias y por requerimiento</w:t>
            </w:r>
          </w:p>
        </w:tc>
      </w:tr>
      <w:tr w:rsidR="001D0CD1" w:rsidRPr="005C7892" w:rsidTr="00414BD0">
        <w:trPr>
          <w:trHeight w:val="20"/>
          <w:jc w:val="center"/>
        </w:trPr>
        <w:tc>
          <w:tcPr>
            <w:tcW w:w="9270" w:type="dxa"/>
            <w:shd w:val="clear" w:color="auto" w:fill="auto"/>
            <w:vAlign w:val="center"/>
          </w:tcPr>
          <w:p w:rsidR="001D0CD1" w:rsidRPr="005C7892" w:rsidRDefault="001D0CD1" w:rsidP="001D0CD1">
            <w:pPr>
              <w:pStyle w:val="Sinespaciado"/>
              <w:numPr>
                <w:ilvl w:val="0"/>
                <w:numId w:val="24"/>
              </w:numPr>
              <w:spacing w:line="276" w:lineRule="auto"/>
              <w:jc w:val="left"/>
              <w:rPr>
                <w:rFonts w:asciiTheme="minorHAnsi" w:hAnsiTheme="minorHAnsi" w:cstheme="minorHAnsi"/>
                <w:lang w:val="es-ES"/>
              </w:rPr>
            </w:pPr>
            <w:r w:rsidRPr="005C7892">
              <w:rPr>
                <w:rFonts w:asciiTheme="minorHAnsi" w:hAnsiTheme="minorHAnsi" w:cstheme="minorHAnsi"/>
                <w:lang w:val="es-ES"/>
              </w:rPr>
              <w:t>Requerimientos registrados por omisiones y excedentes en la transmisión de promocionales</w:t>
            </w:r>
          </w:p>
        </w:tc>
      </w:tr>
      <w:tr w:rsidR="001D0CD1" w:rsidRPr="005C7892" w:rsidTr="00414BD0">
        <w:trPr>
          <w:trHeight w:val="20"/>
          <w:jc w:val="center"/>
        </w:trPr>
        <w:tc>
          <w:tcPr>
            <w:tcW w:w="9270" w:type="dxa"/>
            <w:shd w:val="clear" w:color="auto" w:fill="auto"/>
          </w:tcPr>
          <w:p w:rsidR="001D0CD1" w:rsidRDefault="001D0CD1" w:rsidP="001D0CD1">
            <w:pPr>
              <w:pStyle w:val="Sinespaciado"/>
              <w:spacing w:line="276" w:lineRule="auto"/>
              <w:rPr>
                <w:rFonts w:asciiTheme="minorHAnsi" w:hAnsiTheme="minorHAnsi" w:cstheme="minorHAnsi"/>
                <w:b/>
                <w:lang w:val="es-ES"/>
              </w:rPr>
            </w:pPr>
            <w:r>
              <w:rPr>
                <w:rFonts w:asciiTheme="minorHAnsi" w:hAnsiTheme="minorHAnsi" w:cstheme="minorHAnsi"/>
                <w:b/>
                <w:lang w:val="es-ES"/>
              </w:rPr>
              <w:t>9</w:t>
            </w:r>
            <w:r w:rsidRPr="005C7892">
              <w:rPr>
                <w:rFonts w:asciiTheme="minorHAnsi" w:hAnsiTheme="minorHAnsi" w:cstheme="minorHAnsi"/>
                <w:b/>
                <w:lang w:val="es-ES"/>
              </w:rPr>
              <w:t>. Emisoras con bajo cumplimiento.</w:t>
            </w:r>
          </w:p>
          <w:p w:rsidR="001D0CD1" w:rsidRPr="00414BD0" w:rsidRDefault="001D0CD1" w:rsidP="00E92EE9">
            <w:pPr>
              <w:pStyle w:val="Sinespaciado"/>
              <w:spacing w:line="276" w:lineRule="auto"/>
              <w:rPr>
                <w:rFonts w:asciiTheme="minorHAnsi" w:hAnsiTheme="minorHAnsi" w:cstheme="minorHAnsi"/>
                <w:b/>
                <w:lang w:val="es-ES"/>
              </w:rPr>
            </w:pPr>
            <w:r w:rsidRPr="00414BD0">
              <w:rPr>
                <w:rFonts w:asciiTheme="minorHAnsi" w:hAnsiTheme="minorHAnsi" w:cstheme="minorHAnsi"/>
                <w:b/>
                <w:lang w:val="es-ES"/>
              </w:rPr>
              <w:t xml:space="preserve">El seguimiento puntual que realiza la Secretaría Técnica del Comité de Radio y </w:t>
            </w:r>
            <w:r w:rsidR="00D64FF0" w:rsidRPr="00414BD0">
              <w:rPr>
                <w:rFonts w:asciiTheme="minorHAnsi" w:hAnsiTheme="minorHAnsi" w:cstheme="minorHAnsi"/>
                <w:b/>
                <w:lang w:val="es-ES"/>
              </w:rPr>
              <w:t>Televisión</w:t>
            </w:r>
            <w:r w:rsidRPr="00414BD0">
              <w:rPr>
                <w:rFonts w:asciiTheme="minorHAnsi" w:hAnsiTheme="minorHAnsi" w:cstheme="minorHAnsi"/>
                <w:b/>
                <w:lang w:val="es-ES"/>
              </w:rPr>
              <w:t xml:space="preserve">, respecto a las emisoras que </w:t>
            </w:r>
            <w:r w:rsidR="00D64FF0" w:rsidRPr="00414BD0">
              <w:rPr>
                <w:rFonts w:asciiTheme="minorHAnsi" w:hAnsiTheme="minorHAnsi" w:cstheme="minorHAnsi"/>
                <w:b/>
                <w:lang w:val="es-ES"/>
              </w:rPr>
              <w:t>presentaron</w:t>
            </w:r>
            <w:r w:rsidRPr="00414BD0">
              <w:rPr>
                <w:rFonts w:asciiTheme="minorHAnsi" w:hAnsiTheme="minorHAnsi" w:cstheme="minorHAnsi"/>
                <w:b/>
                <w:lang w:val="es-ES"/>
              </w:rPr>
              <w:t xml:space="preserve"> bajo cumplimiento, se encuentra detallada en el apartado </w:t>
            </w:r>
            <w:r w:rsidR="00E92EE9">
              <w:rPr>
                <w:rFonts w:asciiTheme="minorHAnsi" w:hAnsiTheme="minorHAnsi" w:cstheme="minorHAnsi"/>
                <w:b/>
                <w:lang w:val="es-ES"/>
              </w:rPr>
              <w:t>9</w:t>
            </w:r>
            <w:r w:rsidR="00C42F25">
              <w:rPr>
                <w:rFonts w:asciiTheme="minorHAnsi" w:hAnsiTheme="minorHAnsi" w:cstheme="minorHAnsi"/>
                <w:b/>
                <w:lang w:val="es-ES"/>
              </w:rPr>
              <w:t>.</w:t>
            </w:r>
          </w:p>
        </w:tc>
      </w:tr>
    </w:tbl>
    <w:p w:rsidR="00D1678A" w:rsidRDefault="00D1678A" w:rsidP="00C444FE">
      <w:pPr>
        <w:pStyle w:val="Sinespaciado"/>
        <w:rPr>
          <w:rFonts w:asciiTheme="minorHAnsi" w:hAnsiTheme="minorHAnsi" w:cstheme="minorHAnsi"/>
          <w:b/>
          <w:lang w:val="es-ES"/>
        </w:rPr>
      </w:pPr>
    </w:p>
    <w:p w:rsidR="00C42F25" w:rsidRDefault="00C42F25" w:rsidP="00C444FE">
      <w:pPr>
        <w:pStyle w:val="Sinespaciado"/>
        <w:rPr>
          <w:rFonts w:asciiTheme="minorHAnsi" w:hAnsiTheme="minorHAnsi" w:cstheme="minorHAnsi"/>
          <w:b/>
          <w:lang w:val="es-ES"/>
        </w:rPr>
      </w:pPr>
    </w:p>
    <w:p w:rsidR="00C42F25" w:rsidRDefault="00C42F25" w:rsidP="00C444FE">
      <w:pPr>
        <w:pStyle w:val="Sinespaciado"/>
        <w:rPr>
          <w:rFonts w:asciiTheme="minorHAnsi" w:hAnsiTheme="minorHAnsi" w:cstheme="minorHAnsi"/>
          <w:b/>
          <w:lang w:val="es-ES"/>
        </w:rPr>
      </w:pPr>
    </w:p>
    <w:p w:rsidR="00C42F25" w:rsidRDefault="00C42F25" w:rsidP="00C444FE">
      <w:pPr>
        <w:pStyle w:val="Sinespaciado"/>
        <w:rPr>
          <w:rFonts w:asciiTheme="minorHAnsi" w:hAnsiTheme="minorHAnsi" w:cstheme="minorHAnsi"/>
          <w:b/>
          <w:lang w:val="es-ES"/>
        </w:rPr>
      </w:pPr>
    </w:p>
    <w:p w:rsidR="00C42F25" w:rsidRDefault="00C42F25" w:rsidP="00C444FE">
      <w:pPr>
        <w:pStyle w:val="Sinespaciado"/>
        <w:rPr>
          <w:rFonts w:asciiTheme="minorHAnsi" w:hAnsiTheme="minorHAnsi" w:cstheme="minorHAnsi"/>
          <w:b/>
          <w:lang w:val="es-ES"/>
        </w:rPr>
      </w:pPr>
    </w:p>
    <w:p w:rsidR="00C42F25" w:rsidRDefault="00C42F25" w:rsidP="00C444FE">
      <w:pPr>
        <w:pStyle w:val="Sinespaciado"/>
        <w:rPr>
          <w:rFonts w:asciiTheme="minorHAnsi" w:hAnsiTheme="minorHAnsi" w:cstheme="minorHAnsi"/>
          <w:b/>
          <w:lang w:val="es-ES"/>
        </w:rPr>
      </w:pPr>
    </w:p>
    <w:p w:rsidR="00C42F25" w:rsidRDefault="00C42F25" w:rsidP="00C444FE">
      <w:pPr>
        <w:pStyle w:val="Sinespaciado"/>
        <w:rPr>
          <w:rFonts w:asciiTheme="minorHAnsi" w:hAnsiTheme="minorHAnsi" w:cstheme="minorHAnsi"/>
          <w:b/>
          <w:lang w:val="es-ES"/>
        </w:rPr>
      </w:pPr>
    </w:p>
    <w:p w:rsidR="00C42F25" w:rsidRDefault="00C42F25" w:rsidP="00C444FE">
      <w:pPr>
        <w:pStyle w:val="Sinespaciado"/>
        <w:rPr>
          <w:rFonts w:asciiTheme="minorHAnsi" w:hAnsiTheme="minorHAnsi" w:cstheme="minorHAnsi"/>
          <w:b/>
          <w:lang w:val="es-ES"/>
        </w:rPr>
      </w:pPr>
    </w:p>
    <w:p w:rsidR="00C42F25" w:rsidRDefault="00C42F25" w:rsidP="00C444FE">
      <w:pPr>
        <w:pStyle w:val="Sinespaciado"/>
        <w:rPr>
          <w:rFonts w:asciiTheme="minorHAnsi" w:hAnsiTheme="minorHAnsi" w:cstheme="minorHAnsi"/>
          <w:b/>
          <w:lang w:val="es-ES"/>
        </w:rPr>
      </w:pPr>
    </w:p>
    <w:p w:rsidR="00C42F25" w:rsidRDefault="00C42F25" w:rsidP="00C444FE">
      <w:pPr>
        <w:pStyle w:val="Sinespaciado"/>
        <w:rPr>
          <w:rFonts w:asciiTheme="minorHAnsi" w:hAnsiTheme="minorHAnsi" w:cstheme="minorHAnsi"/>
          <w:b/>
          <w:lang w:val="es-ES"/>
        </w:rPr>
      </w:pPr>
    </w:p>
    <w:p w:rsidR="00C42F25" w:rsidRDefault="00C42F25" w:rsidP="00C444FE">
      <w:pPr>
        <w:pStyle w:val="Sinespaciado"/>
        <w:rPr>
          <w:rFonts w:asciiTheme="minorHAnsi" w:hAnsiTheme="minorHAnsi" w:cstheme="minorHAnsi"/>
          <w:b/>
          <w:lang w:val="es-ES"/>
        </w:rPr>
      </w:pPr>
    </w:p>
    <w:p w:rsidR="00C42F25" w:rsidRDefault="00C42F25" w:rsidP="00C444FE">
      <w:pPr>
        <w:pStyle w:val="Sinespaciado"/>
        <w:rPr>
          <w:rFonts w:asciiTheme="minorHAnsi" w:hAnsiTheme="minorHAnsi" w:cstheme="minorHAnsi"/>
          <w:b/>
          <w:lang w:val="es-ES"/>
        </w:rPr>
      </w:pPr>
    </w:p>
    <w:p w:rsidR="00C42F25" w:rsidRDefault="00C42F25" w:rsidP="00C444FE">
      <w:pPr>
        <w:pStyle w:val="Sinespaciado"/>
        <w:rPr>
          <w:rFonts w:asciiTheme="minorHAnsi" w:hAnsiTheme="minorHAnsi" w:cstheme="minorHAnsi"/>
          <w:b/>
          <w:lang w:val="es-ES"/>
        </w:rPr>
      </w:pPr>
    </w:p>
    <w:p w:rsidR="00C42F25" w:rsidRDefault="00C42F25" w:rsidP="00C444FE">
      <w:pPr>
        <w:pStyle w:val="Sinespaciado"/>
        <w:rPr>
          <w:rFonts w:asciiTheme="minorHAnsi" w:hAnsiTheme="minorHAnsi" w:cstheme="minorHAnsi"/>
          <w:b/>
          <w:lang w:val="es-ES"/>
        </w:rPr>
      </w:pPr>
    </w:p>
    <w:p w:rsidR="00C42F25" w:rsidRDefault="00C42F25" w:rsidP="00C444FE">
      <w:pPr>
        <w:pStyle w:val="Sinespaciado"/>
        <w:rPr>
          <w:rFonts w:asciiTheme="minorHAnsi" w:hAnsiTheme="minorHAnsi" w:cstheme="minorHAnsi"/>
          <w:b/>
          <w:lang w:val="es-ES"/>
        </w:rPr>
      </w:pPr>
    </w:p>
    <w:p w:rsidR="00C42F25" w:rsidRDefault="00C42F25" w:rsidP="00C444FE">
      <w:pPr>
        <w:pStyle w:val="Sinespaciado"/>
        <w:rPr>
          <w:rFonts w:asciiTheme="minorHAnsi" w:hAnsiTheme="minorHAnsi" w:cstheme="minorHAnsi"/>
          <w:b/>
          <w:lang w:val="es-ES"/>
        </w:rPr>
      </w:pPr>
    </w:p>
    <w:p w:rsidR="00C42F25" w:rsidRDefault="00C42F25" w:rsidP="00C444FE">
      <w:pPr>
        <w:pStyle w:val="Sinespaciado"/>
        <w:rPr>
          <w:rFonts w:asciiTheme="minorHAnsi" w:hAnsiTheme="minorHAnsi" w:cstheme="minorHAnsi"/>
          <w:b/>
          <w:lang w:val="es-ES"/>
        </w:rPr>
      </w:pPr>
    </w:p>
    <w:p w:rsidR="00C42F25" w:rsidRDefault="00C42F25" w:rsidP="00C444FE">
      <w:pPr>
        <w:pStyle w:val="Sinespaciado"/>
        <w:rPr>
          <w:rFonts w:asciiTheme="minorHAnsi" w:hAnsiTheme="minorHAnsi" w:cstheme="minorHAnsi"/>
          <w:b/>
          <w:lang w:val="es-ES"/>
        </w:rPr>
      </w:pPr>
    </w:p>
    <w:p w:rsidR="00C42F25" w:rsidRDefault="00C42F25" w:rsidP="00C444FE">
      <w:pPr>
        <w:pStyle w:val="Sinespaciado"/>
        <w:rPr>
          <w:rFonts w:asciiTheme="minorHAnsi" w:hAnsiTheme="minorHAnsi" w:cstheme="minorHAnsi"/>
          <w:b/>
          <w:lang w:val="es-ES"/>
        </w:rPr>
      </w:pPr>
    </w:p>
    <w:p w:rsidR="00C42F25" w:rsidRDefault="00C42F25" w:rsidP="00C444FE">
      <w:pPr>
        <w:pStyle w:val="Sinespaciado"/>
        <w:rPr>
          <w:rFonts w:asciiTheme="minorHAnsi" w:hAnsiTheme="minorHAnsi" w:cstheme="minorHAnsi"/>
          <w:b/>
          <w:lang w:val="es-ES"/>
        </w:rPr>
      </w:pPr>
    </w:p>
    <w:p w:rsidR="00C42F25" w:rsidRDefault="00C42F25" w:rsidP="00C444FE">
      <w:pPr>
        <w:pStyle w:val="Sinespaciado"/>
        <w:rPr>
          <w:rFonts w:asciiTheme="minorHAnsi" w:hAnsiTheme="minorHAnsi" w:cstheme="minorHAnsi"/>
          <w:b/>
          <w:lang w:val="es-ES"/>
        </w:rPr>
      </w:pPr>
    </w:p>
    <w:p w:rsidR="00C42F25" w:rsidRDefault="00C42F25" w:rsidP="00C444FE">
      <w:pPr>
        <w:pStyle w:val="Sinespaciado"/>
        <w:rPr>
          <w:rFonts w:asciiTheme="minorHAnsi" w:hAnsiTheme="minorHAnsi" w:cstheme="minorHAnsi"/>
          <w:b/>
          <w:lang w:val="es-ES"/>
        </w:rPr>
      </w:pPr>
    </w:p>
    <w:p w:rsidR="00C42F25" w:rsidRDefault="00C42F25" w:rsidP="00C444FE">
      <w:pPr>
        <w:pStyle w:val="Sinespaciado"/>
        <w:rPr>
          <w:rFonts w:asciiTheme="minorHAnsi" w:hAnsiTheme="minorHAnsi" w:cstheme="minorHAnsi"/>
          <w:b/>
          <w:lang w:val="es-ES"/>
        </w:rPr>
      </w:pPr>
    </w:p>
    <w:p w:rsidR="00C42F25" w:rsidRDefault="00C42F25" w:rsidP="00C444FE">
      <w:pPr>
        <w:pStyle w:val="Sinespaciado"/>
        <w:rPr>
          <w:rFonts w:asciiTheme="minorHAnsi" w:hAnsiTheme="minorHAnsi" w:cstheme="minorHAnsi"/>
          <w:b/>
          <w:lang w:val="es-ES"/>
        </w:rPr>
      </w:pPr>
    </w:p>
    <w:p w:rsidR="00C42F25" w:rsidRDefault="00C42F25" w:rsidP="00C444FE">
      <w:pPr>
        <w:pStyle w:val="Sinespaciado"/>
        <w:rPr>
          <w:rFonts w:asciiTheme="minorHAnsi" w:hAnsiTheme="minorHAnsi" w:cstheme="minorHAnsi"/>
          <w:b/>
          <w:lang w:val="es-ES"/>
        </w:rPr>
      </w:pPr>
    </w:p>
    <w:p w:rsidR="00C42F25" w:rsidRDefault="00C42F25" w:rsidP="00C444FE">
      <w:pPr>
        <w:pStyle w:val="Sinespaciado"/>
        <w:rPr>
          <w:rFonts w:asciiTheme="minorHAnsi" w:hAnsiTheme="minorHAnsi" w:cstheme="minorHAnsi"/>
          <w:b/>
          <w:lang w:val="es-ES"/>
        </w:rPr>
      </w:pPr>
    </w:p>
    <w:p w:rsidR="00C42F25" w:rsidRDefault="00C42F25" w:rsidP="00C444FE">
      <w:pPr>
        <w:pStyle w:val="Sinespaciado"/>
        <w:rPr>
          <w:rFonts w:asciiTheme="minorHAnsi" w:hAnsiTheme="minorHAnsi" w:cstheme="minorHAnsi"/>
          <w:b/>
          <w:lang w:val="es-ES"/>
        </w:rPr>
      </w:pPr>
    </w:p>
    <w:p w:rsidR="00C42F25" w:rsidRDefault="00C42F25" w:rsidP="00C444FE">
      <w:pPr>
        <w:pStyle w:val="Sinespaciado"/>
        <w:rPr>
          <w:rFonts w:asciiTheme="minorHAnsi" w:hAnsiTheme="minorHAnsi" w:cstheme="minorHAnsi"/>
          <w:b/>
          <w:lang w:val="es-ES"/>
        </w:rPr>
      </w:pPr>
    </w:p>
    <w:p w:rsidR="00C42F25" w:rsidRDefault="00C42F25" w:rsidP="00C444FE">
      <w:pPr>
        <w:pStyle w:val="Sinespaciado"/>
        <w:rPr>
          <w:rFonts w:asciiTheme="minorHAnsi" w:hAnsiTheme="minorHAnsi" w:cstheme="minorHAnsi"/>
          <w:b/>
          <w:lang w:val="es-ES"/>
        </w:rPr>
      </w:pPr>
    </w:p>
    <w:p w:rsidR="00C42F25" w:rsidRDefault="00C42F25" w:rsidP="00C444FE">
      <w:pPr>
        <w:pStyle w:val="Sinespaciado"/>
        <w:rPr>
          <w:rFonts w:asciiTheme="minorHAnsi" w:hAnsiTheme="minorHAnsi" w:cstheme="minorHAnsi"/>
          <w:b/>
          <w:lang w:val="es-ES"/>
        </w:rPr>
      </w:pPr>
    </w:p>
    <w:p w:rsidR="00C42F25" w:rsidRDefault="00C42F25" w:rsidP="00C444FE">
      <w:pPr>
        <w:pStyle w:val="Sinespaciado"/>
        <w:rPr>
          <w:rFonts w:asciiTheme="minorHAnsi" w:hAnsiTheme="minorHAnsi" w:cstheme="minorHAnsi"/>
          <w:b/>
          <w:lang w:val="es-ES"/>
        </w:rPr>
      </w:pPr>
    </w:p>
    <w:p w:rsidR="00C42F25" w:rsidRDefault="00C42F25" w:rsidP="00C444FE">
      <w:pPr>
        <w:pStyle w:val="Sinespaciado"/>
        <w:rPr>
          <w:rFonts w:asciiTheme="minorHAnsi" w:hAnsiTheme="minorHAnsi" w:cstheme="minorHAnsi"/>
          <w:b/>
          <w:lang w:val="es-ES"/>
        </w:rPr>
      </w:pPr>
    </w:p>
    <w:p w:rsidR="00C42F25" w:rsidRDefault="00C42F25" w:rsidP="00C444FE">
      <w:pPr>
        <w:pStyle w:val="Sinespaciado"/>
        <w:rPr>
          <w:rFonts w:asciiTheme="minorHAnsi" w:hAnsiTheme="minorHAnsi" w:cstheme="minorHAnsi"/>
          <w:b/>
          <w:lang w:val="es-ES"/>
        </w:rPr>
      </w:pPr>
    </w:p>
    <w:p w:rsidR="00C42F25" w:rsidRDefault="00C42F25" w:rsidP="00C444FE">
      <w:pPr>
        <w:pStyle w:val="Sinespaciado"/>
        <w:rPr>
          <w:rFonts w:asciiTheme="minorHAnsi" w:hAnsiTheme="minorHAnsi" w:cstheme="minorHAnsi"/>
          <w:b/>
          <w:lang w:val="es-ES"/>
        </w:rPr>
      </w:pPr>
    </w:p>
    <w:p w:rsidR="00C42F25" w:rsidRDefault="00C42F25" w:rsidP="00C444FE">
      <w:pPr>
        <w:pStyle w:val="Sinespaciado"/>
        <w:rPr>
          <w:rFonts w:asciiTheme="minorHAnsi" w:hAnsiTheme="minorHAnsi" w:cstheme="minorHAnsi"/>
          <w:b/>
          <w:lang w:val="es-ES"/>
        </w:rPr>
      </w:pPr>
    </w:p>
    <w:p w:rsidR="00C42F25" w:rsidRDefault="00C42F25" w:rsidP="00C444FE">
      <w:pPr>
        <w:pStyle w:val="Sinespaciado"/>
        <w:rPr>
          <w:rFonts w:asciiTheme="minorHAnsi" w:hAnsiTheme="minorHAnsi" w:cstheme="minorHAnsi"/>
          <w:b/>
          <w:lang w:val="es-ES"/>
        </w:rPr>
      </w:pPr>
    </w:p>
    <w:p w:rsidR="00C42F25" w:rsidRDefault="00C42F25" w:rsidP="00C444FE">
      <w:pPr>
        <w:pStyle w:val="Sinespaciado"/>
        <w:rPr>
          <w:rFonts w:asciiTheme="minorHAnsi" w:hAnsiTheme="minorHAnsi" w:cstheme="minorHAnsi"/>
          <w:b/>
          <w:lang w:val="es-ES"/>
        </w:rPr>
      </w:pPr>
    </w:p>
    <w:p w:rsidR="0046049A" w:rsidRPr="005C7892" w:rsidRDefault="000B2947" w:rsidP="007461B3">
      <w:pPr>
        <w:pStyle w:val="Sinespaciado"/>
        <w:spacing w:after="120"/>
        <w:rPr>
          <w:rFonts w:asciiTheme="minorHAnsi" w:hAnsiTheme="minorHAnsi" w:cstheme="minorHAnsi"/>
          <w:b/>
          <w:lang w:val="es-ES"/>
        </w:rPr>
      </w:pPr>
      <w:r w:rsidRPr="005C7892">
        <w:rPr>
          <w:rFonts w:asciiTheme="minorHAnsi" w:hAnsiTheme="minorHAnsi" w:cstheme="minorHAnsi"/>
          <w:b/>
          <w:lang w:val="es-ES"/>
        </w:rPr>
        <w:lastRenderedPageBreak/>
        <w:t>Introducción</w:t>
      </w:r>
    </w:p>
    <w:p w:rsidR="00CF1C19" w:rsidRPr="005C7892" w:rsidRDefault="007461B3" w:rsidP="00DE4599">
      <w:pPr>
        <w:pStyle w:val="Sinespaciado"/>
        <w:spacing w:after="120" w:line="360" w:lineRule="auto"/>
        <w:rPr>
          <w:rFonts w:asciiTheme="minorHAnsi" w:hAnsiTheme="minorHAnsi" w:cstheme="minorHAnsi"/>
          <w:lang w:val="es-ES"/>
        </w:rPr>
      </w:pPr>
      <w:r w:rsidRPr="005C7892">
        <w:rPr>
          <w:rFonts w:asciiTheme="minorHAnsi" w:hAnsiTheme="minorHAnsi" w:cstheme="minorHAnsi"/>
          <w:lang w:val="es-ES"/>
        </w:rPr>
        <w:t xml:space="preserve">De acuerdo con </w:t>
      </w:r>
      <w:r w:rsidR="0046049A" w:rsidRPr="005C7892">
        <w:rPr>
          <w:rFonts w:asciiTheme="minorHAnsi" w:hAnsiTheme="minorHAnsi" w:cstheme="minorHAnsi"/>
          <w:lang w:val="es-ES"/>
        </w:rPr>
        <w:t>los plazos reglamentarios previs</w:t>
      </w:r>
      <w:r w:rsidR="00C73A2D" w:rsidRPr="005C7892">
        <w:rPr>
          <w:rFonts w:asciiTheme="minorHAnsi" w:hAnsiTheme="minorHAnsi" w:cstheme="minorHAnsi"/>
          <w:lang w:val="es-ES"/>
        </w:rPr>
        <w:t xml:space="preserve">tos </w:t>
      </w:r>
      <w:r w:rsidR="0046049A" w:rsidRPr="005C7892">
        <w:rPr>
          <w:rFonts w:asciiTheme="minorHAnsi" w:hAnsiTheme="minorHAnsi" w:cstheme="minorHAnsi"/>
          <w:lang w:val="es-ES"/>
        </w:rPr>
        <w:t>p</w:t>
      </w:r>
      <w:r w:rsidR="00D17BE4" w:rsidRPr="005C7892">
        <w:rPr>
          <w:rFonts w:asciiTheme="minorHAnsi" w:hAnsiTheme="minorHAnsi" w:cstheme="minorHAnsi"/>
          <w:lang w:val="es-ES"/>
        </w:rPr>
        <w:t xml:space="preserve">ara la </w:t>
      </w:r>
      <w:r w:rsidR="00CB68F4">
        <w:rPr>
          <w:rFonts w:asciiTheme="minorHAnsi" w:hAnsiTheme="minorHAnsi" w:cstheme="minorHAnsi"/>
          <w:lang w:val="es-ES"/>
        </w:rPr>
        <w:t>Primera</w:t>
      </w:r>
      <w:r w:rsidR="00BB325A" w:rsidRPr="005C7892">
        <w:rPr>
          <w:rFonts w:asciiTheme="minorHAnsi" w:hAnsiTheme="minorHAnsi" w:cstheme="minorHAnsi"/>
          <w:lang w:val="es-ES"/>
        </w:rPr>
        <w:t xml:space="preserve"> </w:t>
      </w:r>
      <w:r w:rsidR="00D17BE4" w:rsidRPr="005C7892">
        <w:rPr>
          <w:rFonts w:asciiTheme="minorHAnsi" w:hAnsiTheme="minorHAnsi" w:cstheme="minorHAnsi"/>
          <w:lang w:val="es-ES"/>
        </w:rPr>
        <w:t>Sesión Ordinaria</w:t>
      </w:r>
      <w:r w:rsidR="00B27F9D" w:rsidRPr="005C7892">
        <w:rPr>
          <w:rFonts w:asciiTheme="minorHAnsi" w:hAnsiTheme="minorHAnsi" w:cstheme="minorHAnsi"/>
          <w:lang w:val="es-ES"/>
        </w:rPr>
        <w:t xml:space="preserve"> 201</w:t>
      </w:r>
      <w:r w:rsidR="00CB68F4">
        <w:rPr>
          <w:rFonts w:asciiTheme="minorHAnsi" w:hAnsiTheme="minorHAnsi" w:cstheme="minorHAnsi"/>
          <w:lang w:val="es-ES"/>
        </w:rPr>
        <w:t>9</w:t>
      </w:r>
      <w:r w:rsidR="00D17BE4" w:rsidRPr="005C7892">
        <w:rPr>
          <w:rFonts w:asciiTheme="minorHAnsi" w:hAnsiTheme="minorHAnsi" w:cstheme="minorHAnsi"/>
          <w:lang w:val="es-ES"/>
        </w:rPr>
        <w:t>, el Info</w:t>
      </w:r>
      <w:r w:rsidR="000B495F" w:rsidRPr="005C7892">
        <w:rPr>
          <w:rFonts w:asciiTheme="minorHAnsi" w:hAnsiTheme="minorHAnsi" w:cstheme="minorHAnsi"/>
          <w:lang w:val="es-ES"/>
        </w:rPr>
        <w:t>rme Nacional de R</w:t>
      </w:r>
      <w:r w:rsidR="00344356" w:rsidRPr="005C7892">
        <w:rPr>
          <w:rFonts w:asciiTheme="minorHAnsi" w:hAnsiTheme="minorHAnsi" w:cstheme="minorHAnsi"/>
          <w:lang w:val="es-ES"/>
        </w:rPr>
        <w:t>equerimientos</w:t>
      </w:r>
      <w:r w:rsidR="001A0671" w:rsidRPr="005C7892">
        <w:rPr>
          <w:rFonts w:asciiTheme="minorHAnsi" w:hAnsiTheme="minorHAnsi" w:cstheme="minorHAnsi"/>
          <w:lang w:val="es-ES"/>
        </w:rPr>
        <w:t xml:space="preserve"> y</w:t>
      </w:r>
      <w:r w:rsidR="00D17BE4" w:rsidRPr="005C7892">
        <w:rPr>
          <w:rFonts w:asciiTheme="minorHAnsi" w:hAnsiTheme="minorHAnsi" w:cstheme="minorHAnsi"/>
          <w:lang w:val="es-ES"/>
        </w:rPr>
        <w:t xml:space="preserve"> los </w:t>
      </w:r>
      <w:r w:rsidR="000B495F" w:rsidRPr="005C7892">
        <w:rPr>
          <w:rFonts w:asciiTheme="minorHAnsi" w:hAnsiTheme="minorHAnsi" w:cstheme="minorHAnsi"/>
          <w:lang w:val="es-ES"/>
        </w:rPr>
        <w:t>Informes Estatales de M</w:t>
      </w:r>
      <w:r w:rsidR="00344356" w:rsidRPr="005C7892">
        <w:rPr>
          <w:rFonts w:asciiTheme="minorHAnsi" w:hAnsiTheme="minorHAnsi" w:cstheme="minorHAnsi"/>
          <w:lang w:val="es-ES"/>
        </w:rPr>
        <w:t>onitoreo</w:t>
      </w:r>
      <w:r w:rsidR="00D17BE4" w:rsidRPr="005C7892">
        <w:rPr>
          <w:rFonts w:asciiTheme="minorHAnsi" w:hAnsiTheme="minorHAnsi" w:cstheme="minorHAnsi"/>
          <w:lang w:val="es-ES"/>
        </w:rPr>
        <w:t xml:space="preserve"> comprenden los siguientes periodos:</w:t>
      </w: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6"/>
        <w:gridCol w:w="2977"/>
        <w:gridCol w:w="2931"/>
      </w:tblGrid>
      <w:tr w:rsidR="00E067E1" w:rsidRPr="005C7892" w:rsidTr="00FF0DAF">
        <w:trPr>
          <w:trHeight w:val="20"/>
          <w:jc w:val="center"/>
        </w:trPr>
        <w:tc>
          <w:tcPr>
            <w:tcW w:w="10014" w:type="dxa"/>
            <w:gridSpan w:val="3"/>
            <w:shd w:val="clear" w:color="000000" w:fill="D5007F"/>
            <w:vAlign w:val="center"/>
            <w:hideMark/>
          </w:tcPr>
          <w:p w:rsidR="00E067E1" w:rsidRPr="005C7892" w:rsidRDefault="00E067E1" w:rsidP="00E067E1">
            <w:pPr>
              <w:jc w:val="center"/>
              <w:rPr>
                <w:rFonts w:asciiTheme="minorHAnsi" w:hAnsiTheme="minorHAnsi"/>
                <w:b/>
                <w:bCs/>
                <w:color w:val="FFFFFF"/>
                <w:sz w:val="20"/>
                <w:szCs w:val="20"/>
                <w:lang w:val="es-ES" w:eastAsia="es-MX"/>
              </w:rPr>
            </w:pPr>
            <w:r w:rsidRPr="005C7892">
              <w:rPr>
                <w:rFonts w:asciiTheme="minorHAnsi" w:hAnsiTheme="minorHAnsi"/>
                <w:b/>
                <w:bCs/>
                <w:color w:val="FFFFFF"/>
                <w:sz w:val="20"/>
                <w:szCs w:val="20"/>
                <w:lang w:val="es-ES" w:eastAsia="es-MX"/>
              </w:rPr>
              <w:t>Informes</w:t>
            </w:r>
          </w:p>
        </w:tc>
      </w:tr>
      <w:tr w:rsidR="00E067E1" w:rsidRPr="005C7892" w:rsidTr="001350A8">
        <w:trPr>
          <w:trHeight w:val="20"/>
          <w:jc w:val="center"/>
        </w:trPr>
        <w:tc>
          <w:tcPr>
            <w:tcW w:w="4106" w:type="dxa"/>
            <w:shd w:val="clear" w:color="auto" w:fill="auto"/>
            <w:vAlign w:val="center"/>
            <w:hideMark/>
          </w:tcPr>
          <w:p w:rsidR="00E067E1" w:rsidRPr="005C7892" w:rsidRDefault="00E067E1" w:rsidP="00E067E1">
            <w:pPr>
              <w:jc w:val="center"/>
              <w:rPr>
                <w:rFonts w:asciiTheme="minorHAnsi" w:hAnsiTheme="minorHAnsi"/>
                <w:b/>
                <w:bCs/>
                <w:color w:val="000000"/>
                <w:sz w:val="20"/>
                <w:szCs w:val="20"/>
                <w:lang w:val="es-ES" w:eastAsia="es-MX"/>
              </w:rPr>
            </w:pPr>
            <w:r w:rsidRPr="005C7892">
              <w:rPr>
                <w:rFonts w:asciiTheme="minorHAnsi" w:hAnsiTheme="minorHAnsi"/>
                <w:b/>
                <w:bCs/>
                <w:color w:val="000000"/>
                <w:sz w:val="20"/>
                <w:szCs w:val="20"/>
                <w:lang w:val="es-ES" w:eastAsia="es-MX"/>
              </w:rPr>
              <w:t>Periodo</w:t>
            </w:r>
          </w:p>
        </w:tc>
        <w:tc>
          <w:tcPr>
            <w:tcW w:w="2977" w:type="dxa"/>
            <w:shd w:val="clear" w:color="auto" w:fill="auto"/>
            <w:vAlign w:val="center"/>
            <w:hideMark/>
          </w:tcPr>
          <w:p w:rsidR="00E067E1" w:rsidRPr="005C7892" w:rsidRDefault="00E067E1" w:rsidP="00E067E1">
            <w:pPr>
              <w:jc w:val="center"/>
              <w:rPr>
                <w:rFonts w:asciiTheme="minorHAnsi" w:hAnsiTheme="minorHAnsi"/>
                <w:b/>
                <w:bCs/>
                <w:color w:val="000000"/>
                <w:sz w:val="20"/>
                <w:szCs w:val="20"/>
                <w:lang w:val="es-ES" w:eastAsia="es-MX"/>
              </w:rPr>
            </w:pPr>
            <w:r w:rsidRPr="005C7892">
              <w:rPr>
                <w:rFonts w:asciiTheme="minorHAnsi" w:hAnsiTheme="minorHAnsi"/>
                <w:b/>
                <w:bCs/>
                <w:color w:val="000000"/>
                <w:sz w:val="20"/>
                <w:szCs w:val="20"/>
                <w:lang w:val="es-ES" w:eastAsia="es-MX"/>
              </w:rPr>
              <w:t>Informe nacional de requerimientos</w:t>
            </w:r>
          </w:p>
        </w:tc>
        <w:tc>
          <w:tcPr>
            <w:tcW w:w="2931" w:type="dxa"/>
            <w:shd w:val="clear" w:color="auto" w:fill="auto"/>
            <w:vAlign w:val="center"/>
            <w:hideMark/>
          </w:tcPr>
          <w:p w:rsidR="00E067E1" w:rsidRPr="005C7892" w:rsidRDefault="00E067E1" w:rsidP="00E067E1">
            <w:pPr>
              <w:jc w:val="center"/>
              <w:rPr>
                <w:rFonts w:asciiTheme="minorHAnsi" w:hAnsiTheme="minorHAnsi"/>
                <w:b/>
                <w:bCs/>
                <w:color w:val="000000"/>
                <w:sz w:val="20"/>
                <w:szCs w:val="20"/>
                <w:lang w:val="es-ES" w:eastAsia="es-MX"/>
              </w:rPr>
            </w:pPr>
            <w:r w:rsidRPr="005C7892">
              <w:rPr>
                <w:rFonts w:asciiTheme="minorHAnsi" w:hAnsiTheme="minorHAnsi"/>
                <w:b/>
                <w:bCs/>
                <w:color w:val="000000"/>
                <w:sz w:val="20"/>
                <w:szCs w:val="20"/>
                <w:lang w:val="es-ES" w:eastAsia="es-MX"/>
              </w:rPr>
              <w:t>Informes estatales de monitoreo</w:t>
            </w:r>
          </w:p>
        </w:tc>
      </w:tr>
      <w:tr w:rsidR="00F42666" w:rsidRPr="005C7892" w:rsidTr="001350A8">
        <w:trPr>
          <w:trHeight w:val="20"/>
          <w:jc w:val="center"/>
        </w:trPr>
        <w:tc>
          <w:tcPr>
            <w:tcW w:w="4106" w:type="dxa"/>
            <w:shd w:val="clear" w:color="auto" w:fill="auto"/>
          </w:tcPr>
          <w:p w:rsidR="00F42666" w:rsidRPr="005C7892" w:rsidRDefault="00817A39" w:rsidP="001350A8">
            <w:pPr>
              <w:jc w:val="center"/>
              <w:rPr>
                <w:rFonts w:asciiTheme="minorHAnsi" w:hAnsiTheme="minorHAnsi"/>
                <w:color w:val="000000"/>
                <w:sz w:val="20"/>
                <w:szCs w:val="20"/>
                <w:lang w:val="es-ES" w:eastAsia="es-MX"/>
              </w:rPr>
            </w:pPr>
            <w:r w:rsidRPr="005C7892">
              <w:rPr>
                <w:rFonts w:asciiTheme="minorHAnsi" w:hAnsiTheme="minorHAnsi"/>
                <w:color w:val="000000"/>
                <w:sz w:val="20"/>
                <w:szCs w:val="20"/>
                <w:lang w:val="es-ES" w:eastAsia="es-MX"/>
              </w:rPr>
              <w:t>1</w:t>
            </w:r>
            <w:r w:rsidR="00CE4725">
              <w:rPr>
                <w:rFonts w:asciiTheme="minorHAnsi" w:hAnsiTheme="minorHAnsi"/>
                <w:color w:val="000000"/>
                <w:sz w:val="20"/>
                <w:szCs w:val="20"/>
                <w:lang w:val="es-ES" w:eastAsia="es-MX"/>
              </w:rPr>
              <w:t>6</w:t>
            </w:r>
            <w:r w:rsidR="00F42666" w:rsidRPr="005C7892">
              <w:rPr>
                <w:rFonts w:asciiTheme="minorHAnsi" w:hAnsiTheme="minorHAnsi"/>
                <w:color w:val="000000"/>
                <w:sz w:val="20"/>
                <w:szCs w:val="20"/>
                <w:lang w:val="es-ES" w:eastAsia="es-MX"/>
              </w:rPr>
              <w:t xml:space="preserve"> al </w:t>
            </w:r>
            <w:r w:rsidR="00CE4725">
              <w:rPr>
                <w:rFonts w:asciiTheme="minorHAnsi" w:hAnsiTheme="minorHAnsi"/>
                <w:color w:val="000000"/>
                <w:sz w:val="20"/>
                <w:szCs w:val="20"/>
                <w:lang w:val="es-ES" w:eastAsia="es-MX"/>
              </w:rPr>
              <w:t>3</w:t>
            </w:r>
            <w:r w:rsidR="001350A8">
              <w:rPr>
                <w:rFonts w:asciiTheme="minorHAnsi" w:hAnsiTheme="minorHAnsi"/>
                <w:color w:val="000000"/>
                <w:sz w:val="20"/>
                <w:szCs w:val="20"/>
                <w:lang w:val="es-ES" w:eastAsia="es-MX"/>
              </w:rPr>
              <w:t>0</w:t>
            </w:r>
            <w:r w:rsidR="00F42666" w:rsidRPr="005C7892">
              <w:rPr>
                <w:rFonts w:asciiTheme="minorHAnsi" w:hAnsiTheme="minorHAnsi"/>
                <w:color w:val="000000"/>
                <w:sz w:val="20"/>
                <w:szCs w:val="20"/>
                <w:lang w:val="es-ES" w:eastAsia="es-MX"/>
              </w:rPr>
              <w:t xml:space="preserve"> de </w:t>
            </w:r>
            <w:r w:rsidR="001350A8">
              <w:rPr>
                <w:rFonts w:asciiTheme="minorHAnsi" w:hAnsiTheme="minorHAnsi"/>
                <w:color w:val="000000"/>
                <w:sz w:val="20"/>
                <w:szCs w:val="20"/>
                <w:lang w:val="es-ES" w:eastAsia="es-MX"/>
              </w:rPr>
              <w:t>noviembr</w:t>
            </w:r>
            <w:r w:rsidR="003B0927">
              <w:rPr>
                <w:rFonts w:asciiTheme="minorHAnsi" w:hAnsiTheme="minorHAnsi"/>
                <w:color w:val="000000"/>
                <w:sz w:val="20"/>
                <w:szCs w:val="20"/>
                <w:lang w:val="es-ES" w:eastAsia="es-MX"/>
              </w:rPr>
              <w:t>e</w:t>
            </w:r>
            <w:r w:rsidR="006C7535">
              <w:rPr>
                <w:rFonts w:asciiTheme="minorHAnsi" w:hAnsiTheme="minorHAnsi"/>
                <w:color w:val="000000"/>
                <w:sz w:val="20"/>
                <w:szCs w:val="20"/>
                <w:lang w:val="es-ES" w:eastAsia="es-MX"/>
              </w:rPr>
              <w:t xml:space="preserve"> (Ordinario)</w:t>
            </w:r>
          </w:p>
        </w:tc>
        <w:tc>
          <w:tcPr>
            <w:tcW w:w="2977" w:type="dxa"/>
            <w:shd w:val="clear" w:color="auto" w:fill="auto"/>
            <w:vAlign w:val="center"/>
            <w:hideMark/>
          </w:tcPr>
          <w:p w:rsidR="00F42666" w:rsidRPr="005C7892" w:rsidRDefault="00F42666" w:rsidP="00F42666">
            <w:pPr>
              <w:jc w:val="center"/>
              <w:rPr>
                <w:rFonts w:asciiTheme="minorHAnsi" w:hAnsiTheme="minorHAnsi"/>
                <w:b/>
                <w:bCs/>
                <w:color w:val="000000"/>
                <w:sz w:val="20"/>
                <w:szCs w:val="20"/>
                <w:lang w:val="es-ES" w:eastAsia="es-MX"/>
              </w:rPr>
            </w:pPr>
            <w:r w:rsidRPr="005C7892">
              <w:rPr>
                <w:rFonts w:asciiTheme="minorHAnsi" w:hAnsiTheme="minorHAnsi"/>
                <w:b/>
                <w:bCs/>
                <w:color w:val="000000"/>
                <w:sz w:val="20"/>
                <w:szCs w:val="20"/>
                <w:lang w:val="es-ES" w:eastAsia="es-MX"/>
              </w:rPr>
              <w:sym w:font="Wingdings 2" w:char="F050"/>
            </w:r>
          </w:p>
        </w:tc>
        <w:tc>
          <w:tcPr>
            <w:tcW w:w="2931" w:type="dxa"/>
            <w:shd w:val="clear" w:color="auto" w:fill="auto"/>
            <w:vAlign w:val="center"/>
          </w:tcPr>
          <w:p w:rsidR="00F42666" w:rsidRPr="005C7892" w:rsidRDefault="00F42666" w:rsidP="00F42666">
            <w:pPr>
              <w:jc w:val="center"/>
              <w:rPr>
                <w:rFonts w:asciiTheme="minorHAnsi" w:hAnsiTheme="minorHAnsi"/>
                <w:i/>
                <w:iCs/>
                <w:color w:val="000000"/>
                <w:sz w:val="20"/>
                <w:szCs w:val="20"/>
                <w:lang w:val="es-ES" w:eastAsia="es-MX"/>
              </w:rPr>
            </w:pPr>
            <w:r w:rsidRPr="005C7892">
              <w:rPr>
                <w:rFonts w:asciiTheme="minorHAnsi" w:hAnsiTheme="minorHAnsi"/>
                <w:b/>
                <w:bCs/>
                <w:color w:val="000000"/>
                <w:sz w:val="20"/>
                <w:szCs w:val="20"/>
                <w:lang w:val="es-ES" w:eastAsia="es-MX"/>
              </w:rPr>
              <w:sym w:font="Wingdings 2" w:char="F050"/>
            </w:r>
          </w:p>
        </w:tc>
      </w:tr>
      <w:tr w:rsidR="00CE4725" w:rsidRPr="005C7892" w:rsidTr="001350A8">
        <w:trPr>
          <w:trHeight w:val="20"/>
          <w:jc w:val="center"/>
        </w:trPr>
        <w:tc>
          <w:tcPr>
            <w:tcW w:w="4106" w:type="dxa"/>
            <w:shd w:val="clear" w:color="auto" w:fill="auto"/>
          </w:tcPr>
          <w:p w:rsidR="00CE4725" w:rsidRPr="005C7892" w:rsidRDefault="00CE4725" w:rsidP="001350A8">
            <w:pPr>
              <w:jc w:val="center"/>
              <w:rPr>
                <w:rFonts w:asciiTheme="minorHAnsi" w:hAnsiTheme="minorHAnsi"/>
                <w:color w:val="000000"/>
                <w:sz w:val="20"/>
                <w:szCs w:val="20"/>
                <w:lang w:val="es-ES" w:eastAsia="es-MX"/>
              </w:rPr>
            </w:pPr>
            <w:r>
              <w:rPr>
                <w:rFonts w:asciiTheme="minorHAnsi" w:hAnsiTheme="minorHAnsi"/>
                <w:color w:val="000000"/>
                <w:sz w:val="20"/>
                <w:szCs w:val="20"/>
                <w:lang w:val="es-ES" w:eastAsia="es-MX"/>
              </w:rPr>
              <w:t xml:space="preserve">1 al 15 de </w:t>
            </w:r>
            <w:r w:rsidR="001350A8">
              <w:rPr>
                <w:rFonts w:asciiTheme="minorHAnsi" w:hAnsiTheme="minorHAnsi"/>
                <w:color w:val="000000"/>
                <w:sz w:val="20"/>
                <w:szCs w:val="20"/>
                <w:lang w:val="es-ES" w:eastAsia="es-MX"/>
              </w:rPr>
              <w:t>diciembre</w:t>
            </w:r>
            <w:r w:rsidR="006C7535">
              <w:rPr>
                <w:rFonts w:asciiTheme="minorHAnsi" w:hAnsiTheme="minorHAnsi"/>
                <w:color w:val="000000"/>
                <w:sz w:val="20"/>
                <w:szCs w:val="20"/>
                <w:lang w:val="es-ES" w:eastAsia="es-MX"/>
              </w:rPr>
              <w:t xml:space="preserve"> (Ordinario)</w:t>
            </w:r>
          </w:p>
        </w:tc>
        <w:tc>
          <w:tcPr>
            <w:tcW w:w="2977" w:type="dxa"/>
            <w:shd w:val="clear" w:color="auto" w:fill="auto"/>
            <w:vAlign w:val="center"/>
          </w:tcPr>
          <w:p w:rsidR="00CE4725" w:rsidRPr="005C7892" w:rsidRDefault="00CE4725" w:rsidP="00CE4725">
            <w:pPr>
              <w:jc w:val="center"/>
              <w:rPr>
                <w:rFonts w:asciiTheme="minorHAnsi" w:hAnsiTheme="minorHAnsi"/>
                <w:b/>
                <w:bCs/>
                <w:color w:val="000000"/>
                <w:sz w:val="20"/>
                <w:szCs w:val="20"/>
                <w:lang w:val="es-ES" w:eastAsia="es-MX"/>
              </w:rPr>
            </w:pPr>
            <w:r w:rsidRPr="005C7892">
              <w:rPr>
                <w:rFonts w:asciiTheme="minorHAnsi" w:hAnsiTheme="minorHAnsi"/>
                <w:b/>
                <w:bCs/>
                <w:color w:val="000000"/>
                <w:sz w:val="20"/>
                <w:szCs w:val="20"/>
                <w:lang w:val="es-ES" w:eastAsia="es-MX"/>
              </w:rPr>
              <w:sym w:font="Wingdings 2" w:char="F050"/>
            </w:r>
          </w:p>
        </w:tc>
        <w:tc>
          <w:tcPr>
            <w:tcW w:w="2931" w:type="dxa"/>
            <w:shd w:val="clear" w:color="auto" w:fill="auto"/>
            <w:vAlign w:val="center"/>
          </w:tcPr>
          <w:p w:rsidR="00CE4725" w:rsidRPr="005C7892" w:rsidRDefault="00CE4725" w:rsidP="00CE4725">
            <w:pPr>
              <w:jc w:val="center"/>
              <w:rPr>
                <w:rFonts w:asciiTheme="minorHAnsi" w:hAnsiTheme="minorHAnsi"/>
                <w:i/>
                <w:iCs/>
                <w:color w:val="000000"/>
                <w:sz w:val="20"/>
                <w:szCs w:val="20"/>
                <w:lang w:val="es-ES" w:eastAsia="es-MX"/>
              </w:rPr>
            </w:pPr>
            <w:r w:rsidRPr="005C7892">
              <w:rPr>
                <w:rFonts w:asciiTheme="minorHAnsi" w:hAnsiTheme="minorHAnsi"/>
                <w:b/>
                <w:bCs/>
                <w:color w:val="000000"/>
                <w:sz w:val="20"/>
                <w:szCs w:val="20"/>
                <w:lang w:val="es-ES" w:eastAsia="es-MX"/>
              </w:rPr>
              <w:sym w:font="Wingdings 2" w:char="F050"/>
            </w:r>
          </w:p>
        </w:tc>
      </w:tr>
      <w:tr w:rsidR="003C472F" w:rsidRPr="005C7892" w:rsidTr="001350A8">
        <w:trPr>
          <w:trHeight w:val="20"/>
          <w:jc w:val="center"/>
        </w:trPr>
        <w:tc>
          <w:tcPr>
            <w:tcW w:w="4106" w:type="dxa"/>
            <w:shd w:val="clear" w:color="auto" w:fill="auto"/>
          </w:tcPr>
          <w:p w:rsidR="003C472F" w:rsidRDefault="001350A8" w:rsidP="001350A8">
            <w:pPr>
              <w:jc w:val="center"/>
              <w:rPr>
                <w:rFonts w:asciiTheme="minorHAnsi" w:hAnsiTheme="minorHAnsi"/>
                <w:color w:val="000000"/>
                <w:sz w:val="20"/>
                <w:szCs w:val="20"/>
                <w:lang w:val="es-ES" w:eastAsia="es-MX"/>
              </w:rPr>
            </w:pPr>
            <w:r>
              <w:rPr>
                <w:rFonts w:asciiTheme="minorHAnsi" w:hAnsiTheme="minorHAnsi"/>
                <w:color w:val="000000"/>
                <w:sz w:val="20"/>
                <w:szCs w:val="20"/>
                <w:lang w:val="es-ES" w:eastAsia="es-MX"/>
              </w:rPr>
              <w:t>14 al 21</w:t>
            </w:r>
            <w:r w:rsidR="003C472F">
              <w:rPr>
                <w:rFonts w:asciiTheme="minorHAnsi" w:hAnsiTheme="minorHAnsi"/>
                <w:color w:val="000000"/>
                <w:sz w:val="20"/>
                <w:szCs w:val="20"/>
                <w:lang w:val="es-ES" w:eastAsia="es-MX"/>
              </w:rPr>
              <w:t xml:space="preserve"> de </w:t>
            </w:r>
            <w:r>
              <w:rPr>
                <w:rFonts w:asciiTheme="minorHAnsi" w:hAnsiTheme="minorHAnsi"/>
                <w:color w:val="000000"/>
                <w:sz w:val="20"/>
                <w:szCs w:val="20"/>
                <w:lang w:val="es-ES" w:eastAsia="es-MX"/>
              </w:rPr>
              <w:t>noviemb</w:t>
            </w:r>
            <w:r w:rsidR="003C472F">
              <w:rPr>
                <w:rFonts w:asciiTheme="minorHAnsi" w:hAnsiTheme="minorHAnsi"/>
                <w:color w:val="000000"/>
                <w:sz w:val="20"/>
                <w:szCs w:val="20"/>
                <w:lang w:val="es-ES" w:eastAsia="es-MX"/>
              </w:rPr>
              <w:t>re (PEX Chiapas)</w:t>
            </w:r>
          </w:p>
        </w:tc>
        <w:tc>
          <w:tcPr>
            <w:tcW w:w="2977" w:type="dxa"/>
            <w:shd w:val="clear" w:color="auto" w:fill="auto"/>
            <w:vAlign w:val="center"/>
          </w:tcPr>
          <w:p w:rsidR="003C472F" w:rsidRPr="005C7892" w:rsidRDefault="003C472F" w:rsidP="003C472F">
            <w:pPr>
              <w:jc w:val="center"/>
              <w:rPr>
                <w:rFonts w:asciiTheme="minorHAnsi" w:hAnsiTheme="minorHAnsi"/>
                <w:b/>
                <w:bCs/>
                <w:color w:val="000000"/>
                <w:sz w:val="20"/>
                <w:szCs w:val="20"/>
                <w:lang w:val="es-ES" w:eastAsia="es-MX"/>
              </w:rPr>
            </w:pPr>
            <w:r w:rsidRPr="005C7892">
              <w:rPr>
                <w:rFonts w:asciiTheme="minorHAnsi" w:hAnsiTheme="minorHAnsi"/>
                <w:b/>
                <w:bCs/>
                <w:color w:val="000000"/>
                <w:sz w:val="20"/>
                <w:szCs w:val="20"/>
                <w:lang w:val="es-ES" w:eastAsia="es-MX"/>
              </w:rPr>
              <w:sym w:font="Wingdings 2" w:char="F050"/>
            </w:r>
          </w:p>
        </w:tc>
        <w:tc>
          <w:tcPr>
            <w:tcW w:w="2931" w:type="dxa"/>
            <w:shd w:val="clear" w:color="auto" w:fill="auto"/>
            <w:vAlign w:val="center"/>
          </w:tcPr>
          <w:p w:rsidR="003C472F" w:rsidRPr="005C7892" w:rsidRDefault="003C472F" w:rsidP="003C472F">
            <w:pPr>
              <w:jc w:val="center"/>
              <w:rPr>
                <w:rFonts w:asciiTheme="minorHAnsi" w:hAnsiTheme="minorHAnsi"/>
                <w:i/>
                <w:iCs/>
                <w:color w:val="000000"/>
                <w:sz w:val="20"/>
                <w:szCs w:val="20"/>
                <w:lang w:val="es-ES" w:eastAsia="es-MX"/>
              </w:rPr>
            </w:pPr>
            <w:r w:rsidRPr="005C7892">
              <w:rPr>
                <w:rFonts w:asciiTheme="minorHAnsi" w:hAnsiTheme="minorHAnsi"/>
                <w:b/>
                <w:bCs/>
                <w:color w:val="000000"/>
                <w:sz w:val="20"/>
                <w:szCs w:val="20"/>
                <w:lang w:val="es-ES" w:eastAsia="es-MX"/>
              </w:rPr>
              <w:sym w:font="Wingdings 2" w:char="F050"/>
            </w:r>
          </w:p>
        </w:tc>
      </w:tr>
      <w:tr w:rsidR="003C472F" w:rsidRPr="005C7892" w:rsidTr="001350A8">
        <w:trPr>
          <w:trHeight w:val="20"/>
          <w:jc w:val="center"/>
        </w:trPr>
        <w:tc>
          <w:tcPr>
            <w:tcW w:w="4106" w:type="dxa"/>
            <w:shd w:val="clear" w:color="auto" w:fill="auto"/>
          </w:tcPr>
          <w:p w:rsidR="003C472F" w:rsidRDefault="001350A8" w:rsidP="001350A8">
            <w:pPr>
              <w:jc w:val="center"/>
              <w:rPr>
                <w:rFonts w:asciiTheme="minorHAnsi" w:hAnsiTheme="minorHAnsi"/>
                <w:color w:val="000000"/>
                <w:sz w:val="20"/>
                <w:szCs w:val="20"/>
                <w:lang w:val="es-ES" w:eastAsia="es-MX"/>
              </w:rPr>
            </w:pPr>
            <w:r>
              <w:rPr>
                <w:rFonts w:asciiTheme="minorHAnsi" w:hAnsiTheme="minorHAnsi"/>
                <w:color w:val="000000"/>
                <w:sz w:val="20"/>
                <w:szCs w:val="20"/>
                <w:lang w:val="es-ES" w:eastAsia="es-MX"/>
              </w:rPr>
              <w:t>22</w:t>
            </w:r>
            <w:r w:rsidR="003C472F" w:rsidRPr="003C472F">
              <w:rPr>
                <w:rFonts w:asciiTheme="minorHAnsi" w:hAnsiTheme="minorHAnsi"/>
                <w:color w:val="000000"/>
                <w:sz w:val="20"/>
                <w:szCs w:val="20"/>
                <w:lang w:val="es-ES" w:eastAsia="es-MX"/>
              </w:rPr>
              <w:t xml:space="preserve"> al </w:t>
            </w:r>
            <w:r>
              <w:rPr>
                <w:rFonts w:asciiTheme="minorHAnsi" w:hAnsiTheme="minorHAnsi"/>
                <w:color w:val="000000"/>
                <w:sz w:val="20"/>
                <w:szCs w:val="20"/>
                <w:lang w:val="es-ES" w:eastAsia="es-MX"/>
              </w:rPr>
              <w:t>25</w:t>
            </w:r>
            <w:r w:rsidR="003C472F" w:rsidRPr="003C472F">
              <w:rPr>
                <w:rFonts w:asciiTheme="minorHAnsi" w:hAnsiTheme="minorHAnsi"/>
                <w:color w:val="000000"/>
                <w:sz w:val="20"/>
                <w:szCs w:val="20"/>
                <w:lang w:val="es-ES" w:eastAsia="es-MX"/>
              </w:rPr>
              <w:t xml:space="preserve"> de </w:t>
            </w:r>
            <w:r>
              <w:rPr>
                <w:rFonts w:asciiTheme="minorHAnsi" w:hAnsiTheme="minorHAnsi"/>
                <w:color w:val="000000"/>
                <w:sz w:val="20"/>
                <w:szCs w:val="20"/>
                <w:lang w:val="es-ES" w:eastAsia="es-MX"/>
              </w:rPr>
              <w:t>noviembre</w:t>
            </w:r>
            <w:r w:rsidR="003C472F" w:rsidRPr="003C472F">
              <w:rPr>
                <w:rFonts w:asciiTheme="minorHAnsi" w:hAnsiTheme="minorHAnsi"/>
                <w:color w:val="000000"/>
                <w:sz w:val="20"/>
                <w:szCs w:val="20"/>
                <w:lang w:val="es-ES" w:eastAsia="es-MX"/>
              </w:rPr>
              <w:t xml:space="preserve"> (PEX Chiapas)</w:t>
            </w:r>
          </w:p>
        </w:tc>
        <w:tc>
          <w:tcPr>
            <w:tcW w:w="2977" w:type="dxa"/>
            <w:shd w:val="clear" w:color="auto" w:fill="auto"/>
            <w:vAlign w:val="center"/>
          </w:tcPr>
          <w:p w:rsidR="003C472F" w:rsidRPr="005C7892" w:rsidRDefault="003C472F" w:rsidP="003C472F">
            <w:pPr>
              <w:jc w:val="center"/>
              <w:rPr>
                <w:rFonts w:asciiTheme="minorHAnsi" w:hAnsiTheme="minorHAnsi"/>
                <w:b/>
                <w:bCs/>
                <w:color w:val="000000"/>
                <w:sz w:val="20"/>
                <w:szCs w:val="20"/>
                <w:lang w:val="es-ES" w:eastAsia="es-MX"/>
              </w:rPr>
            </w:pPr>
            <w:r w:rsidRPr="005C7892">
              <w:rPr>
                <w:rFonts w:asciiTheme="minorHAnsi" w:hAnsiTheme="minorHAnsi"/>
                <w:b/>
                <w:bCs/>
                <w:color w:val="000000"/>
                <w:sz w:val="20"/>
                <w:szCs w:val="20"/>
                <w:lang w:val="es-ES" w:eastAsia="es-MX"/>
              </w:rPr>
              <w:sym w:font="Wingdings 2" w:char="F050"/>
            </w:r>
          </w:p>
        </w:tc>
        <w:tc>
          <w:tcPr>
            <w:tcW w:w="2931" w:type="dxa"/>
            <w:shd w:val="clear" w:color="auto" w:fill="auto"/>
            <w:vAlign w:val="center"/>
          </w:tcPr>
          <w:p w:rsidR="003C472F" w:rsidRPr="005C7892" w:rsidRDefault="003C472F" w:rsidP="003C472F">
            <w:pPr>
              <w:jc w:val="center"/>
              <w:rPr>
                <w:rFonts w:asciiTheme="minorHAnsi" w:hAnsiTheme="minorHAnsi"/>
                <w:i/>
                <w:iCs/>
                <w:color w:val="000000"/>
                <w:sz w:val="20"/>
                <w:szCs w:val="20"/>
                <w:lang w:val="es-ES" w:eastAsia="es-MX"/>
              </w:rPr>
            </w:pPr>
            <w:r w:rsidRPr="005C7892">
              <w:rPr>
                <w:rFonts w:asciiTheme="minorHAnsi" w:hAnsiTheme="minorHAnsi"/>
                <w:b/>
                <w:bCs/>
                <w:color w:val="000000"/>
                <w:sz w:val="20"/>
                <w:szCs w:val="20"/>
                <w:lang w:val="es-ES" w:eastAsia="es-MX"/>
              </w:rPr>
              <w:sym w:font="Wingdings 2" w:char="F050"/>
            </w:r>
          </w:p>
        </w:tc>
      </w:tr>
      <w:tr w:rsidR="003C472F" w:rsidRPr="005C7892" w:rsidTr="001350A8">
        <w:trPr>
          <w:trHeight w:val="20"/>
          <w:jc w:val="center"/>
        </w:trPr>
        <w:tc>
          <w:tcPr>
            <w:tcW w:w="4106" w:type="dxa"/>
            <w:shd w:val="clear" w:color="auto" w:fill="auto"/>
          </w:tcPr>
          <w:p w:rsidR="003C472F" w:rsidRDefault="001350A8" w:rsidP="003C472F">
            <w:pPr>
              <w:jc w:val="center"/>
              <w:rPr>
                <w:rFonts w:asciiTheme="minorHAnsi" w:hAnsiTheme="minorHAnsi"/>
                <w:color w:val="000000"/>
                <w:sz w:val="20"/>
                <w:szCs w:val="20"/>
                <w:lang w:val="es-ES" w:eastAsia="es-MX"/>
              </w:rPr>
            </w:pPr>
            <w:r>
              <w:rPr>
                <w:rFonts w:asciiTheme="minorHAnsi" w:hAnsiTheme="minorHAnsi"/>
                <w:color w:val="000000"/>
                <w:sz w:val="20"/>
                <w:szCs w:val="20"/>
                <w:lang w:val="es-ES" w:eastAsia="es-MX"/>
              </w:rPr>
              <w:t>14 al 17</w:t>
            </w:r>
            <w:r w:rsidRPr="001350A8">
              <w:rPr>
                <w:rFonts w:asciiTheme="minorHAnsi" w:hAnsiTheme="minorHAnsi"/>
                <w:color w:val="000000"/>
                <w:sz w:val="20"/>
                <w:szCs w:val="20"/>
                <w:lang w:val="es-ES" w:eastAsia="es-MX"/>
              </w:rPr>
              <w:t xml:space="preserve"> de noviembre(PEX Oaxaca)</w:t>
            </w:r>
          </w:p>
        </w:tc>
        <w:tc>
          <w:tcPr>
            <w:tcW w:w="2977" w:type="dxa"/>
            <w:shd w:val="clear" w:color="auto" w:fill="auto"/>
            <w:vAlign w:val="center"/>
          </w:tcPr>
          <w:p w:rsidR="003C472F" w:rsidRPr="005C7892" w:rsidRDefault="003C472F" w:rsidP="003C472F">
            <w:pPr>
              <w:jc w:val="center"/>
              <w:rPr>
                <w:rFonts w:asciiTheme="minorHAnsi" w:hAnsiTheme="minorHAnsi"/>
                <w:b/>
                <w:bCs/>
                <w:color w:val="000000"/>
                <w:sz w:val="20"/>
                <w:szCs w:val="20"/>
                <w:lang w:val="es-ES" w:eastAsia="es-MX"/>
              </w:rPr>
            </w:pPr>
            <w:r w:rsidRPr="005C7892">
              <w:rPr>
                <w:rFonts w:asciiTheme="minorHAnsi" w:hAnsiTheme="minorHAnsi"/>
                <w:b/>
                <w:bCs/>
                <w:color w:val="000000"/>
                <w:sz w:val="20"/>
                <w:szCs w:val="20"/>
                <w:lang w:val="es-ES" w:eastAsia="es-MX"/>
              </w:rPr>
              <w:sym w:font="Wingdings 2" w:char="F050"/>
            </w:r>
          </w:p>
        </w:tc>
        <w:tc>
          <w:tcPr>
            <w:tcW w:w="2931" w:type="dxa"/>
            <w:shd w:val="clear" w:color="auto" w:fill="auto"/>
            <w:vAlign w:val="center"/>
          </w:tcPr>
          <w:p w:rsidR="003C472F" w:rsidRPr="005C7892" w:rsidRDefault="003C472F" w:rsidP="003C472F">
            <w:pPr>
              <w:jc w:val="center"/>
              <w:rPr>
                <w:rFonts w:asciiTheme="minorHAnsi" w:hAnsiTheme="minorHAnsi"/>
                <w:i/>
                <w:iCs/>
                <w:color w:val="000000"/>
                <w:sz w:val="20"/>
                <w:szCs w:val="20"/>
                <w:lang w:val="es-ES" w:eastAsia="es-MX"/>
              </w:rPr>
            </w:pPr>
            <w:r w:rsidRPr="005C7892">
              <w:rPr>
                <w:rFonts w:asciiTheme="minorHAnsi" w:hAnsiTheme="minorHAnsi"/>
                <w:b/>
                <w:bCs/>
                <w:color w:val="000000"/>
                <w:sz w:val="20"/>
                <w:szCs w:val="20"/>
                <w:lang w:val="es-ES" w:eastAsia="es-MX"/>
              </w:rPr>
              <w:sym w:font="Wingdings 2" w:char="F050"/>
            </w:r>
          </w:p>
        </w:tc>
      </w:tr>
      <w:tr w:rsidR="003C472F" w:rsidRPr="005C7892" w:rsidTr="001350A8">
        <w:trPr>
          <w:trHeight w:val="20"/>
          <w:jc w:val="center"/>
        </w:trPr>
        <w:tc>
          <w:tcPr>
            <w:tcW w:w="4106" w:type="dxa"/>
            <w:shd w:val="clear" w:color="auto" w:fill="auto"/>
          </w:tcPr>
          <w:p w:rsidR="003C472F" w:rsidRDefault="001350A8" w:rsidP="001350A8">
            <w:pPr>
              <w:jc w:val="center"/>
              <w:rPr>
                <w:rFonts w:asciiTheme="minorHAnsi" w:hAnsiTheme="minorHAnsi"/>
                <w:color w:val="000000"/>
                <w:sz w:val="20"/>
                <w:szCs w:val="20"/>
                <w:lang w:val="es-ES" w:eastAsia="es-MX"/>
              </w:rPr>
            </w:pPr>
            <w:r>
              <w:rPr>
                <w:rFonts w:asciiTheme="minorHAnsi" w:hAnsiTheme="minorHAnsi"/>
                <w:color w:val="000000"/>
                <w:sz w:val="20"/>
                <w:szCs w:val="20"/>
                <w:lang w:val="es-ES" w:eastAsia="es-MX"/>
              </w:rPr>
              <w:t>18 al 20 de noviembre</w:t>
            </w:r>
            <w:r w:rsidRPr="003C472F">
              <w:rPr>
                <w:rFonts w:asciiTheme="minorHAnsi" w:hAnsiTheme="minorHAnsi"/>
                <w:color w:val="000000"/>
                <w:sz w:val="20"/>
                <w:szCs w:val="20"/>
                <w:lang w:val="es-ES" w:eastAsia="es-MX"/>
              </w:rPr>
              <w:t xml:space="preserve">(PEX </w:t>
            </w:r>
            <w:r>
              <w:rPr>
                <w:rFonts w:asciiTheme="minorHAnsi" w:hAnsiTheme="minorHAnsi"/>
                <w:color w:val="000000"/>
                <w:sz w:val="20"/>
                <w:szCs w:val="20"/>
                <w:lang w:val="es-ES" w:eastAsia="es-MX"/>
              </w:rPr>
              <w:t>Oaxaca</w:t>
            </w:r>
            <w:r w:rsidRPr="003C472F">
              <w:rPr>
                <w:rFonts w:asciiTheme="minorHAnsi" w:hAnsiTheme="minorHAnsi"/>
                <w:color w:val="000000"/>
                <w:sz w:val="20"/>
                <w:szCs w:val="20"/>
                <w:lang w:val="es-ES" w:eastAsia="es-MX"/>
              </w:rPr>
              <w:t>)</w:t>
            </w:r>
          </w:p>
        </w:tc>
        <w:tc>
          <w:tcPr>
            <w:tcW w:w="2977" w:type="dxa"/>
            <w:shd w:val="clear" w:color="auto" w:fill="auto"/>
            <w:vAlign w:val="center"/>
          </w:tcPr>
          <w:p w:rsidR="003C472F" w:rsidRPr="005C7892" w:rsidRDefault="003C472F" w:rsidP="003C472F">
            <w:pPr>
              <w:jc w:val="center"/>
              <w:rPr>
                <w:rFonts w:asciiTheme="minorHAnsi" w:hAnsiTheme="minorHAnsi"/>
                <w:b/>
                <w:bCs/>
                <w:color w:val="000000"/>
                <w:sz w:val="20"/>
                <w:szCs w:val="20"/>
                <w:lang w:val="es-ES" w:eastAsia="es-MX"/>
              </w:rPr>
            </w:pPr>
            <w:r w:rsidRPr="005C7892">
              <w:rPr>
                <w:rFonts w:asciiTheme="minorHAnsi" w:hAnsiTheme="minorHAnsi"/>
                <w:b/>
                <w:bCs/>
                <w:color w:val="000000"/>
                <w:sz w:val="20"/>
                <w:szCs w:val="20"/>
                <w:lang w:val="es-ES" w:eastAsia="es-MX"/>
              </w:rPr>
              <w:sym w:font="Wingdings 2" w:char="F050"/>
            </w:r>
          </w:p>
        </w:tc>
        <w:tc>
          <w:tcPr>
            <w:tcW w:w="2931" w:type="dxa"/>
            <w:shd w:val="clear" w:color="auto" w:fill="auto"/>
            <w:vAlign w:val="center"/>
          </w:tcPr>
          <w:p w:rsidR="003C472F" w:rsidRPr="005C7892" w:rsidRDefault="003C472F" w:rsidP="003C472F">
            <w:pPr>
              <w:jc w:val="center"/>
              <w:rPr>
                <w:rFonts w:asciiTheme="minorHAnsi" w:hAnsiTheme="minorHAnsi"/>
                <w:i/>
                <w:iCs/>
                <w:color w:val="000000"/>
                <w:sz w:val="20"/>
                <w:szCs w:val="20"/>
                <w:lang w:val="es-ES" w:eastAsia="es-MX"/>
              </w:rPr>
            </w:pPr>
            <w:r w:rsidRPr="005C7892">
              <w:rPr>
                <w:rFonts w:asciiTheme="minorHAnsi" w:hAnsiTheme="minorHAnsi"/>
                <w:b/>
                <w:bCs/>
                <w:color w:val="000000"/>
                <w:sz w:val="20"/>
                <w:szCs w:val="20"/>
                <w:lang w:val="es-ES" w:eastAsia="es-MX"/>
              </w:rPr>
              <w:sym w:font="Wingdings 2" w:char="F050"/>
            </w:r>
          </w:p>
        </w:tc>
      </w:tr>
      <w:tr w:rsidR="003C472F" w:rsidRPr="005C7892" w:rsidTr="001350A8">
        <w:trPr>
          <w:trHeight w:val="20"/>
          <w:jc w:val="center"/>
        </w:trPr>
        <w:tc>
          <w:tcPr>
            <w:tcW w:w="4106" w:type="dxa"/>
            <w:shd w:val="clear" w:color="auto" w:fill="auto"/>
          </w:tcPr>
          <w:p w:rsidR="003C472F" w:rsidRDefault="001350A8" w:rsidP="001350A8">
            <w:pPr>
              <w:jc w:val="center"/>
              <w:rPr>
                <w:rFonts w:asciiTheme="minorHAnsi" w:hAnsiTheme="minorHAnsi"/>
                <w:color w:val="000000"/>
                <w:sz w:val="20"/>
                <w:szCs w:val="20"/>
                <w:lang w:val="es-ES" w:eastAsia="es-MX"/>
              </w:rPr>
            </w:pPr>
            <w:r>
              <w:rPr>
                <w:rFonts w:asciiTheme="minorHAnsi" w:hAnsiTheme="minorHAnsi"/>
                <w:color w:val="000000"/>
                <w:sz w:val="20"/>
                <w:szCs w:val="20"/>
                <w:lang w:val="es-ES" w:eastAsia="es-MX"/>
              </w:rPr>
              <w:t>2</w:t>
            </w:r>
            <w:r w:rsidR="003C472F">
              <w:rPr>
                <w:rFonts w:asciiTheme="minorHAnsi" w:hAnsiTheme="minorHAnsi"/>
                <w:color w:val="000000"/>
                <w:sz w:val="20"/>
                <w:szCs w:val="20"/>
                <w:lang w:val="es-ES" w:eastAsia="es-MX"/>
              </w:rPr>
              <w:t xml:space="preserve">1 al </w:t>
            </w:r>
            <w:r>
              <w:rPr>
                <w:rFonts w:asciiTheme="minorHAnsi" w:hAnsiTheme="minorHAnsi"/>
                <w:color w:val="000000"/>
                <w:sz w:val="20"/>
                <w:szCs w:val="20"/>
                <w:lang w:val="es-ES" w:eastAsia="es-MX"/>
              </w:rPr>
              <w:t>27</w:t>
            </w:r>
            <w:r w:rsidR="003C472F">
              <w:rPr>
                <w:rFonts w:asciiTheme="minorHAnsi" w:hAnsiTheme="minorHAnsi"/>
                <w:color w:val="000000"/>
                <w:sz w:val="20"/>
                <w:szCs w:val="20"/>
                <w:lang w:val="es-ES" w:eastAsia="es-MX"/>
              </w:rPr>
              <w:t xml:space="preserve"> de noviembre </w:t>
            </w:r>
            <w:r w:rsidR="003C472F" w:rsidRPr="003C472F">
              <w:rPr>
                <w:rFonts w:asciiTheme="minorHAnsi" w:hAnsiTheme="minorHAnsi"/>
                <w:color w:val="000000"/>
                <w:sz w:val="20"/>
                <w:szCs w:val="20"/>
                <w:lang w:val="es-ES" w:eastAsia="es-MX"/>
              </w:rPr>
              <w:t xml:space="preserve">(PEX </w:t>
            </w:r>
            <w:r w:rsidR="003C472F">
              <w:rPr>
                <w:rFonts w:asciiTheme="minorHAnsi" w:hAnsiTheme="minorHAnsi"/>
                <w:color w:val="000000"/>
                <w:sz w:val="20"/>
                <w:szCs w:val="20"/>
                <w:lang w:val="es-ES" w:eastAsia="es-MX"/>
              </w:rPr>
              <w:t>Oaxaca</w:t>
            </w:r>
            <w:r w:rsidR="003C472F" w:rsidRPr="003C472F">
              <w:rPr>
                <w:rFonts w:asciiTheme="minorHAnsi" w:hAnsiTheme="minorHAnsi"/>
                <w:color w:val="000000"/>
                <w:sz w:val="20"/>
                <w:szCs w:val="20"/>
                <w:lang w:val="es-ES" w:eastAsia="es-MX"/>
              </w:rPr>
              <w:t>)</w:t>
            </w:r>
          </w:p>
        </w:tc>
        <w:tc>
          <w:tcPr>
            <w:tcW w:w="2977" w:type="dxa"/>
            <w:shd w:val="clear" w:color="auto" w:fill="auto"/>
            <w:vAlign w:val="center"/>
          </w:tcPr>
          <w:p w:rsidR="003C472F" w:rsidRPr="005C7892" w:rsidRDefault="003C472F" w:rsidP="003C472F">
            <w:pPr>
              <w:jc w:val="center"/>
              <w:rPr>
                <w:rFonts w:asciiTheme="minorHAnsi" w:hAnsiTheme="minorHAnsi"/>
                <w:b/>
                <w:bCs/>
                <w:color w:val="000000"/>
                <w:sz w:val="20"/>
                <w:szCs w:val="20"/>
                <w:lang w:val="es-ES" w:eastAsia="es-MX"/>
              </w:rPr>
            </w:pPr>
            <w:r w:rsidRPr="005C7892">
              <w:rPr>
                <w:rFonts w:asciiTheme="minorHAnsi" w:hAnsiTheme="minorHAnsi"/>
                <w:b/>
                <w:bCs/>
                <w:color w:val="000000"/>
                <w:sz w:val="20"/>
                <w:szCs w:val="20"/>
                <w:lang w:val="es-ES" w:eastAsia="es-MX"/>
              </w:rPr>
              <w:sym w:font="Wingdings 2" w:char="F050"/>
            </w:r>
          </w:p>
        </w:tc>
        <w:tc>
          <w:tcPr>
            <w:tcW w:w="2931" w:type="dxa"/>
            <w:shd w:val="clear" w:color="auto" w:fill="auto"/>
            <w:vAlign w:val="center"/>
          </w:tcPr>
          <w:p w:rsidR="003C472F" w:rsidRPr="005C7892" w:rsidRDefault="003C472F" w:rsidP="003C472F">
            <w:pPr>
              <w:jc w:val="center"/>
              <w:rPr>
                <w:rFonts w:asciiTheme="minorHAnsi" w:hAnsiTheme="minorHAnsi"/>
                <w:i/>
                <w:iCs/>
                <w:color w:val="000000"/>
                <w:sz w:val="20"/>
                <w:szCs w:val="20"/>
                <w:lang w:val="es-ES" w:eastAsia="es-MX"/>
              </w:rPr>
            </w:pPr>
            <w:r w:rsidRPr="005C7892">
              <w:rPr>
                <w:rFonts w:asciiTheme="minorHAnsi" w:hAnsiTheme="minorHAnsi"/>
                <w:b/>
                <w:bCs/>
                <w:color w:val="000000"/>
                <w:sz w:val="20"/>
                <w:szCs w:val="20"/>
                <w:lang w:val="es-ES" w:eastAsia="es-MX"/>
              </w:rPr>
              <w:sym w:font="Wingdings 2" w:char="F050"/>
            </w:r>
          </w:p>
        </w:tc>
      </w:tr>
      <w:tr w:rsidR="003C472F" w:rsidRPr="005C7892" w:rsidTr="001350A8">
        <w:trPr>
          <w:trHeight w:val="20"/>
          <w:jc w:val="center"/>
        </w:trPr>
        <w:tc>
          <w:tcPr>
            <w:tcW w:w="4106" w:type="dxa"/>
            <w:shd w:val="clear" w:color="auto" w:fill="auto"/>
          </w:tcPr>
          <w:p w:rsidR="003C472F" w:rsidRDefault="001350A8" w:rsidP="003C472F">
            <w:pPr>
              <w:jc w:val="center"/>
              <w:rPr>
                <w:rFonts w:asciiTheme="minorHAnsi" w:hAnsiTheme="minorHAnsi"/>
                <w:color w:val="000000"/>
                <w:sz w:val="20"/>
                <w:szCs w:val="20"/>
                <w:lang w:val="es-ES" w:eastAsia="es-MX"/>
              </w:rPr>
            </w:pPr>
            <w:r>
              <w:rPr>
                <w:rFonts w:asciiTheme="minorHAnsi" w:hAnsiTheme="minorHAnsi"/>
                <w:color w:val="000000"/>
                <w:sz w:val="20"/>
                <w:szCs w:val="20"/>
                <w:lang w:val="es-ES" w:eastAsia="es-MX"/>
              </w:rPr>
              <w:t>28</w:t>
            </w:r>
            <w:r w:rsidR="003C472F">
              <w:rPr>
                <w:rFonts w:asciiTheme="minorHAnsi" w:hAnsiTheme="minorHAnsi"/>
                <w:color w:val="000000"/>
                <w:sz w:val="20"/>
                <w:szCs w:val="20"/>
                <w:lang w:val="es-ES" w:eastAsia="es-MX"/>
              </w:rPr>
              <w:t xml:space="preserve"> de noviembre</w:t>
            </w:r>
            <w:r>
              <w:rPr>
                <w:rFonts w:asciiTheme="minorHAnsi" w:hAnsiTheme="minorHAnsi"/>
                <w:color w:val="000000"/>
                <w:sz w:val="20"/>
                <w:szCs w:val="20"/>
                <w:lang w:val="es-ES" w:eastAsia="es-MX"/>
              </w:rPr>
              <w:t xml:space="preserve"> al 5 de diciembre</w:t>
            </w:r>
            <w:r w:rsidR="003C472F" w:rsidRPr="003C472F">
              <w:rPr>
                <w:rFonts w:asciiTheme="minorHAnsi" w:hAnsiTheme="minorHAnsi"/>
                <w:color w:val="000000"/>
                <w:sz w:val="20"/>
                <w:szCs w:val="20"/>
                <w:lang w:val="es-ES" w:eastAsia="es-MX"/>
              </w:rPr>
              <w:t xml:space="preserve">(PEX </w:t>
            </w:r>
            <w:r w:rsidR="003C472F">
              <w:rPr>
                <w:rFonts w:asciiTheme="minorHAnsi" w:hAnsiTheme="minorHAnsi"/>
                <w:color w:val="000000"/>
                <w:sz w:val="20"/>
                <w:szCs w:val="20"/>
                <w:lang w:val="es-ES" w:eastAsia="es-MX"/>
              </w:rPr>
              <w:t>Oaxaca</w:t>
            </w:r>
            <w:r w:rsidR="003C472F" w:rsidRPr="003C472F">
              <w:rPr>
                <w:rFonts w:asciiTheme="minorHAnsi" w:hAnsiTheme="minorHAnsi"/>
                <w:color w:val="000000"/>
                <w:sz w:val="20"/>
                <w:szCs w:val="20"/>
                <w:lang w:val="es-ES" w:eastAsia="es-MX"/>
              </w:rPr>
              <w:t>)</w:t>
            </w:r>
          </w:p>
        </w:tc>
        <w:tc>
          <w:tcPr>
            <w:tcW w:w="2977" w:type="dxa"/>
            <w:shd w:val="clear" w:color="auto" w:fill="auto"/>
            <w:vAlign w:val="center"/>
          </w:tcPr>
          <w:p w:rsidR="003C472F" w:rsidRPr="005C7892" w:rsidRDefault="003C472F" w:rsidP="003C472F">
            <w:pPr>
              <w:jc w:val="center"/>
              <w:rPr>
                <w:rFonts w:asciiTheme="minorHAnsi" w:hAnsiTheme="minorHAnsi"/>
                <w:b/>
                <w:bCs/>
                <w:color w:val="000000"/>
                <w:sz w:val="20"/>
                <w:szCs w:val="20"/>
                <w:lang w:val="es-ES" w:eastAsia="es-MX"/>
              </w:rPr>
            </w:pPr>
            <w:r w:rsidRPr="005C7892">
              <w:rPr>
                <w:rFonts w:asciiTheme="minorHAnsi" w:hAnsiTheme="minorHAnsi"/>
                <w:b/>
                <w:bCs/>
                <w:color w:val="000000"/>
                <w:sz w:val="20"/>
                <w:szCs w:val="20"/>
                <w:lang w:val="es-ES" w:eastAsia="es-MX"/>
              </w:rPr>
              <w:sym w:font="Wingdings 2" w:char="F050"/>
            </w:r>
          </w:p>
        </w:tc>
        <w:tc>
          <w:tcPr>
            <w:tcW w:w="2931" w:type="dxa"/>
            <w:shd w:val="clear" w:color="auto" w:fill="auto"/>
            <w:vAlign w:val="center"/>
          </w:tcPr>
          <w:p w:rsidR="003C472F" w:rsidRPr="005C7892" w:rsidRDefault="003C472F" w:rsidP="003C472F">
            <w:pPr>
              <w:jc w:val="center"/>
              <w:rPr>
                <w:rFonts w:asciiTheme="minorHAnsi" w:hAnsiTheme="minorHAnsi"/>
                <w:i/>
                <w:iCs/>
                <w:color w:val="000000"/>
                <w:sz w:val="20"/>
                <w:szCs w:val="20"/>
                <w:lang w:val="es-ES" w:eastAsia="es-MX"/>
              </w:rPr>
            </w:pPr>
            <w:r w:rsidRPr="005C7892">
              <w:rPr>
                <w:rFonts w:asciiTheme="minorHAnsi" w:hAnsiTheme="minorHAnsi"/>
                <w:b/>
                <w:bCs/>
                <w:color w:val="000000"/>
                <w:sz w:val="20"/>
                <w:szCs w:val="20"/>
                <w:lang w:val="es-ES" w:eastAsia="es-MX"/>
              </w:rPr>
              <w:sym w:font="Wingdings 2" w:char="F050"/>
            </w:r>
          </w:p>
        </w:tc>
      </w:tr>
      <w:tr w:rsidR="00E92EE9" w:rsidRPr="005C7892" w:rsidTr="001350A8">
        <w:trPr>
          <w:trHeight w:val="20"/>
          <w:jc w:val="center"/>
        </w:trPr>
        <w:tc>
          <w:tcPr>
            <w:tcW w:w="4106" w:type="dxa"/>
            <w:shd w:val="clear" w:color="auto" w:fill="auto"/>
          </w:tcPr>
          <w:p w:rsidR="00E92EE9" w:rsidRDefault="00E92EE9" w:rsidP="00E92EE9">
            <w:pPr>
              <w:jc w:val="center"/>
              <w:rPr>
                <w:rFonts w:asciiTheme="minorHAnsi" w:hAnsiTheme="minorHAnsi"/>
                <w:color w:val="000000"/>
                <w:sz w:val="20"/>
                <w:szCs w:val="20"/>
                <w:lang w:val="es-ES" w:eastAsia="es-MX"/>
              </w:rPr>
            </w:pPr>
            <w:r>
              <w:rPr>
                <w:rFonts w:asciiTheme="minorHAnsi" w:hAnsiTheme="minorHAnsi"/>
                <w:color w:val="000000"/>
                <w:sz w:val="20"/>
                <w:szCs w:val="20"/>
                <w:lang w:val="es-ES" w:eastAsia="es-MX"/>
              </w:rPr>
              <w:t>6 al 9 de diciembre(PEX Oaxaca)</w:t>
            </w:r>
          </w:p>
        </w:tc>
        <w:tc>
          <w:tcPr>
            <w:tcW w:w="2977" w:type="dxa"/>
            <w:shd w:val="clear" w:color="auto" w:fill="auto"/>
            <w:vAlign w:val="center"/>
          </w:tcPr>
          <w:p w:rsidR="00E92EE9" w:rsidRPr="005C7892" w:rsidRDefault="00E92EE9" w:rsidP="00E92EE9">
            <w:pPr>
              <w:jc w:val="center"/>
              <w:rPr>
                <w:rFonts w:asciiTheme="minorHAnsi" w:hAnsiTheme="minorHAnsi"/>
                <w:b/>
                <w:bCs/>
                <w:color w:val="000000"/>
                <w:sz w:val="20"/>
                <w:szCs w:val="20"/>
                <w:lang w:val="es-ES" w:eastAsia="es-MX"/>
              </w:rPr>
            </w:pPr>
            <w:r w:rsidRPr="005C7892">
              <w:rPr>
                <w:rFonts w:asciiTheme="minorHAnsi" w:hAnsiTheme="minorHAnsi"/>
                <w:b/>
                <w:bCs/>
                <w:color w:val="000000"/>
                <w:sz w:val="20"/>
                <w:szCs w:val="20"/>
                <w:lang w:val="es-ES" w:eastAsia="es-MX"/>
              </w:rPr>
              <w:sym w:font="Wingdings 2" w:char="F050"/>
            </w:r>
          </w:p>
        </w:tc>
        <w:tc>
          <w:tcPr>
            <w:tcW w:w="2931" w:type="dxa"/>
            <w:shd w:val="clear" w:color="auto" w:fill="auto"/>
            <w:vAlign w:val="center"/>
          </w:tcPr>
          <w:p w:rsidR="00E92EE9" w:rsidRPr="005C7892" w:rsidRDefault="00E92EE9" w:rsidP="00E92EE9">
            <w:pPr>
              <w:jc w:val="center"/>
              <w:rPr>
                <w:rFonts w:asciiTheme="minorHAnsi" w:hAnsiTheme="minorHAnsi"/>
                <w:i/>
                <w:iCs/>
                <w:color w:val="000000"/>
                <w:sz w:val="20"/>
                <w:szCs w:val="20"/>
                <w:lang w:val="es-ES" w:eastAsia="es-MX"/>
              </w:rPr>
            </w:pPr>
            <w:r w:rsidRPr="005C7892">
              <w:rPr>
                <w:rFonts w:asciiTheme="minorHAnsi" w:hAnsiTheme="minorHAnsi"/>
                <w:b/>
                <w:bCs/>
                <w:color w:val="000000"/>
                <w:sz w:val="20"/>
                <w:szCs w:val="20"/>
                <w:lang w:val="es-ES" w:eastAsia="es-MX"/>
              </w:rPr>
              <w:sym w:font="Wingdings 2" w:char="F050"/>
            </w:r>
          </w:p>
        </w:tc>
      </w:tr>
      <w:tr w:rsidR="00E92EE9" w:rsidRPr="005C7892" w:rsidTr="001350A8">
        <w:trPr>
          <w:trHeight w:val="20"/>
          <w:jc w:val="center"/>
        </w:trPr>
        <w:tc>
          <w:tcPr>
            <w:tcW w:w="4106" w:type="dxa"/>
            <w:shd w:val="clear" w:color="auto" w:fill="auto"/>
          </w:tcPr>
          <w:p w:rsidR="00E92EE9" w:rsidRDefault="00E92EE9" w:rsidP="00E92EE9">
            <w:pPr>
              <w:jc w:val="center"/>
              <w:rPr>
                <w:rFonts w:asciiTheme="minorHAnsi" w:hAnsiTheme="minorHAnsi"/>
                <w:color w:val="000000"/>
                <w:sz w:val="20"/>
                <w:szCs w:val="20"/>
                <w:lang w:val="es-ES" w:eastAsia="es-MX"/>
              </w:rPr>
            </w:pPr>
            <w:r>
              <w:rPr>
                <w:rFonts w:asciiTheme="minorHAnsi" w:hAnsiTheme="minorHAnsi"/>
                <w:color w:val="000000"/>
                <w:sz w:val="20"/>
                <w:szCs w:val="20"/>
                <w:lang w:val="es-ES" w:eastAsia="es-MX"/>
              </w:rPr>
              <w:t>5 al 11 de diciembre(PEX Nuevo León)</w:t>
            </w:r>
          </w:p>
        </w:tc>
        <w:tc>
          <w:tcPr>
            <w:tcW w:w="2977" w:type="dxa"/>
            <w:shd w:val="clear" w:color="auto" w:fill="auto"/>
            <w:vAlign w:val="center"/>
          </w:tcPr>
          <w:p w:rsidR="00E92EE9" w:rsidRPr="005C7892" w:rsidRDefault="00E92EE9" w:rsidP="00E92EE9">
            <w:pPr>
              <w:jc w:val="center"/>
              <w:rPr>
                <w:rFonts w:asciiTheme="minorHAnsi" w:hAnsiTheme="minorHAnsi"/>
                <w:b/>
                <w:bCs/>
                <w:color w:val="000000"/>
                <w:sz w:val="20"/>
                <w:szCs w:val="20"/>
                <w:lang w:val="es-ES" w:eastAsia="es-MX"/>
              </w:rPr>
            </w:pPr>
            <w:r w:rsidRPr="005C7892">
              <w:rPr>
                <w:rFonts w:asciiTheme="minorHAnsi" w:hAnsiTheme="minorHAnsi"/>
                <w:b/>
                <w:bCs/>
                <w:color w:val="000000"/>
                <w:sz w:val="20"/>
                <w:szCs w:val="20"/>
                <w:lang w:val="es-ES" w:eastAsia="es-MX"/>
              </w:rPr>
              <w:sym w:font="Wingdings 2" w:char="F050"/>
            </w:r>
          </w:p>
        </w:tc>
        <w:tc>
          <w:tcPr>
            <w:tcW w:w="2931" w:type="dxa"/>
            <w:shd w:val="clear" w:color="auto" w:fill="auto"/>
            <w:vAlign w:val="center"/>
          </w:tcPr>
          <w:p w:rsidR="00E92EE9" w:rsidRPr="005C7892" w:rsidRDefault="00E92EE9" w:rsidP="00E92EE9">
            <w:pPr>
              <w:jc w:val="center"/>
              <w:rPr>
                <w:rFonts w:asciiTheme="minorHAnsi" w:hAnsiTheme="minorHAnsi"/>
                <w:i/>
                <w:iCs/>
                <w:color w:val="000000"/>
                <w:sz w:val="20"/>
                <w:szCs w:val="20"/>
                <w:lang w:val="es-ES" w:eastAsia="es-MX"/>
              </w:rPr>
            </w:pPr>
            <w:r w:rsidRPr="005C7892">
              <w:rPr>
                <w:rFonts w:asciiTheme="minorHAnsi" w:hAnsiTheme="minorHAnsi"/>
                <w:b/>
                <w:bCs/>
                <w:color w:val="000000"/>
                <w:sz w:val="20"/>
                <w:szCs w:val="20"/>
                <w:lang w:val="es-ES" w:eastAsia="es-MX"/>
              </w:rPr>
              <w:sym w:font="Wingdings 2" w:char="F050"/>
            </w:r>
          </w:p>
        </w:tc>
      </w:tr>
      <w:tr w:rsidR="004E53D2" w:rsidRPr="005C7892" w:rsidTr="001350A8">
        <w:trPr>
          <w:trHeight w:val="20"/>
          <w:jc w:val="center"/>
        </w:trPr>
        <w:tc>
          <w:tcPr>
            <w:tcW w:w="4106" w:type="dxa"/>
            <w:shd w:val="clear" w:color="auto" w:fill="auto"/>
          </w:tcPr>
          <w:p w:rsidR="004E53D2" w:rsidRDefault="004E53D2" w:rsidP="004E53D2">
            <w:pPr>
              <w:jc w:val="center"/>
              <w:rPr>
                <w:rFonts w:asciiTheme="minorHAnsi" w:hAnsiTheme="minorHAnsi"/>
                <w:color w:val="000000"/>
                <w:sz w:val="20"/>
                <w:szCs w:val="20"/>
                <w:lang w:val="es-ES" w:eastAsia="es-MX"/>
              </w:rPr>
            </w:pPr>
            <w:r>
              <w:rPr>
                <w:rFonts w:asciiTheme="minorHAnsi" w:hAnsiTheme="minorHAnsi"/>
                <w:color w:val="000000"/>
                <w:sz w:val="20"/>
                <w:szCs w:val="20"/>
                <w:lang w:val="es-ES" w:eastAsia="es-MX"/>
              </w:rPr>
              <w:t>12 al 19 de diciembre(PEX Nuevo León)</w:t>
            </w:r>
          </w:p>
        </w:tc>
        <w:tc>
          <w:tcPr>
            <w:tcW w:w="2977" w:type="dxa"/>
            <w:shd w:val="clear" w:color="auto" w:fill="auto"/>
            <w:vAlign w:val="center"/>
          </w:tcPr>
          <w:p w:rsidR="004E53D2" w:rsidRPr="005C7892" w:rsidRDefault="004E53D2" w:rsidP="004E53D2">
            <w:pPr>
              <w:jc w:val="center"/>
              <w:rPr>
                <w:rFonts w:asciiTheme="minorHAnsi" w:hAnsiTheme="minorHAnsi"/>
                <w:b/>
                <w:bCs/>
                <w:color w:val="000000"/>
                <w:sz w:val="20"/>
                <w:szCs w:val="20"/>
                <w:lang w:val="es-ES" w:eastAsia="es-MX"/>
              </w:rPr>
            </w:pPr>
            <w:r w:rsidRPr="005C7892">
              <w:rPr>
                <w:rFonts w:asciiTheme="minorHAnsi" w:hAnsiTheme="minorHAnsi"/>
                <w:b/>
                <w:bCs/>
                <w:color w:val="000000"/>
                <w:sz w:val="20"/>
                <w:szCs w:val="20"/>
                <w:lang w:val="es-ES" w:eastAsia="es-MX"/>
              </w:rPr>
              <w:sym w:font="Wingdings 2" w:char="F050"/>
            </w:r>
          </w:p>
        </w:tc>
        <w:tc>
          <w:tcPr>
            <w:tcW w:w="2931" w:type="dxa"/>
            <w:shd w:val="clear" w:color="auto" w:fill="auto"/>
            <w:vAlign w:val="center"/>
          </w:tcPr>
          <w:p w:rsidR="004E53D2" w:rsidRPr="005C7892" w:rsidRDefault="004E53D2" w:rsidP="004E53D2">
            <w:pPr>
              <w:jc w:val="center"/>
              <w:rPr>
                <w:rFonts w:asciiTheme="minorHAnsi" w:hAnsiTheme="minorHAnsi"/>
                <w:i/>
                <w:iCs/>
                <w:color w:val="000000"/>
                <w:sz w:val="20"/>
                <w:szCs w:val="20"/>
                <w:lang w:val="es-ES" w:eastAsia="es-MX"/>
              </w:rPr>
            </w:pPr>
            <w:r w:rsidRPr="005C7892">
              <w:rPr>
                <w:rFonts w:asciiTheme="minorHAnsi" w:hAnsiTheme="minorHAnsi"/>
                <w:b/>
                <w:bCs/>
                <w:color w:val="000000"/>
                <w:sz w:val="20"/>
                <w:szCs w:val="20"/>
                <w:lang w:val="es-ES" w:eastAsia="es-MX"/>
              </w:rPr>
              <w:sym w:font="Wingdings 2" w:char="F050"/>
            </w:r>
          </w:p>
        </w:tc>
      </w:tr>
      <w:tr w:rsidR="004E53D2" w:rsidRPr="005C7892" w:rsidTr="001350A8">
        <w:trPr>
          <w:trHeight w:val="20"/>
          <w:jc w:val="center"/>
        </w:trPr>
        <w:tc>
          <w:tcPr>
            <w:tcW w:w="4106" w:type="dxa"/>
            <w:shd w:val="clear" w:color="auto" w:fill="auto"/>
          </w:tcPr>
          <w:p w:rsidR="004E53D2" w:rsidRDefault="004E53D2" w:rsidP="004E53D2">
            <w:pPr>
              <w:jc w:val="center"/>
              <w:rPr>
                <w:rFonts w:asciiTheme="minorHAnsi" w:hAnsiTheme="minorHAnsi"/>
                <w:color w:val="000000"/>
                <w:sz w:val="20"/>
                <w:szCs w:val="20"/>
                <w:lang w:val="es-ES" w:eastAsia="es-MX"/>
              </w:rPr>
            </w:pPr>
            <w:r>
              <w:rPr>
                <w:rFonts w:asciiTheme="minorHAnsi" w:hAnsiTheme="minorHAnsi"/>
                <w:color w:val="000000"/>
                <w:sz w:val="20"/>
                <w:szCs w:val="20"/>
                <w:lang w:val="es-ES" w:eastAsia="es-MX"/>
              </w:rPr>
              <w:t>20 al 23 de diciembre(PEX Nuevo León)</w:t>
            </w:r>
          </w:p>
        </w:tc>
        <w:tc>
          <w:tcPr>
            <w:tcW w:w="2977" w:type="dxa"/>
            <w:shd w:val="clear" w:color="auto" w:fill="auto"/>
            <w:vAlign w:val="center"/>
          </w:tcPr>
          <w:p w:rsidR="004E53D2" w:rsidRPr="005C7892" w:rsidRDefault="004E53D2" w:rsidP="004E53D2">
            <w:pPr>
              <w:jc w:val="center"/>
              <w:rPr>
                <w:rFonts w:asciiTheme="minorHAnsi" w:hAnsiTheme="minorHAnsi"/>
                <w:b/>
                <w:bCs/>
                <w:color w:val="000000"/>
                <w:sz w:val="20"/>
                <w:szCs w:val="20"/>
                <w:lang w:val="es-ES" w:eastAsia="es-MX"/>
              </w:rPr>
            </w:pPr>
            <w:r w:rsidRPr="005C7892">
              <w:rPr>
                <w:rFonts w:asciiTheme="minorHAnsi" w:hAnsiTheme="minorHAnsi"/>
                <w:b/>
                <w:bCs/>
                <w:color w:val="000000"/>
                <w:sz w:val="20"/>
                <w:szCs w:val="20"/>
                <w:lang w:val="es-ES" w:eastAsia="es-MX"/>
              </w:rPr>
              <w:sym w:font="Wingdings 2" w:char="F050"/>
            </w:r>
          </w:p>
        </w:tc>
        <w:tc>
          <w:tcPr>
            <w:tcW w:w="2931" w:type="dxa"/>
            <w:shd w:val="clear" w:color="auto" w:fill="auto"/>
            <w:vAlign w:val="center"/>
          </w:tcPr>
          <w:p w:rsidR="004E53D2" w:rsidRPr="005C7892" w:rsidRDefault="004E53D2" w:rsidP="004E53D2">
            <w:pPr>
              <w:jc w:val="center"/>
              <w:rPr>
                <w:rFonts w:asciiTheme="minorHAnsi" w:hAnsiTheme="minorHAnsi"/>
                <w:i/>
                <w:iCs/>
                <w:color w:val="000000"/>
                <w:sz w:val="20"/>
                <w:szCs w:val="20"/>
                <w:lang w:val="es-ES" w:eastAsia="es-MX"/>
              </w:rPr>
            </w:pPr>
            <w:r w:rsidRPr="005C7892">
              <w:rPr>
                <w:rFonts w:asciiTheme="minorHAnsi" w:hAnsiTheme="minorHAnsi"/>
                <w:b/>
                <w:bCs/>
                <w:color w:val="000000"/>
                <w:sz w:val="20"/>
                <w:szCs w:val="20"/>
                <w:lang w:val="es-ES" w:eastAsia="es-MX"/>
              </w:rPr>
              <w:sym w:font="Wingdings 2" w:char="F050"/>
            </w:r>
          </w:p>
        </w:tc>
      </w:tr>
    </w:tbl>
    <w:p w:rsidR="00D17BE4" w:rsidRPr="005C7892" w:rsidRDefault="00D17BE4" w:rsidP="00D17BE4">
      <w:pPr>
        <w:pStyle w:val="Sinespaciado"/>
        <w:rPr>
          <w:rFonts w:asciiTheme="minorHAnsi" w:hAnsiTheme="minorHAnsi" w:cstheme="minorHAnsi"/>
          <w:b/>
          <w:lang w:val="es-ES"/>
        </w:rPr>
      </w:pPr>
    </w:p>
    <w:p w:rsidR="00D55156" w:rsidRDefault="00153A2E" w:rsidP="003C472F">
      <w:pPr>
        <w:pStyle w:val="Sinespaciado"/>
        <w:spacing w:after="120" w:line="360" w:lineRule="auto"/>
        <w:rPr>
          <w:rFonts w:asciiTheme="minorHAnsi" w:hAnsiTheme="minorHAnsi" w:cstheme="minorHAnsi"/>
          <w:lang w:val="es-ES"/>
        </w:rPr>
      </w:pPr>
      <w:r w:rsidRPr="005C7892">
        <w:rPr>
          <w:rFonts w:asciiTheme="minorHAnsi" w:hAnsiTheme="minorHAnsi" w:cstheme="minorHAnsi"/>
          <w:lang w:val="es-ES"/>
        </w:rPr>
        <w:t>Cabe señalar que</w:t>
      </w:r>
      <w:r w:rsidR="000B495F" w:rsidRPr="005C7892">
        <w:rPr>
          <w:rFonts w:asciiTheme="minorHAnsi" w:hAnsiTheme="minorHAnsi" w:cstheme="minorHAnsi"/>
          <w:lang w:val="es-ES"/>
        </w:rPr>
        <w:t>,</w:t>
      </w:r>
      <w:r w:rsidRPr="005C7892">
        <w:rPr>
          <w:rFonts w:asciiTheme="minorHAnsi" w:hAnsiTheme="minorHAnsi" w:cstheme="minorHAnsi"/>
          <w:lang w:val="es-ES"/>
        </w:rPr>
        <w:t xml:space="preserve"> de acuerdo con</w:t>
      </w:r>
      <w:r w:rsidR="00CF1C19" w:rsidRPr="005C7892">
        <w:rPr>
          <w:rFonts w:asciiTheme="minorHAnsi" w:hAnsiTheme="minorHAnsi" w:cstheme="minorHAnsi"/>
          <w:lang w:val="es-ES"/>
        </w:rPr>
        <w:t xml:space="preserve"> los tiempos y plazos previstos, en esta </w:t>
      </w:r>
      <w:r w:rsidR="000B495F" w:rsidRPr="005C7892">
        <w:rPr>
          <w:rFonts w:asciiTheme="minorHAnsi" w:hAnsiTheme="minorHAnsi" w:cstheme="minorHAnsi"/>
          <w:lang w:val="es-ES"/>
        </w:rPr>
        <w:t xml:space="preserve">sesión ordinaria </w:t>
      </w:r>
      <w:r w:rsidR="00CF1C19" w:rsidRPr="005C7892">
        <w:rPr>
          <w:rFonts w:asciiTheme="minorHAnsi" w:hAnsiTheme="minorHAnsi" w:cstheme="minorHAnsi"/>
          <w:lang w:val="es-ES"/>
        </w:rPr>
        <w:t xml:space="preserve">se dará cuenta de los requerimientos elaborados por omisiones y excedentes detectados </w:t>
      </w:r>
      <w:r w:rsidR="00E052A0" w:rsidRPr="005C7892">
        <w:rPr>
          <w:rFonts w:asciiTheme="minorHAnsi" w:hAnsiTheme="minorHAnsi" w:cstheme="minorHAnsi"/>
          <w:lang w:val="es-ES"/>
        </w:rPr>
        <w:t>del</w:t>
      </w:r>
      <w:r w:rsidR="00C01585" w:rsidRPr="005C7892">
        <w:rPr>
          <w:rFonts w:asciiTheme="minorHAnsi" w:hAnsiTheme="minorHAnsi" w:cstheme="minorHAnsi"/>
          <w:lang w:val="es-ES"/>
        </w:rPr>
        <w:t xml:space="preserve"> </w:t>
      </w:r>
      <w:r w:rsidR="00817A39" w:rsidRPr="005C7892">
        <w:rPr>
          <w:rFonts w:asciiTheme="minorHAnsi" w:hAnsiTheme="minorHAnsi" w:cstheme="minorHAnsi"/>
          <w:lang w:val="es-ES"/>
        </w:rPr>
        <w:t>1</w:t>
      </w:r>
      <w:r w:rsidR="00CE4725">
        <w:rPr>
          <w:rFonts w:asciiTheme="minorHAnsi" w:hAnsiTheme="minorHAnsi" w:cstheme="minorHAnsi"/>
          <w:lang w:val="es-ES"/>
        </w:rPr>
        <w:t>6</w:t>
      </w:r>
      <w:r w:rsidR="00F42666" w:rsidRPr="005C7892">
        <w:rPr>
          <w:rFonts w:asciiTheme="minorHAnsi" w:hAnsiTheme="minorHAnsi" w:cstheme="minorHAnsi"/>
          <w:lang w:val="es-ES"/>
        </w:rPr>
        <w:t xml:space="preserve"> de</w:t>
      </w:r>
      <w:r w:rsidR="006C7535">
        <w:rPr>
          <w:rFonts w:asciiTheme="minorHAnsi" w:hAnsiTheme="minorHAnsi" w:cstheme="minorHAnsi"/>
          <w:lang w:val="es-ES"/>
        </w:rPr>
        <w:t xml:space="preserve"> </w:t>
      </w:r>
      <w:r w:rsidR="001723FE">
        <w:rPr>
          <w:rFonts w:asciiTheme="minorHAnsi" w:hAnsiTheme="minorHAnsi" w:cstheme="minorHAnsi"/>
          <w:lang w:val="es-ES"/>
        </w:rPr>
        <w:t xml:space="preserve">noviembre </w:t>
      </w:r>
      <w:r w:rsidR="00893D19">
        <w:rPr>
          <w:rFonts w:asciiTheme="minorHAnsi" w:hAnsiTheme="minorHAnsi" w:cstheme="minorHAnsi"/>
          <w:lang w:val="es-ES"/>
        </w:rPr>
        <w:t>al 15 de</w:t>
      </w:r>
      <w:r w:rsidR="001723FE">
        <w:rPr>
          <w:rFonts w:asciiTheme="minorHAnsi" w:hAnsiTheme="minorHAnsi" w:cstheme="minorHAnsi"/>
          <w:lang w:val="es-ES"/>
        </w:rPr>
        <w:t xml:space="preserve"> diciembre</w:t>
      </w:r>
      <w:r w:rsidR="00893D19">
        <w:rPr>
          <w:rFonts w:asciiTheme="minorHAnsi" w:hAnsiTheme="minorHAnsi" w:cstheme="minorHAnsi"/>
          <w:lang w:val="es-ES"/>
        </w:rPr>
        <w:t xml:space="preserve"> </w:t>
      </w:r>
      <w:r w:rsidR="00FC0F7C" w:rsidRPr="005C7892">
        <w:rPr>
          <w:rFonts w:asciiTheme="minorHAnsi" w:hAnsiTheme="minorHAnsi" w:cstheme="minorHAnsi"/>
          <w:lang w:val="es-ES"/>
        </w:rPr>
        <w:t xml:space="preserve">de 2018 </w:t>
      </w:r>
      <w:r w:rsidR="00CF1C19" w:rsidRPr="005C7892">
        <w:rPr>
          <w:rFonts w:asciiTheme="minorHAnsi" w:hAnsiTheme="minorHAnsi" w:cstheme="minorHAnsi"/>
          <w:lang w:val="es-ES"/>
        </w:rPr>
        <w:t xml:space="preserve">para </w:t>
      </w:r>
      <w:r w:rsidR="00817A39" w:rsidRPr="005C7892">
        <w:rPr>
          <w:rFonts w:asciiTheme="minorHAnsi" w:hAnsiTheme="minorHAnsi" w:cstheme="minorHAnsi"/>
          <w:lang w:val="es-ES"/>
        </w:rPr>
        <w:t>el</w:t>
      </w:r>
      <w:r w:rsidR="00F42666" w:rsidRPr="005C7892">
        <w:rPr>
          <w:rFonts w:asciiTheme="minorHAnsi" w:hAnsiTheme="minorHAnsi" w:cstheme="minorHAnsi"/>
          <w:lang w:val="es-ES"/>
        </w:rPr>
        <w:t xml:space="preserve"> periodo ordinario</w:t>
      </w:r>
      <w:r w:rsidR="006C7535">
        <w:rPr>
          <w:rFonts w:asciiTheme="minorHAnsi" w:hAnsiTheme="minorHAnsi" w:cstheme="minorHAnsi"/>
          <w:lang w:val="es-ES"/>
        </w:rPr>
        <w:t xml:space="preserve"> y </w:t>
      </w:r>
      <w:r w:rsidR="001723FE">
        <w:rPr>
          <w:rFonts w:asciiTheme="minorHAnsi" w:hAnsiTheme="minorHAnsi" w:cstheme="minorHAnsi"/>
          <w:lang w:val="es-ES"/>
        </w:rPr>
        <w:t xml:space="preserve">para las entidades con Proceso electoral Extraordinario </w:t>
      </w:r>
      <w:r w:rsidR="006C7535">
        <w:rPr>
          <w:rFonts w:asciiTheme="minorHAnsi" w:hAnsiTheme="minorHAnsi" w:cstheme="minorHAnsi"/>
          <w:lang w:val="es-ES"/>
        </w:rPr>
        <w:t xml:space="preserve">del </w:t>
      </w:r>
      <w:r w:rsidR="001723FE">
        <w:rPr>
          <w:rFonts w:asciiTheme="minorHAnsi" w:hAnsiTheme="minorHAnsi" w:cstheme="minorHAnsi"/>
          <w:lang w:val="es-ES"/>
        </w:rPr>
        <w:t>14</w:t>
      </w:r>
      <w:r w:rsidR="006C7535">
        <w:rPr>
          <w:rFonts w:asciiTheme="minorHAnsi" w:hAnsiTheme="minorHAnsi" w:cstheme="minorHAnsi"/>
          <w:lang w:val="es-ES"/>
        </w:rPr>
        <w:t xml:space="preserve"> </w:t>
      </w:r>
      <w:r w:rsidR="001723FE">
        <w:rPr>
          <w:rFonts w:asciiTheme="minorHAnsi" w:hAnsiTheme="minorHAnsi" w:cstheme="minorHAnsi"/>
          <w:lang w:val="es-ES"/>
        </w:rPr>
        <w:t xml:space="preserve">al 25 </w:t>
      </w:r>
      <w:r w:rsidR="006C7535">
        <w:rPr>
          <w:rFonts w:asciiTheme="minorHAnsi" w:hAnsiTheme="minorHAnsi" w:cstheme="minorHAnsi"/>
          <w:lang w:val="es-ES"/>
        </w:rPr>
        <w:t xml:space="preserve">de </w:t>
      </w:r>
      <w:r w:rsidR="00D64FF0">
        <w:rPr>
          <w:rFonts w:asciiTheme="minorHAnsi" w:hAnsiTheme="minorHAnsi" w:cstheme="minorHAnsi"/>
          <w:lang w:val="es-ES"/>
        </w:rPr>
        <w:t>noviembre (</w:t>
      </w:r>
      <w:r w:rsidR="004E53D2">
        <w:rPr>
          <w:rFonts w:asciiTheme="minorHAnsi" w:hAnsiTheme="minorHAnsi" w:cstheme="minorHAnsi"/>
          <w:lang w:val="es-ES"/>
        </w:rPr>
        <w:t>Chiapas), del</w:t>
      </w:r>
      <w:r w:rsidR="001723FE">
        <w:rPr>
          <w:rFonts w:asciiTheme="minorHAnsi" w:hAnsiTheme="minorHAnsi" w:cstheme="minorHAnsi"/>
          <w:lang w:val="es-ES"/>
        </w:rPr>
        <w:t xml:space="preserve"> 14 de noviembre al 9 de </w:t>
      </w:r>
      <w:r w:rsidR="00D64FF0">
        <w:rPr>
          <w:rFonts w:asciiTheme="minorHAnsi" w:hAnsiTheme="minorHAnsi" w:cstheme="minorHAnsi"/>
          <w:lang w:val="es-ES"/>
        </w:rPr>
        <w:t>diciembre (</w:t>
      </w:r>
      <w:r w:rsidR="001723FE">
        <w:rPr>
          <w:rFonts w:asciiTheme="minorHAnsi" w:hAnsiTheme="minorHAnsi" w:cstheme="minorHAnsi"/>
          <w:lang w:val="es-ES"/>
        </w:rPr>
        <w:t xml:space="preserve">Oaxaca) y del 5 al 23 de </w:t>
      </w:r>
      <w:r w:rsidR="00D64FF0">
        <w:rPr>
          <w:rFonts w:asciiTheme="minorHAnsi" w:hAnsiTheme="minorHAnsi" w:cstheme="minorHAnsi"/>
          <w:lang w:val="es-ES"/>
        </w:rPr>
        <w:t>diciembre (</w:t>
      </w:r>
      <w:r w:rsidR="001723FE">
        <w:rPr>
          <w:rFonts w:asciiTheme="minorHAnsi" w:hAnsiTheme="minorHAnsi" w:cstheme="minorHAnsi"/>
          <w:lang w:val="es-ES"/>
        </w:rPr>
        <w:t>Nuevo León</w:t>
      </w:r>
      <w:r w:rsidR="00D64FF0">
        <w:rPr>
          <w:rFonts w:asciiTheme="minorHAnsi" w:hAnsiTheme="minorHAnsi" w:cstheme="minorHAnsi"/>
          <w:lang w:val="es-ES"/>
        </w:rPr>
        <w:t xml:space="preserve">). </w:t>
      </w:r>
      <w:r w:rsidR="00CF1C19" w:rsidRPr="005C7892">
        <w:rPr>
          <w:rFonts w:asciiTheme="minorHAnsi" w:hAnsiTheme="minorHAnsi" w:cstheme="minorHAnsi"/>
          <w:lang w:val="es-ES"/>
        </w:rPr>
        <w:t xml:space="preserve">En la próxima </w:t>
      </w:r>
      <w:r w:rsidR="000B495F" w:rsidRPr="005C7892">
        <w:rPr>
          <w:rFonts w:asciiTheme="minorHAnsi" w:hAnsiTheme="minorHAnsi" w:cstheme="minorHAnsi"/>
          <w:lang w:val="es-ES"/>
        </w:rPr>
        <w:t>sesión ordinaria</w:t>
      </w:r>
      <w:r w:rsidR="00CF1C19" w:rsidRPr="005C7892">
        <w:rPr>
          <w:rFonts w:asciiTheme="minorHAnsi" w:hAnsiTheme="minorHAnsi" w:cstheme="minorHAnsi"/>
          <w:lang w:val="es-ES"/>
        </w:rPr>
        <w:t xml:space="preserve">, se informará sobre los requerimientos de los incumplimientos a la pauta detectados </w:t>
      </w:r>
      <w:r w:rsidR="00FC3A08" w:rsidRPr="005C7892">
        <w:rPr>
          <w:rFonts w:asciiTheme="minorHAnsi" w:hAnsiTheme="minorHAnsi" w:cstheme="minorHAnsi"/>
          <w:lang w:val="es-ES"/>
        </w:rPr>
        <w:t xml:space="preserve">del </w:t>
      </w:r>
      <w:r w:rsidR="00FF0DAF" w:rsidRPr="005C7892">
        <w:rPr>
          <w:rFonts w:asciiTheme="minorHAnsi" w:hAnsiTheme="minorHAnsi" w:cstheme="minorHAnsi"/>
          <w:lang w:val="es-ES"/>
        </w:rPr>
        <w:t>1</w:t>
      </w:r>
      <w:r w:rsidR="00817A39" w:rsidRPr="005C7892">
        <w:rPr>
          <w:rFonts w:asciiTheme="minorHAnsi" w:hAnsiTheme="minorHAnsi" w:cstheme="minorHAnsi"/>
          <w:lang w:val="es-ES"/>
        </w:rPr>
        <w:t>6</w:t>
      </w:r>
      <w:r w:rsidR="00FF0DAF" w:rsidRPr="005C7892">
        <w:rPr>
          <w:rFonts w:asciiTheme="minorHAnsi" w:hAnsiTheme="minorHAnsi" w:cstheme="minorHAnsi"/>
          <w:lang w:val="es-ES"/>
        </w:rPr>
        <w:t xml:space="preserve"> </w:t>
      </w:r>
      <w:r w:rsidR="00F42666" w:rsidRPr="005C7892">
        <w:rPr>
          <w:rFonts w:asciiTheme="minorHAnsi" w:hAnsiTheme="minorHAnsi" w:cstheme="minorHAnsi"/>
          <w:lang w:val="es-ES"/>
        </w:rPr>
        <w:t xml:space="preserve">de </w:t>
      </w:r>
      <w:r w:rsidR="00817A39" w:rsidRPr="005C7892">
        <w:rPr>
          <w:rFonts w:asciiTheme="minorHAnsi" w:hAnsiTheme="minorHAnsi" w:cstheme="minorHAnsi"/>
          <w:lang w:val="es-ES"/>
        </w:rPr>
        <w:t xml:space="preserve"> </w:t>
      </w:r>
      <w:r w:rsidR="006C7535">
        <w:rPr>
          <w:rFonts w:asciiTheme="minorHAnsi" w:hAnsiTheme="minorHAnsi" w:cstheme="minorHAnsi"/>
          <w:lang w:val="es-ES"/>
        </w:rPr>
        <w:t>diciembre</w:t>
      </w:r>
      <w:r w:rsidR="00817A39" w:rsidRPr="005C7892">
        <w:rPr>
          <w:rFonts w:asciiTheme="minorHAnsi" w:hAnsiTheme="minorHAnsi" w:cstheme="minorHAnsi"/>
          <w:lang w:val="es-ES"/>
        </w:rPr>
        <w:t xml:space="preserve"> </w:t>
      </w:r>
      <w:r w:rsidR="000E71EB" w:rsidRPr="005C7892">
        <w:rPr>
          <w:rFonts w:asciiTheme="minorHAnsi" w:hAnsiTheme="minorHAnsi" w:cstheme="minorHAnsi"/>
          <w:lang w:val="es-ES"/>
        </w:rPr>
        <w:t>de 2018</w:t>
      </w:r>
      <w:r w:rsidR="001723FE">
        <w:rPr>
          <w:rFonts w:asciiTheme="minorHAnsi" w:hAnsiTheme="minorHAnsi" w:cstheme="minorHAnsi"/>
          <w:lang w:val="es-ES"/>
        </w:rPr>
        <w:t xml:space="preserve"> al 15 de enero de 2019</w:t>
      </w:r>
      <w:r w:rsidR="003061AE" w:rsidRPr="005C7892">
        <w:rPr>
          <w:rFonts w:asciiTheme="minorHAnsi" w:hAnsiTheme="minorHAnsi" w:cstheme="minorHAnsi"/>
          <w:lang w:val="es-ES"/>
        </w:rPr>
        <w:t xml:space="preserve">. </w:t>
      </w:r>
      <w:r w:rsidRPr="005C7892">
        <w:rPr>
          <w:rFonts w:asciiTheme="minorHAnsi" w:hAnsiTheme="minorHAnsi" w:cstheme="minorHAnsi"/>
          <w:lang w:val="es-ES"/>
        </w:rPr>
        <w:t>Por tanto, e</w:t>
      </w:r>
      <w:r w:rsidR="00192D01" w:rsidRPr="005C7892">
        <w:rPr>
          <w:rFonts w:asciiTheme="minorHAnsi" w:hAnsiTheme="minorHAnsi" w:cstheme="minorHAnsi"/>
          <w:lang w:val="es-ES"/>
        </w:rPr>
        <w:t xml:space="preserve">ste informe se divide en </w:t>
      </w:r>
      <w:r w:rsidR="00817A39" w:rsidRPr="005C7892">
        <w:rPr>
          <w:rFonts w:asciiTheme="minorHAnsi" w:hAnsiTheme="minorHAnsi" w:cstheme="minorHAnsi"/>
          <w:lang w:val="es-ES"/>
        </w:rPr>
        <w:t>dos</w:t>
      </w:r>
      <w:r w:rsidR="00192D01" w:rsidRPr="005C7892">
        <w:rPr>
          <w:rFonts w:asciiTheme="minorHAnsi" w:hAnsiTheme="minorHAnsi" w:cstheme="minorHAnsi"/>
          <w:lang w:val="es-ES"/>
        </w:rPr>
        <w:t xml:space="preserve"> secciones:</w:t>
      </w:r>
    </w:p>
    <w:p w:rsidR="00D55156" w:rsidRDefault="00D55156" w:rsidP="00F42666">
      <w:pPr>
        <w:pStyle w:val="Sinespaciado"/>
        <w:spacing w:line="360" w:lineRule="auto"/>
        <w:rPr>
          <w:rFonts w:asciiTheme="minorHAnsi" w:hAnsiTheme="minorHAnsi" w:cstheme="minorHAnsi"/>
          <w:lang w:val="es-ES"/>
        </w:rPr>
      </w:pPr>
    </w:p>
    <w:p w:rsidR="007713E8" w:rsidRDefault="007713E8" w:rsidP="00F42666">
      <w:pPr>
        <w:pStyle w:val="Sinespaciado"/>
        <w:spacing w:line="360" w:lineRule="auto"/>
        <w:rPr>
          <w:rFonts w:asciiTheme="minorHAnsi" w:hAnsiTheme="minorHAnsi" w:cstheme="minorHAnsi"/>
          <w:lang w:val="es-ES"/>
        </w:rPr>
      </w:pPr>
    </w:p>
    <w:p w:rsidR="007713E8" w:rsidRDefault="007713E8" w:rsidP="00F42666">
      <w:pPr>
        <w:pStyle w:val="Sinespaciado"/>
        <w:spacing w:line="360" w:lineRule="auto"/>
        <w:rPr>
          <w:rFonts w:asciiTheme="minorHAnsi" w:hAnsiTheme="minorHAnsi" w:cstheme="minorHAnsi"/>
          <w:lang w:val="es-ES"/>
        </w:rPr>
      </w:pPr>
    </w:p>
    <w:p w:rsidR="007713E8" w:rsidRDefault="007713E8" w:rsidP="00F42666">
      <w:pPr>
        <w:pStyle w:val="Sinespaciado"/>
        <w:spacing w:line="360" w:lineRule="auto"/>
        <w:rPr>
          <w:rFonts w:asciiTheme="minorHAnsi" w:hAnsiTheme="minorHAnsi" w:cstheme="minorHAnsi"/>
          <w:lang w:val="es-ES"/>
        </w:rPr>
      </w:pPr>
    </w:p>
    <w:p w:rsidR="00C42F25" w:rsidRDefault="00C42F25" w:rsidP="00F42666">
      <w:pPr>
        <w:pStyle w:val="Sinespaciado"/>
        <w:spacing w:line="360" w:lineRule="auto"/>
        <w:rPr>
          <w:rFonts w:asciiTheme="minorHAnsi" w:hAnsiTheme="minorHAnsi" w:cstheme="minorHAnsi"/>
          <w:lang w:val="es-ES"/>
        </w:rPr>
      </w:pPr>
    </w:p>
    <w:p w:rsidR="00C42F25" w:rsidRDefault="00C42F25" w:rsidP="00F42666">
      <w:pPr>
        <w:pStyle w:val="Sinespaciado"/>
        <w:spacing w:line="360" w:lineRule="auto"/>
        <w:rPr>
          <w:rFonts w:asciiTheme="minorHAnsi" w:hAnsiTheme="minorHAnsi" w:cstheme="minorHAnsi"/>
          <w:lang w:val="es-ES"/>
        </w:rPr>
      </w:pPr>
    </w:p>
    <w:p w:rsidR="00C42F25" w:rsidRDefault="00C42F25" w:rsidP="00F42666">
      <w:pPr>
        <w:pStyle w:val="Sinespaciado"/>
        <w:spacing w:line="360" w:lineRule="auto"/>
        <w:rPr>
          <w:rFonts w:asciiTheme="minorHAnsi" w:hAnsiTheme="minorHAnsi" w:cstheme="minorHAnsi"/>
          <w:lang w:val="es-ES"/>
        </w:rPr>
      </w:pPr>
    </w:p>
    <w:p w:rsidR="00C42F25" w:rsidRDefault="00C42F25" w:rsidP="00F42666">
      <w:pPr>
        <w:pStyle w:val="Sinespaciado"/>
        <w:spacing w:line="360" w:lineRule="auto"/>
        <w:rPr>
          <w:rFonts w:asciiTheme="minorHAnsi" w:hAnsiTheme="minorHAnsi" w:cstheme="minorHAnsi"/>
          <w:lang w:val="es-ES"/>
        </w:rPr>
      </w:pPr>
    </w:p>
    <w:p w:rsidR="00C42F25" w:rsidRDefault="00C42F25" w:rsidP="00F42666">
      <w:pPr>
        <w:pStyle w:val="Sinespaciado"/>
        <w:spacing w:line="360" w:lineRule="auto"/>
        <w:rPr>
          <w:rFonts w:asciiTheme="minorHAnsi" w:hAnsiTheme="minorHAnsi" w:cstheme="minorHAnsi"/>
          <w:lang w:val="es-ES"/>
        </w:rPr>
      </w:pPr>
    </w:p>
    <w:p w:rsidR="007713E8" w:rsidRDefault="007713E8" w:rsidP="00F42666">
      <w:pPr>
        <w:pStyle w:val="Sinespaciado"/>
        <w:spacing w:line="360" w:lineRule="auto"/>
        <w:rPr>
          <w:rFonts w:asciiTheme="minorHAnsi" w:hAnsiTheme="minorHAnsi" w:cstheme="minorHAnsi"/>
          <w:lang w:val="es-ES"/>
        </w:rPr>
      </w:pPr>
    </w:p>
    <w:p w:rsidR="00F42666" w:rsidRPr="007059BD" w:rsidRDefault="0046049A" w:rsidP="00F42666">
      <w:pPr>
        <w:pStyle w:val="Sinespaciado"/>
        <w:spacing w:line="360" w:lineRule="auto"/>
        <w:rPr>
          <w:rFonts w:asciiTheme="minorHAnsi" w:hAnsiTheme="minorHAnsi" w:cstheme="minorHAnsi"/>
          <w:b/>
          <w:lang w:val="es-ES"/>
        </w:rPr>
      </w:pPr>
      <w:r w:rsidRPr="007059BD">
        <w:rPr>
          <w:rFonts w:asciiTheme="minorHAnsi" w:hAnsiTheme="minorHAnsi" w:cstheme="minorHAnsi"/>
          <w:b/>
          <w:lang w:val="es-ES"/>
        </w:rPr>
        <w:lastRenderedPageBreak/>
        <w:t>Sección A.</w:t>
      </w:r>
      <w:r w:rsidR="00F42666" w:rsidRPr="007059BD">
        <w:rPr>
          <w:rFonts w:asciiTheme="minorHAnsi" w:hAnsiTheme="minorHAnsi" w:cstheme="minorHAnsi"/>
          <w:b/>
          <w:lang w:val="es-ES"/>
        </w:rPr>
        <w:t xml:space="preserve"> </w:t>
      </w:r>
    </w:p>
    <w:p w:rsidR="00F42666" w:rsidRPr="005C7892" w:rsidRDefault="00F42666" w:rsidP="00F42666">
      <w:pPr>
        <w:pStyle w:val="Sinespaciado"/>
        <w:spacing w:line="360" w:lineRule="auto"/>
        <w:rPr>
          <w:rFonts w:asciiTheme="minorHAnsi" w:hAnsiTheme="minorHAnsi" w:cstheme="minorHAnsi"/>
          <w:lang w:val="es-ES"/>
        </w:rPr>
      </w:pPr>
      <w:r w:rsidRPr="005C7892">
        <w:rPr>
          <w:rFonts w:asciiTheme="minorHAnsi" w:hAnsiTheme="minorHAnsi" w:cstheme="minorHAnsi"/>
          <w:lang w:val="es-ES"/>
        </w:rPr>
        <w:t xml:space="preserve">Informes estatales de monitoreo para </w:t>
      </w:r>
      <w:r w:rsidR="00817A39" w:rsidRPr="005C7892">
        <w:rPr>
          <w:rFonts w:asciiTheme="minorHAnsi" w:hAnsiTheme="minorHAnsi" w:cstheme="minorHAnsi"/>
          <w:lang w:val="es-ES"/>
        </w:rPr>
        <w:t>el</w:t>
      </w:r>
      <w:r w:rsidRPr="005C7892">
        <w:rPr>
          <w:rFonts w:asciiTheme="minorHAnsi" w:hAnsiTheme="minorHAnsi" w:cstheme="minorHAnsi"/>
          <w:lang w:val="es-ES"/>
        </w:rPr>
        <w:t xml:space="preserve"> periodo comprendido entre el </w:t>
      </w:r>
      <w:r w:rsidR="00456804" w:rsidRPr="005C7892">
        <w:rPr>
          <w:rFonts w:asciiTheme="minorHAnsi" w:hAnsiTheme="minorHAnsi" w:cstheme="minorHAnsi"/>
          <w:lang w:val="es-ES"/>
        </w:rPr>
        <w:t>1</w:t>
      </w:r>
      <w:r w:rsidR="00456804">
        <w:rPr>
          <w:rFonts w:asciiTheme="minorHAnsi" w:hAnsiTheme="minorHAnsi" w:cstheme="minorHAnsi"/>
          <w:lang w:val="es-ES"/>
        </w:rPr>
        <w:t>6</w:t>
      </w:r>
      <w:r w:rsidR="00456804" w:rsidRPr="005C7892">
        <w:rPr>
          <w:rFonts w:asciiTheme="minorHAnsi" w:hAnsiTheme="minorHAnsi" w:cstheme="minorHAnsi"/>
          <w:lang w:val="es-ES"/>
        </w:rPr>
        <w:t xml:space="preserve"> de</w:t>
      </w:r>
      <w:r w:rsidR="00456804">
        <w:rPr>
          <w:rFonts w:asciiTheme="minorHAnsi" w:hAnsiTheme="minorHAnsi" w:cstheme="minorHAnsi"/>
          <w:lang w:val="es-ES"/>
        </w:rPr>
        <w:t xml:space="preserve"> </w:t>
      </w:r>
      <w:r w:rsidR="007713E8">
        <w:rPr>
          <w:rFonts w:asciiTheme="minorHAnsi" w:hAnsiTheme="minorHAnsi" w:cstheme="minorHAnsi"/>
          <w:lang w:val="es-ES"/>
        </w:rPr>
        <w:t>noviembre</w:t>
      </w:r>
      <w:r w:rsidR="00456804" w:rsidRPr="005C7892">
        <w:rPr>
          <w:rFonts w:asciiTheme="minorHAnsi" w:hAnsiTheme="minorHAnsi" w:cstheme="minorHAnsi"/>
          <w:lang w:val="es-ES"/>
        </w:rPr>
        <w:t xml:space="preserve"> </w:t>
      </w:r>
      <w:r w:rsidR="00456804">
        <w:rPr>
          <w:rFonts w:asciiTheme="minorHAnsi" w:hAnsiTheme="minorHAnsi" w:cstheme="minorHAnsi"/>
          <w:lang w:val="es-ES"/>
        </w:rPr>
        <w:t xml:space="preserve">al 15 de </w:t>
      </w:r>
      <w:r w:rsidR="007713E8">
        <w:rPr>
          <w:rFonts w:asciiTheme="minorHAnsi" w:hAnsiTheme="minorHAnsi" w:cstheme="minorHAnsi"/>
          <w:lang w:val="es-ES"/>
        </w:rPr>
        <w:t>diciembre</w:t>
      </w:r>
      <w:r w:rsidR="003C472F">
        <w:rPr>
          <w:rFonts w:asciiTheme="minorHAnsi" w:hAnsiTheme="minorHAnsi" w:cstheme="minorHAnsi"/>
          <w:lang w:val="es-ES"/>
        </w:rPr>
        <w:t xml:space="preserve"> de 2018 para periodo ordinario</w:t>
      </w:r>
      <w:r w:rsidR="007713E8">
        <w:rPr>
          <w:rFonts w:asciiTheme="minorHAnsi" w:hAnsiTheme="minorHAnsi" w:cstheme="minorHAnsi"/>
          <w:lang w:val="es-ES"/>
        </w:rPr>
        <w:t>,</w:t>
      </w:r>
      <w:r w:rsidR="003C472F">
        <w:rPr>
          <w:rFonts w:asciiTheme="minorHAnsi" w:hAnsiTheme="minorHAnsi" w:cstheme="minorHAnsi"/>
          <w:lang w:val="es-ES"/>
        </w:rPr>
        <w:t xml:space="preserve"> </w:t>
      </w:r>
      <w:r w:rsidR="007713E8">
        <w:rPr>
          <w:rFonts w:asciiTheme="minorHAnsi" w:hAnsiTheme="minorHAnsi" w:cstheme="minorHAnsi"/>
          <w:lang w:val="es-ES"/>
        </w:rPr>
        <w:t>para el caso de los Procesos Electorales Extraordinarios</w:t>
      </w:r>
      <w:r w:rsidR="003C472F">
        <w:rPr>
          <w:rFonts w:asciiTheme="minorHAnsi" w:hAnsiTheme="minorHAnsi" w:cstheme="minorHAnsi"/>
          <w:lang w:val="es-ES"/>
        </w:rPr>
        <w:t xml:space="preserve"> del </w:t>
      </w:r>
      <w:r w:rsidR="007713E8">
        <w:rPr>
          <w:rFonts w:asciiTheme="minorHAnsi" w:hAnsiTheme="minorHAnsi" w:cstheme="minorHAnsi"/>
          <w:lang w:val="es-ES"/>
        </w:rPr>
        <w:t>14 al 25</w:t>
      </w:r>
      <w:r w:rsidR="003C472F">
        <w:rPr>
          <w:rFonts w:asciiTheme="minorHAnsi" w:hAnsiTheme="minorHAnsi" w:cstheme="minorHAnsi"/>
          <w:lang w:val="es-ES"/>
        </w:rPr>
        <w:t xml:space="preserve"> de noviembre</w:t>
      </w:r>
      <w:r w:rsidR="007713E8">
        <w:rPr>
          <w:rFonts w:asciiTheme="minorHAnsi" w:hAnsiTheme="minorHAnsi" w:cstheme="minorHAnsi"/>
          <w:lang w:val="es-ES"/>
        </w:rPr>
        <w:t xml:space="preserve"> de 2018 (PEX Chiapas), del 14 de noviembre al 9 de diciembre de 2018 (PEX Oaxaca) y del 5 al 23 de diciembre (PEX Nuevo León).</w:t>
      </w:r>
    </w:p>
    <w:p w:rsidR="00CE4725" w:rsidRPr="005C7892" w:rsidRDefault="00CE4725" w:rsidP="008D3062">
      <w:pPr>
        <w:pStyle w:val="Sinespaciado"/>
        <w:spacing w:line="360" w:lineRule="auto"/>
        <w:rPr>
          <w:rFonts w:asciiTheme="minorHAnsi" w:hAnsiTheme="minorHAnsi" w:cstheme="minorHAnsi"/>
          <w:lang w:val="es-ES"/>
        </w:rPr>
      </w:pPr>
    </w:p>
    <w:p w:rsidR="008D3062" w:rsidRPr="007059BD" w:rsidRDefault="006204BF" w:rsidP="008D3062">
      <w:pPr>
        <w:pStyle w:val="Sinespaciado"/>
        <w:spacing w:line="360" w:lineRule="auto"/>
        <w:rPr>
          <w:rFonts w:asciiTheme="minorHAnsi" w:hAnsiTheme="minorHAnsi" w:cstheme="minorHAnsi"/>
          <w:b/>
          <w:lang w:val="es-ES"/>
        </w:rPr>
      </w:pPr>
      <w:r w:rsidRPr="007059BD">
        <w:rPr>
          <w:rFonts w:asciiTheme="minorHAnsi" w:hAnsiTheme="minorHAnsi" w:cstheme="minorHAnsi"/>
          <w:b/>
          <w:lang w:val="es-ES"/>
        </w:rPr>
        <w:t>Sección B</w:t>
      </w:r>
      <w:r w:rsidR="008D3062" w:rsidRPr="007059BD">
        <w:rPr>
          <w:rFonts w:asciiTheme="minorHAnsi" w:hAnsiTheme="minorHAnsi" w:cstheme="minorHAnsi"/>
          <w:b/>
          <w:lang w:val="es-ES"/>
        </w:rPr>
        <w:t>.</w:t>
      </w:r>
    </w:p>
    <w:p w:rsidR="00192D01" w:rsidRPr="005C7892" w:rsidRDefault="008D3062" w:rsidP="008D3062">
      <w:pPr>
        <w:pStyle w:val="Sinespaciado"/>
        <w:spacing w:line="360" w:lineRule="auto"/>
        <w:rPr>
          <w:rFonts w:asciiTheme="minorHAnsi" w:hAnsiTheme="minorHAnsi" w:cstheme="minorHAnsi"/>
          <w:lang w:val="es-ES"/>
        </w:rPr>
      </w:pPr>
      <w:r w:rsidRPr="005C7892">
        <w:rPr>
          <w:rFonts w:asciiTheme="minorHAnsi" w:hAnsiTheme="minorHAnsi" w:cstheme="minorHAnsi"/>
          <w:lang w:val="es-ES"/>
        </w:rPr>
        <w:t xml:space="preserve">Informes de monitoreo y requerimientos comprendidos del </w:t>
      </w:r>
      <w:r w:rsidR="007713E8" w:rsidRPr="005C7892">
        <w:rPr>
          <w:rFonts w:asciiTheme="minorHAnsi" w:hAnsiTheme="minorHAnsi" w:cstheme="minorHAnsi"/>
          <w:lang w:val="es-ES"/>
        </w:rPr>
        <w:t>1</w:t>
      </w:r>
      <w:r w:rsidR="007713E8">
        <w:rPr>
          <w:rFonts w:asciiTheme="minorHAnsi" w:hAnsiTheme="minorHAnsi" w:cstheme="minorHAnsi"/>
          <w:lang w:val="es-ES"/>
        </w:rPr>
        <w:t>6</w:t>
      </w:r>
      <w:r w:rsidR="007713E8" w:rsidRPr="005C7892">
        <w:rPr>
          <w:rFonts w:asciiTheme="minorHAnsi" w:hAnsiTheme="minorHAnsi" w:cstheme="minorHAnsi"/>
          <w:lang w:val="es-ES"/>
        </w:rPr>
        <w:t xml:space="preserve"> de</w:t>
      </w:r>
      <w:r w:rsidR="007713E8">
        <w:rPr>
          <w:rFonts w:asciiTheme="minorHAnsi" w:hAnsiTheme="minorHAnsi" w:cstheme="minorHAnsi"/>
          <w:lang w:val="es-ES"/>
        </w:rPr>
        <w:t xml:space="preserve"> noviembre</w:t>
      </w:r>
      <w:r w:rsidR="007713E8" w:rsidRPr="005C7892">
        <w:rPr>
          <w:rFonts w:asciiTheme="minorHAnsi" w:hAnsiTheme="minorHAnsi" w:cstheme="minorHAnsi"/>
          <w:lang w:val="es-ES"/>
        </w:rPr>
        <w:t xml:space="preserve"> </w:t>
      </w:r>
      <w:r w:rsidR="007713E8">
        <w:rPr>
          <w:rFonts w:asciiTheme="minorHAnsi" w:hAnsiTheme="minorHAnsi" w:cstheme="minorHAnsi"/>
          <w:lang w:val="es-ES"/>
        </w:rPr>
        <w:t xml:space="preserve">al 15 de diciembre </w:t>
      </w:r>
      <w:r w:rsidR="00465036">
        <w:rPr>
          <w:rFonts w:asciiTheme="minorHAnsi" w:hAnsiTheme="minorHAnsi" w:cstheme="minorHAnsi"/>
          <w:lang w:val="es-ES"/>
        </w:rPr>
        <w:t xml:space="preserve">de 2018 (Periodo Ordinario) y </w:t>
      </w:r>
      <w:r w:rsidR="007713E8" w:rsidRPr="007713E8">
        <w:rPr>
          <w:rFonts w:asciiTheme="minorHAnsi" w:hAnsiTheme="minorHAnsi" w:cstheme="minorHAnsi"/>
          <w:lang w:val="es-ES"/>
        </w:rPr>
        <w:t>para el caso de los Procesos Electorales Extraordinarios del 14 al 25 de noviembre de 2018 (PEX Chiapas), del 14 de noviembre al 9 de diciembre de 2018 (PEX Oaxaca) y del 5 al 23 de diciembre (PEX Nuevo León).</w:t>
      </w:r>
    </w:p>
    <w:p w:rsidR="0046049A" w:rsidRPr="005C7892" w:rsidRDefault="0046049A" w:rsidP="00DE4599">
      <w:pPr>
        <w:pStyle w:val="Sinespaciado"/>
        <w:spacing w:line="360" w:lineRule="auto"/>
        <w:rPr>
          <w:rFonts w:asciiTheme="minorHAnsi" w:hAnsiTheme="minorHAnsi" w:cstheme="minorHAnsi"/>
          <w:sz w:val="16"/>
          <w:lang w:val="es-ES"/>
        </w:rPr>
      </w:pPr>
    </w:p>
    <w:p w:rsidR="00817A39" w:rsidRPr="005C7892" w:rsidRDefault="00817A39" w:rsidP="00DE4599">
      <w:pPr>
        <w:pStyle w:val="Sinespaciado"/>
        <w:spacing w:line="360" w:lineRule="auto"/>
        <w:rPr>
          <w:rFonts w:asciiTheme="minorHAnsi" w:hAnsiTheme="minorHAnsi" w:cstheme="minorHAnsi"/>
          <w:sz w:val="16"/>
          <w:lang w:val="es-ES"/>
        </w:rPr>
      </w:pPr>
    </w:p>
    <w:p w:rsidR="00D17BE4" w:rsidRPr="005C7892" w:rsidRDefault="009566F7" w:rsidP="00DE4599">
      <w:pPr>
        <w:pStyle w:val="Sinespaciado"/>
        <w:spacing w:line="360" w:lineRule="auto"/>
        <w:rPr>
          <w:rFonts w:asciiTheme="minorHAnsi" w:hAnsiTheme="minorHAnsi" w:cstheme="minorHAnsi"/>
          <w:lang w:val="es-ES"/>
        </w:rPr>
      </w:pPr>
      <w:r w:rsidRPr="005C7892">
        <w:rPr>
          <w:rFonts w:asciiTheme="minorHAnsi" w:hAnsiTheme="minorHAnsi" w:cstheme="minorHAnsi"/>
          <w:lang w:val="es-ES"/>
        </w:rPr>
        <w:t>Fundamento legal:</w:t>
      </w:r>
    </w:p>
    <w:p w:rsidR="00D17BE4" w:rsidRPr="005C7892" w:rsidRDefault="00D17BE4" w:rsidP="00DE4599">
      <w:pPr>
        <w:pStyle w:val="Sinespaciado"/>
        <w:numPr>
          <w:ilvl w:val="0"/>
          <w:numId w:val="3"/>
        </w:numPr>
        <w:spacing w:line="360" w:lineRule="auto"/>
        <w:rPr>
          <w:rFonts w:asciiTheme="minorHAnsi" w:hAnsiTheme="minorHAnsi" w:cstheme="minorHAnsi"/>
          <w:lang w:val="es-ES"/>
        </w:rPr>
      </w:pPr>
      <w:r w:rsidRPr="005C7892">
        <w:rPr>
          <w:rFonts w:asciiTheme="minorHAnsi" w:hAnsiTheme="minorHAnsi" w:cstheme="minorHAnsi"/>
          <w:lang w:val="es-ES"/>
        </w:rPr>
        <w:t xml:space="preserve">Los informes estatales de </w:t>
      </w:r>
      <w:r w:rsidR="00170064" w:rsidRPr="005C7892">
        <w:rPr>
          <w:rFonts w:asciiTheme="minorHAnsi" w:hAnsiTheme="minorHAnsi" w:cstheme="minorHAnsi"/>
          <w:lang w:val="es-ES"/>
        </w:rPr>
        <w:t>monitoreo</w:t>
      </w:r>
      <w:r w:rsidRPr="005C7892">
        <w:rPr>
          <w:rFonts w:asciiTheme="minorHAnsi" w:hAnsiTheme="minorHAnsi" w:cstheme="minorHAnsi"/>
          <w:lang w:val="es-ES"/>
        </w:rPr>
        <w:t xml:space="preserve"> se presentan de conformidad con los artículos 10, inciso r) del Reglamento de Sesiones del Comité de Radio y Televisión; y 58 y 59 del Reglamento de Radio y Televisión en materia electoral.</w:t>
      </w:r>
    </w:p>
    <w:p w:rsidR="001B6054" w:rsidRPr="005C7892" w:rsidRDefault="00D17BE4" w:rsidP="00DE4599">
      <w:pPr>
        <w:pStyle w:val="Sinespaciado"/>
        <w:numPr>
          <w:ilvl w:val="0"/>
          <w:numId w:val="3"/>
        </w:numPr>
        <w:spacing w:line="360" w:lineRule="auto"/>
        <w:rPr>
          <w:rFonts w:asciiTheme="minorHAnsi" w:hAnsiTheme="minorHAnsi" w:cstheme="minorHAnsi"/>
          <w:lang w:val="es-ES"/>
        </w:rPr>
      </w:pPr>
      <w:r w:rsidRPr="005C7892">
        <w:rPr>
          <w:rFonts w:asciiTheme="minorHAnsi" w:hAnsiTheme="minorHAnsi" w:cstheme="minorHAnsi"/>
          <w:lang w:val="es-ES"/>
        </w:rPr>
        <w:t xml:space="preserve">El informe del estado que guardan los </w:t>
      </w:r>
      <w:r w:rsidR="00170064" w:rsidRPr="005C7892">
        <w:rPr>
          <w:rFonts w:asciiTheme="minorHAnsi" w:hAnsiTheme="minorHAnsi" w:cstheme="minorHAnsi"/>
          <w:lang w:val="es-ES"/>
        </w:rPr>
        <w:t>requerimientos</w:t>
      </w:r>
      <w:r w:rsidRPr="005C7892">
        <w:rPr>
          <w:rFonts w:asciiTheme="minorHAnsi" w:hAnsiTheme="minorHAnsi" w:cstheme="minorHAnsi"/>
          <w:lang w:val="es-ES"/>
        </w:rPr>
        <w:t xml:space="preserve"> se presenta en cumplimiento de los artículos 58 y 59 del Reglamento de Radio y Televisión en materia electoral.</w:t>
      </w:r>
    </w:p>
    <w:p w:rsidR="00F42666" w:rsidRPr="005C7892" w:rsidRDefault="00F42666" w:rsidP="00F42666">
      <w:pPr>
        <w:pStyle w:val="Sinespaciado"/>
        <w:spacing w:line="360" w:lineRule="auto"/>
        <w:rPr>
          <w:rFonts w:asciiTheme="minorHAnsi" w:hAnsiTheme="minorHAnsi" w:cstheme="minorHAnsi"/>
          <w:lang w:val="es-ES"/>
        </w:rPr>
      </w:pPr>
    </w:p>
    <w:p w:rsidR="006204BF" w:rsidRPr="005C7892" w:rsidRDefault="006204BF" w:rsidP="00F42666">
      <w:pPr>
        <w:pStyle w:val="Sinespaciado"/>
        <w:spacing w:line="360" w:lineRule="auto"/>
        <w:rPr>
          <w:rFonts w:asciiTheme="minorHAnsi" w:hAnsiTheme="minorHAnsi" w:cstheme="minorHAnsi"/>
          <w:lang w:val="es-ES"/>
        </w:rPr>
      </w:pPr>
    </w:p>
    <w:p w:rsidR="006204BF" w:rsidRPr="005C7892" w:rsidRDefault="006204BF" w:rsidP="00F42666">
      <w:pPr>
        <w:pStyle w:val="Sinespaciado"/>
        <w:spacing w:line="360" w:lineRule="auto"/>
        <w:rPr>
          <w:rFonts w:asciiTheme="minorHAnsi" w:hAnsiTheme="minorHAnsi" w:cstheme="minorHAnsi"/>
          <w:lang w:val="es-ES"/>
        </w:rPr>
      </w:pPr>
    </w:p>
    <w:p w:rsidR="006204BF" w:rsidRPr="005C7892" w:rsidRDefault="006204BF" w:rsidP="00F42666">
      <w:pPr>
        <w:pStyle w:val="Sinespaciado"/>
        <w:spacing w:line="360" w:lineRule="auto"/>
        <w:rPr>
          <w:rFonts w:asciiTheme="minorHAnsi" w:hAnsiTheme="minorHAnsi" w:cstheme="minorHAnsi"/>
          <w:lang w:val="es-ES"/>
        </w:rPr>
      </w:pPr>
    </w:p>
    <w:p w:rsidR="006204BF" w:rsidRPr="005C7892" w:rsidRDefault="006204BF" w:rsidP="00F42666">
      <w:pPr>
        <w:pStyle w:val="Sinespaciado"/>
        <w:spacing w:line="360" w:lineRule="auto"/>
        <w:rPr>
          <w:rFonts w:asciiTheme="minorHAnsi" w:hAnsiTheme="minorHAnsi" w:cstheme="minorHAnsi"/>
          <w:lang w:val="es-ES"/>
        </w:rPr>
      </w:pPr>
    </w:p>
    <w:p w:rsidR="006204BF" w:rsidRPr="005C7892" w:rsidRDefault="006204BF" w:rsidP="00F42666">
      <w:pPr>
        <w:pStyle w:val="Sinespaciado"/>
        <w:spacing w:line="360" w:lineRule="auto"/>
        <w:rPr>
          <w:rFonts w:asciiTheme="minorHAnsi" w:hAnsiTheme="minorHAnsi" w:cstheme="minorHAnsi"/>
          <w:lang w:val="es-ES"/>
        </w:rPr>
      </w:pPr>
    </w:p>
    <w:p w:rsidR="006204BF" w:rsidRPr="005C7892" w:rsidRDefault="006204BF" w:rsidP="00F42666">
      <w:pPr>
        <w:pStyle w:val="Sinespaciado"/>
        <w:spacing w:line="360" w:lineRule="auto"/>
        <w:rPr>
          <w:rFonts w:asciiTheme="minorHAnsi" w:hAnsiTheme="minorHAnsi" w:cstheme="minorHAnsi"/>
          <w:lang w:val="es-ES"/>
        </w:rPr>
      </w:pPr>
    </w:p>
    <w:p w:rsidR="006204BF" w:rsidRDefault="006204BF" w:rsidP="00F42666">
      <w:pPr>
        <w:pStyle w:val="Sinespaciado"/>
        <w:spacing w:line="360" w:lineRule="auto"/>
        <w:rPr>
          <w:rFonts w:asciiTheme="minorHAnsi" w:hAnsiTheme="minorHAnsi" w:cstheme="minorHAnsi"/>
          <w:lang w:val="es-ES"/>
        </w:rPr>
      </w:pPr>
    </w:p>
    <w:p w:rsidR="00C42F25" w:rsidRDefault="00C42F25" w:rsidP="00F42666">
      <w:pPr>
        <w:pStyle w:val="Sinespaciado"/>
        <w:spacing w:line="360" w:lineRule="auto"/>
        <w:rPr>
          <w:rFonts w:asciiTheme="minorHAnsi" w:hAnsiTheme="minorHAnsi" w:cstheme="minorHAnsi"/>
          <w:lang w:val="es-ES"/>
        </w:rPr>
      </w:pPr>
    </w:p>
    <w:p w:rsidR="00C42F25" w:rsidRDefault="00C42F25" w:rsidP="00F42666">
      <w:pPr>
        <w:pStyle w:val="Sinespaciado"/>
        <w:spacing w:line="360" w:lineRule="auto"/>
        <w:rPr>
          <w:rFonts w:asciiTheme="minorHAnsi" w:hAnsiTheme="minorHAnsi" w:cstheme="minorHAnsi"/>
          <w:lang w:val="es-ES"/>
        </w:rPr>
      </w:pPr>
    </w:p>
    <w:p w:rsidR="00C42F25" w:rsidRPr="005C7892" w:rsidRDefault="00C42F25" w:rsidP="00F42666">
      <w:pPr>
        <w:pStyle w:val="Sinespaciado"/>
        <w:spacing w:line="360" w:lineRule="auto"/>
        <w:rPr>
          <w:rFonts w:asciiTheme="minorHAnsi" w:hAnsiTheme="minorHAnsi" w:cstheme="minorHAnsi"/>
          <w:lang w:val="es-ES"/>
        </w:rPr>
      </w:pPr>
    </w:p>
    <w:p w:rsidR="006204BF" w:rsidRPr="005C7892" w:rsidRDefault="006204BF" w:rsidP="00F42666">
      <w:pPr>
        <w:pStyle w:val="Sinespaciado"/>
        <w:spacing w:line="360" w:lineRule="auto"/>
        <w:rPr>
          <w:rFonts w:asciiTheme="minorHAnsi" w:hAnsiTheme="minorHAnsi" w:cstheme="minorHAnsi"/>
          <w:lang w:val="es-ES"/>
        </w:rPr>
      </w:pPr>
    </w:p>
    <w:p w:rsidR="006204BF" w:rsidRPr="005C7892" w:rsidRDefault="006204BF" w:rsidP="00F42666">
      <w:pPr>
        <w:pStyle w:val="Sinespaciado"/>
        <w:spacing w:line="360" w:lineRule="auto"/>
        <w:rPr>
          <w:rFonts w:asciiTheme="minorHAnsi" w:hAnsiTheme="minorHAnsi" w:cstheme="minorHAnsi"/>
          <w:lang w:val="es-ES"/>
        </w:rPr>
      </w:pPr>
    </w:p>
    <w:p w:rsidR="00FA6227" w:rsidRPr="005C7892" w:rsidRDefault="000B495F" w:rsidP="00DC1BD4">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lang w:val="es-ES"/>
        </w:rPr>
      </w:pPr>
      <w:r w:rsidRPr="005C7892">
        <w:rPr>
          <w:rFonts w:asciiTheme="minorHAnsi" w:hAnsiTheme="minorHAnsi" w:cstheme="minorHAnsi"/>
          <w:b/>
          <w:lang w:val="es-ES"/>
        </w:rPr>
        <w:lastRenderedPageBreak/>
        <w:t>Sección A</w:t>
      </w:r>
      <w:r w:rsidR="00DC1BD4" w:rsidRPr="005C7892">
        <w:rPr>
          <w:rFonts w:asciiTheme="minorHAnsi" w:hAnsiTheme="minorHAnsi" w:cstheme="minorHAnsi"/>
          <w:b/>
          <w:lang w:val="es-ES"/>
        </w:rPr>
        <w:t xml:space="preserve">. </w:t>
      </w:r>
      <w:r w:rsidRPr="005C7892">
        <w:rPr>
          <w:rFonts w:asciiTheme="minorHAnsi" w:hAnsiTheme="minorHAnsi" w:cstheme="minorHAnsi"/>
          <w:b/>
          <w:lang w:val="es-ES"/>
        </w:rPr>
        <w:t xml:space="preserve">Informes </w:t>
      </w:r>
      <w:r w:rsidR="00E208F7">
        <w:rPr>
          <w:rFonts w:asciiTheme="minorHAnsi" w:hAnsiTheme="minorHAnsi" w:cstheme="minorHAnsi"/>
          <w:b/>
          <w:lang w:val="es-ES"/>
        </w:rPr>
        <w:t>Estatales de Monitoreo</w:t>
      </w:r>
    </w:p>
    <w:p w:rsidR="00DC1BD4" w:rsidRPr="005C7892" w:rsidRDefault="00DC1BD4" w:rsidP="000B2947">
      <w:pPr>
        <w:pStyle w:val="Sinespaciado"/>
        <w:rPr>
          <w:rFonts w:asciiTheme="minorHAnsi" w:hAnsiTheme="minorHAnsi" w:cstheme="minorHAnsi"/>
          <w:b/>
          <w:lang w:val="es-ES"/>
        </w:rPr>
      </w:pPr>
    </w:p>
    <w:p w:rsidR="007071F0" w:rsidRPr="005C7892" w:rsidRDefault="000B2947" w:rsidP="000B2947">
      <w:pPr>
        <w:pStyle w:val="Sinespaciado"/>
        <w:rPr>
          <w:rFonts w:asciiTheme="minorHAnsi" w:hAnsiTheme="minorHAnsi" w:cstheme="minorHAnsi"/>
          <w:b/>
          <w:lang w:val="es-ES"/>
        </w:rPr>
      </w:pPr>
      <w:r w:rsidRPr="005C7892">
        <w:rPr>
          <w:rFonts w:asciiTheme="minorHAnsi" w:hAnsiTheme="minorHAnsi" w:cstheme="minorHAnsi"/>
          <w:b/>
          <w:lang w:val="es-ES"/>
        </w:rPr>
        <w:t xml:space="preserve">1. </w:t>
      </w:r>
      <w:r w:rsidR="001553D9" w:rsidRPr="005C7892">
        <w:rPr>
          <w:rFonts w:asciiTheme="minorHAnsi" w:hAnsiTheme="minorHAnsi" w:cstheme="minorHAnsi"/>
          <w:b/>
          <w:lang w:val="es-ES"/>
        </w:rPr>
        <w:t>Informes estatales de monitoreo</w:t>
      </w:r>
      <w:r w:rsidR="0048281B">
        <w:rPr>
          <w:rFonts w:asciiTheme="minorHAnsi" w:hAnsiTheme="minorHAnsi" w:cstheme="minorHAnsi"/>
          <w:b/>
          <w:lang w:val="es-ES"/>
        </w:rPr>
        <w:t xml:space="preserve"> </w:t>
      </w:r>
      <w:r w:rsidR="00E208F7">
        <w:rPr>
          <w:rFonts w:asciiTheme="minorHAnsi" w:hAnsiTheme="minorHAnsi" w:cstheme="minorHAnsi"/>
          <w:b/>
          <w:lang w:val="es-ES"/>
        </w:rPr>
        <w:t>(</w:t>
      </w:r>
      <w:r w:rsidR="0048281B">
        <w:rPr>
          <w:rFonts w:asciiTheme="minorHAnsi" w:hAnsiTheme="minorHAnsi" w:cstheme="minorHAnsi"/>
          <w:b/>
          <w:lang w:val="es-ES"/>
        </w:rPr>
        <w:t>Periodo Ordinario</w:t>
      </w:r>
      <w:r w:rsidR="00E208F7">
        <w:rPr>
          <w:rFonts w:asciiTheme="minorHAnsi" w:hAnsiTheme="minorHAnsi" w:cstheme="minorHAnsi"/>
          <w:b/>
          <w:lang w:val="es-ES"/>
        </w:rPr>
        <w:t>)</w:t>
      </w:r>
      <w:r w:rsidR="00E208F7" w:rsidRPr="00E208F7">
        <w:rPr>
          <w:rFonts w:asciiTheme="minorHAnsi" w:hAnsiTheme="minorHAnsi" w:cstheme="minorHAnsi"/>
          <w:b/>
          <w:lang w:val="es-ES"/>
        </w:rPr>
        <w:t xml:space="preserve"> </w:t>
      </w:r>
      <w:r w:rsidR="00E208F7" w:rsidRPr="005C7892">
        <w:rPr>
          <w:rFonts w:asciiTheme="minorHAnsi" w:hAnsiTheme="minorHAnsi" w:cstheme="minorHAnsi"/>
          <w:b/>
          <w:lang w:val="es-ES"/>
        </w:rPr>
        <w:t>del 1</w:t>
      </w:r>
      <w:r w:rsidR="00E208F7">
        <w:rPr>
          <w:rFonts w:asciiTheme="minorHAnsi" w:hAnsiTheme="minorHAnsi" w:cstheme="minorHAnsi"/>
          <w:b/>
          <w:lang w:val="es-ES"/>
        </w:rPr>
        <w:t>6</w:t>
      </w:r>
      <w:r w:rsidR="00E208F7" w:rsidRPr="005C7892">
        <w:rPr>
          <w:rFonts w:asciiTheme="minorHAnsi" w:hAnsiTheme="minorHAnsi" w:cstheme="minorHAnsi"/>
          <w:b/>
          <w:lang w:val="es-ES"/>
        </w:rPr>
        <w:t xml:space="preserve"> de </w:t>
      </w:r>
      <w:r w:rsidR="00CC568D">
        <w:rPr>
          <w:rFonts w:asciiTheme="minorHAnsi" w:hAnsiTheme="minorHAnsi" w:cstheme="minorHAnsi"/>
          <w:b/>
          <w:lang w:val="es-ES"/>
        </w:rPr>
        <w:t>noviembre</w:t>
      </w:r>
      <w:r w:rsidR="00E208F7" w:rsidRPr="005C7892">
        <w:rPr>
          <w:rFonts w:asciiTheme="minorHAnsi" w:hAnsiTheme="minorHAnsi" w:cstheme="minorHAnsi"/>
          <w:b/>
          <w:lang w:val="es-ES"/>
        </w:rPr>
        <w:t xml:space="preserve"> </w:t>
      </w:r>
      <w:r w:rsidR="00E208F7">
        <w:rPr>
          <w:rFonts w:asciiTheme="minorHAnsi" w:hAnsiTheme="minorHAnsi" w:cstheme="minorHAnsi"/>
          <w:b/>
          <w:lang w:val="es-ES"/>
        </w:rPr>
        <w:t xml:space="preserve">al 15 de </w:t>
      </w:r>
      <w:r w:rsidR="00CC568D">
        <w:rPr>
          <w:rFonts w:asciiTheme="minorHAnsi" w:hAnsiTheme="minorHAnsi" w:cstheme="minorHAnsi"/>
          <w:b/>
          <w:lang w:val="es-ES"/>
        </w:rPr>
        <w:t>diciembre</w:t>
      </w:r>
      <w:r w:rsidR="00E208F7">
        <w:rPr>
          <w:rFonts w:asciiTheme="minorHAnsi" w:hAnsiTheme="minorHAnsi" w:cstheme="minorHAnsi"/>
          <w:b/>
          <w:lang w:val="es-ES"/>
        </w:rPr>
        <w:t xml:space="preserve"> </w:t>
      </w:r>
      <w:r w:rsidR="00E208F7" w:rsidRPr="005C7892">
        <w:rPr>
          <w:rFonts w:asciiTheme="minorHAnsi" w:hAnsiTheme="minorHAnsi" w:cstheme="minorHAnsi"/>
          <w:b/>
          <w:lang w:val="es-ES"/>
        </w:rPr>
        <w:t>de 2018</w:t>
      </w:r>
    </w:p>
    <w:p w:rsidR="006204BF" w:rsidRPr="005C7892" w:rsidRDefault="006204BF" w:rsidP="000B2947">
      <w:pPr>
        <w:pStyle w:val="Sinespaciado"/>
        <w:rPr>
          <w:rFonts w:asciiTheme="minorHAnsi" w:hAnsiTheme="minorHAnsi" w:cstheme="minorHAnsi"/>
          <w:b/>
          <w:lang w:val="es-ES"/>
        </w:rPr>
      </w:pPr>
    </w:p>
    <w:p w:rsidR="00060241" w:rsidRPr="005C7892" w:rsidRDefault="006204BF" w:rsidP="00060241">
      <w:pPr>
        <w:pStyle w:val="Sinespaciado"/>
        <w:spacing w:after="240"/>
        <w:rPr>
          <w:rFonts w:asciiTheme="minorHAnsi" w:hAnsiTheme="minorHAnsi" w:cstheme="minorHAnsi"/>
          <w:b/>
          <w:lang w:val="es-ES"/>
        </w:rPr>
      </w:pPr>
      <w:r w:rsidRPr="005C7892">
        <w:rPr>
          <w:rFonts w:asciiTheme="minorHAnsi" w:hAnsiTheme="minorHAnsi" w:cstheme="minorHAnsi"/>
          <w:b/>
          <w:lang w:val="es-ES"/>
        </w:rPr>
        <w:t>a</w:t>
      </w:r>
      <w:r w:rsidR="000421DA" w:rsidRPr="005C7892">
        <w:rPr>
          <w:rFonts w:asciiTheme="minorHAnsi" w:hAnsiTheme="minorHAnsi" w:cstheme="minorHAnsi"/>
          <w:b/>
          <w:lang w:val="es-ES"/>
        </w:rPr>
        <w:t xml:space="preserve">. </w:t>
      </w:r>
      <w:r w:rsidR="00C32BB9" w:rsidRPr="005C7892">
        <w:rPr>
          <w:rFonts w:asciiTheme="minorHAnsi" w:hAnsiTheme="minorHAnsi" w:cstheme="minorHAnsi"/>
          <w:b/>
          <w:lang w:val="es-ES"/>
        </w:rPr>
        <w:t xml:space="preserve">Periodo del </w:t>
      </w:r>
      <w:r w:rsidRPr="005C7892">
        <w:rPr>
          <w:rFonts w:asciiTheme="minorHAnsi" w:hAnsiTheme="minorHAnsi" w:cstheme="minorHAnsi"/>
          <w:b/>
          <w:lang w:val="es-ES"/>
        </w:rPr>
        <w:t>1</w:t>
      </w:r>
      <w:r w:rsidR="007465A7">
        <w:rPr>
          <w:rFonts w:asciiTheme="minorHAnsi" w:hAnsiTheme="minorHAnsi" w:cstheme="minorHAnsi"/>
          <w:b/>
          <w:lang w:val="es-ES"/>
        </w:rPr>
        <w:t>6</w:t>
      </w:r>
      <w:r w:rsidR="00D36BD5" w:rsidRPr="005C7892">
        <w:rPr>
          <w:rFonts w:asciiTheme="minorHAnsi" w:hAnsiTheme="minorHAnsi" w:cstheme="minorHAnsi"/>
          <w:b/>
          <w:lang w:val="es-ES"/>
        </w:rPr>
        <w:t xml:space="preserve"> al </w:t>
      </w:r>
      <w:r w:rsidR="007465A7">
        <w:rPr>
          <w:rFonts w:asciiTheme="minorHAnsi" w:hAnsiTheme="minorHAnsi" w:cstheme="minorHAnsi"/>
          <w:b/>
          <w:lang w:val="es-ES"/>
        </w:rPr>
        <w:t>3</w:t>
      </w:r>
      <w:r w:rsidR="006A4391">
        <w:rPr>
          <w:rFonts w:asciiTheme="minorHAnsi" w:hAnsiTheme="minorHAnsi" w:cstheme="minorHAnsi"/>
          <w:b/>
          <w:lang w:val="es-ES"/>
        </w:rPr>
        <w:t>0</w:t>
      </w:r>
      <w:r w:rsidR="00C32BB9" w:rsidRPr="005C7892">
        <w:rPr>
          <w:rFonts w:asciiTheme="minorHAnsi" w:hAnsiTheme="minorHAnsi" w:cstheme="minorHAnsi"/>
          <w:b/>
          <w:lang w:val="es-ES"/>
        </w:rPr>
        <w:t xml:space="preserve"> de </w:t>
      </w:r>
      <w:r w:rsidR="006A4391">
        <w:rPr>
          <w:rFonts w:asciiTheme="minorHAnsi" w:hAnsiTheme="minorHAnsi" w:cstheme="minorHAnsi"/>
          <w:b/>
          <w:lang w:val="es-ES"/>
        </w:rPr>
        <w:t>noviembre</w:t>
      </w:r>
      <w:r w:rsidR="00C32BB9" w:rsidRPr="005C7892">
        <w:rPr>
          <w:rFonts w:asciiTheme="minorHAnsi" w:hAnsiTheme="minorHAnsi" w:cstheme="minorHAnsi"/>
          <w:b/>
          <w:lang w:val="es-ES"/>
        </w:rPr>
        <w:t xml:space="preserve"> de 2018</w:t>
      </w:r>
    </w:p>
    <w:p w:rsidR="00C32BB9" w:rsidRPr="005C7892" w:rsidRDefault="00C32BB9" w:rsidP="001553D9">
      <w:pPr>
        <w:spacing w:line="360" w:lineRule="auto"/>
        <w:jc w:val="both"/>
        <w:rPr>
          <w:rFonts w:asciiTheme="minorHAnsi" w:hAnsiTheme="minorHAnsi" w:cstheme="minorHAnsi"/>
          <w:sz w:val="22"/>
          <w:lang w:val="es-ES"/>
        </w:rPr>
      </w:pPr>
      <w:r w:rsidRPr="002D4173">
        <w:rPr>
          <w:rFonts w:asciiTheme="minorHAnsi" w:hAnsiTheme="minorHAnsi" w:cstheme="minorHAnsi"/>
          <w:sz w:val="22"/>
          <w:lang w:val="es-ES"/>
        </w:rPr>
        <w:t xml:space="preserve">El total de promocionales pautados a nivel nacional fue de </w:t>
      </w:r>
      <w:r w:rsidR="006A4391">
        <w:rPr>
          <w:rFonts w:asciiTheme="minorHAnsi" w:hAnsiTheme="minorHAnsi" w:cstheme="minorHAnsi"/>
          <w:b/>
          <w:sz w:val="22"/>
          <w:lang w:val="es-ES"/>
        </w:rPr>
        <w:t>314</w:t>
      </w:r>
      <w:r w:rsidR="002C1AD1">
        <w:rPr>
          <w:rFonts w:asciiTheme="minorHAnsi" w:hAnsiTheme="minorHAnsi" w:cstheme="minorHAnsi"/>
          <w:b/>
          <w:sz w:val="22"/>
          <w:lang w:val="es-ES"/>
        </w:rPr>
        <w:t>,</w:t>
      </w:r>
      <w:r w:rsidR="006A4391">
        <w:rPr>
          <w:rFonts w:asciiTheme="minorHAnsi" w:hAnsiTheme="minorHAnsi" w:cstheme="minorHAnsi"/>
          <w:b/>
          <w:sz w:val="22"/>
          <w:lang w:val="es-ES"/>
        </w:rPr>
        <w:t>745</w:t>
      </w:r>
      <w:r w:rsidRPr="002D4173">
        <w:rPr>
          <w:rFonts w:asciiTheme="minorHAnsi" w:hAnsiTheme="minorHAnsi" w:cstheme="minorHAnsi"/>
          <w:b/>
          <w:sz w:val="22"/>
          <w:lang w:val="es-ES"/>
        </w:rPr>
        <w:t>,</w:t>
      </w:r>
      <w:r w:rsidRPr="002D4173">
        <w:rPr>
          <w:rFonts w:asciiTheme="minorHAnsi" w:hAnsiTheme="minorHAnsi" w:cstheme="minorHAnsi"/>
          <w:sz w:val="22"/>
          <w:lang w:val="es-ES"/>
        </w:rPr>
        <w:t xml:space="preserve"> de los cuales fueron verificados </w:t>
      </w:r>
      <w:r w:rsidR="006A4391">
        <w:rPr>
          <w:rFonts w:asciiTheme="minorHAnsi" w:hAnsiTheme="minorHAnsi" w:cstheme="minorHAnsi"/>
          <w:b/>
          <w:sz w:val="22"/>
          <w:lang w:val="es-ES"/>
        </w:rPr>
        <w:t>313</w:t>
      </w:r>
      <w:r w:rsidR="002D4173" w:rsidRPr="002D4173">
        <w:rPr>
          <w:rFonts w:asciiTheme="minorHAnsi" w:hAnsiTheme="minorHAnsi" w:cstheme="minorHAnsi"/>
          <w:b/>
          <w:sz w:val="22"/>
          <w:lang w:val="es-ES"/>
        </w:rPr>
        <w:t>,</w:t>
      </w:r>
      <w:r w:rsidR="006A4391">
        <w:rPr>
          <w:rFonts w:asciiTheme="minorHAnsi" w:hAnsiTheme="minorHAnsi" w:cstheme="minorHAnsi"/>
          <w:b/>
          <w:sz w:val="22"/>
          <w:lang w:val="es-ES"/>
        </w:rPr>
        <w:t>004</w:t>
      </w:r>
      <w:r w:rsidRPr="002D4173">
        <w:rPr>
          <w:rFonts w:asciiTheme="minorHAnsi" w:hAnsiTheme="minorHAnsi" w:cstheme="minorHAnsi"/>
          <w:b/>
          <w:sz w:val="22"/>
          <w:lang w:val="es-ES"/>
        </w:rPr>
        <w:t xml:space="preserve"> </w:t>
      </w:r>
      <w:r w:rsidRPr="002D4173">
        <w:rPr>
          <w:rFonts w:asciiTheme="minorHAnsi" w:hAnsiTheme="minorHAnsi" w:cstheme="minorHAnsi"/>
          <w:sz w:val="22"/>
          <w:lang w:val="es-ES"/>
        </w:rPr>
        <w:t xml:space="preserve">y transmitidos un total de </w:t>
      </w:r>
      <w:r w:rsidR="006A4391">
        <w:rPr>
          <w:rFonts w:asciiTheme="minorHAnsi" w:hAnsiTheme="minorHAnsi" w:cstheme="minorHAnsi"/>
          <w:b/>
          <w:sz w:val="22"/>
          <w:lang w:val="es-ES"/>
        </w:rPr>
        <w:t>310</w:t>
      </w:r>
      <w:r w:rsidR="002D4173" w:rsidRPr="002D4173">
        <w:rPr>
          <w:rFonts w:asciiTheme="minorHAnsi" w:hAnsiTheme="minorHAnsi" w:cstheme="minorHAnsi"/>
          <w:b/>
          <w:sz w:val="22"/>
          <w:lang w:val="es-ES"/>
        </w:rPr>
        <w:t>,</w:t>
      </w:r>
      <w:r w:rsidR="006A4391">
        <w:rPr>
          <w:rFonts w:asciiTheme="minorHAnsi" w:hAnsiTheme="minorHAnsi" w:cstheme="minorHAnsi"/>
          <w:b/>
          <w:sz w:val="22"/>
          <w:lang w:val="es-ES"/>
        </w:rPr>
        <w:t>164</w:t>
      </w:r>
      <w:r w:rsidRPr="002D4173">
        <w:rPr>
          <w:rFonts w:asciiTheme="minorHAnsi" w:hAnsiTheme="minorHAnsi" w:cstheme="minorHAnsi"/>
          <w:b/>
          <w:sz w:val="22"/>
          <w:lang w:val="es-ES"/>
        </w:rPr>
        <w:t xml:space="preserve">. </w:t>
      </w:r>
      <w:r w:rsidRPr="002D4173">
        <w:rPr>
          <w:rFonts w:asciiTheme="minorHAnsi" w:hAnsiTheme="minorHAnsi" w:cstheme="minorHAnsi"/>
          <w:sz w:val="22"/>
          <w:lang w:val="es-ES"/>
        </w:rPr>
        <w:t>Lo anterior</w:t>
      </w:r>
      <w:r w:rsidRPr="005C7892">
        <w:rPr>
          <w:rFonts w:asciiTheme="minorHAnsi" w:hAnsiTheme="minorHAnsi" w:cstheme="minorHAnsi"/>
          <w:sz w:val="22"/>
          <w:lang w:val="es-ES"/>
        </w:rPr>
        <w:t xml:space="preserve"> representa un porcentaje de transmisión nacional de </w:t>
      </w:r>
      <w:r w:rsidR="00D71C54">
        <w:rPr>
          <w:rFonts w:asciiTheme="minorHAnsi" w:hAnsiTheme="minorHAnsi" w:cstheme="minorHAnsi"/>
          <w:b/>
          <w:sz w:val="22"/>
          <w:lang w:val="es-ES"/>
        </w:rPr>
        <w:t>99.0</w:t>
      </w:r>
      <w:r w:rsidR="006A4391">
        <w:rPr>
          <w:rFonts w:asciiTheme="minorHAnsi" w:hAnsiTheme="minorHAnsi" w:cstheme="minorHAnsi"/>
          <w:b/>
          <w:sz w:val="22"/>
          <w:lang w:val="es-ES"/>
        </w:rPr>
        <w:t>9</w:t>
      </w:r>
      <w:r w:rsidRPr="005C7892">
        <w:rPr>
          <w:rFonts w:asciiTheme="minorHAnsi" w:hAnsiTheme="minorHAnsi" w:cstheme="minorHAnsi"/>
          <w:b/>
          <w:sz w:val="22"/>
          <w:lang w:val="es-ES"/>
        </w:rPr>
        <w:t>%</w:t>
      </w:r>
      <w:r w:rsidRPr="005C7892">
        <w:rPr>
          <w:rFonts w:asciiTheme="minorHAnsi" w:hAnsiTheme="minorHAnsi" w:cstheme="minorHAnsi"/>
          <w:sz w:val="22"/>
          <w:lang w:val="es-ES"/>
        </w:rPr>
        <w:t>. Dichos informes fueron publicados en el portal de informes de monitoreo (</w:t>
      </w:r>
      <w:hyperlink r:id="rId9" w:history="1">
        <w:r w:rsidRPr="005C7892">
          <w:rPr>
            <w:rStyle w:val="Hipervnculo"/>
            <w:rFonts w:asciiTheme="minorHAnsi" w:hAnsiTheme="minorHAnsi" w:cstheme="minorHAnsi"/>
            <w:sz w:val="22"/>
            <w:lang w:val="es-ES"/>
          </w:rPr>
          <w:t>http://monitoreortv.ine.mx/</w:t>
        </w:r>
      </w:hyperlink>
      <w:r w:rsidRPr="005C7892">
        <w:rPr>
          <w:rFonts w:asciiTheme="minorHAnsi" w:hAnsiTheme="minorHAnsi" w:cstheme="minorHAnsi"/>
          <w:sz w:val="22"/>
          <w:lang w:val="es-ES"/>
        </w:rPr>
        <w:t xml:space="preserve">) el pasado </w:t>
      </w:r>
      <w:r w:rsidR="006A4391" w:rsidRPr="006A4391">
        <w:rPr>
          <w:rFonts w:asciiTheme="minorHAnsi" w:hAnsiTheme="minorHAnsi" w:cstheme="minorHAnsi"/>
          <w:b/>
          <w:sz w:val="22"/>
          <w:lang w:val="es-ES"/>
        </w:rPr>
        <w:t>10</w:t>
      </w:r>
      <w:r w:rsidRPr="005C7892">
        <w:rPr>
          <w:rFonts w:asciiTheme="minorHAnsi" w:hAnsiTheme="minorHAnsi" w:cstheme="minorHAnsi"/>
          <w:b/>
          <w:sz w:val="22"/>
          <w:lang w:val="es-ES"/>
        </w:rPr>
        <w:t xml:space="preserve"> de </w:t>
      </w:r>
      <w:r w:rsidR="006A4391">
        <w:rPr>
          <w:rFonts w:asciiTheme="minorHAnsi" w:hAnsiTheme="minorHAnsi" w:cstheme="minorHAnsi"/>
          <w:b/>
          <w:sz w:val="22"/>
          <w:lang w:val="es-ES"/>
        </w:rPr>
        <w:t>diciembre</w:t>
      </w:r>
      <w:r w:rsidRPr="005C7892">
        <w:rPr>
          <w:rFonts w:asciiTheme="minorHAnsi" w:hAnsiTheme="minorHAnsi" w:cstheme="minorHAnsi"/>
          <w:b/>
          <w:sz w:val="22"/>
          <w:lang w:val="es-ES"/>
        </w:rPr>
        <w:t xml:space="preserve"> </w:t>
      </w:r>
      <w:r w:rsidRPr="005C7892">
        <w:rPr>
          <w:rFonts w:asciiTheme="minorHAnsi" w:hAnsiTheme="minorHAnsi" w:cstheme="minorHAnsi"/>
          <w:sz w:val="22"/>
          <w:lang w:val="es-ES"/>
        </w:rPr>
        <w:t xml:space="preserve">y circulados a través de correo electrónico el día </w:t>
      </w:r>
      <w:r w:rsidR="00D71C54">
        <w:rPr>
          <w:rFonts w:asciiTheme="minorHAnsi" w:hAnsiTheme="minorHAnsi" w:cstheme="minorHAnsi"/>
          <w:b/>
          <w:sz w:val="22"/>
          <w:lang w:val="es-ES"/>
        </w:rPr>
        <w:t>1</w:t>
      </w:r>
      <w:r w:rsidR="006A4391">
        <w:rPr>
          <w:rFonts w:asciiTheme="minorHAnsi" w:hAnsiTheme="minorHAnsi" w:cstheme="minorHAnsi"/>
          <w:b/>
          <w:sz w:val="22"/>
          <w:lang w:val="es-ES"/>
        </w:rPr>
        <w:t>1</w:t>
      </w:r>
      <w:r w:rsidRPr="005C7892">
        <w:rPr>
          <w:rFonts w:asciiTheme="minorHAnsi" w:hAnsiTheme="minorHAnsi" w:cstheme="minorHAnsi"/>
          <w:sz w:val="22"/>
          <w:lang w:val="es-ES"/>
        </w:rPr>
        <w:t xml:space="preserve"> del mismo mes.</w:t>
      </w:r>
    </w:p>
    <w:p w:rsidR="00C32BB9" w:rsidRPr="005C7892" w:rsidRDefault="00C32BB9" w:rsidP="00C32BB9">
      <w:pPr>
        <w:jc w:val="center"/>
        <w:rPr>
          <w:rFonts w:asciiTheme="minorHAnsi" w:hAnsiTheme="minorHAnsi" w:cstheme="minorHAnsi"/>
          <w:b/>
          <w:lang w:val="es-ES"/>
        </w:rPr>
      </w:pPr>
      <w:r w:rsidRPr="005C7892">
        <w:rPr>
          <w:rFonts w:asciiTheme="minorHAnsi" w:hAnsiTheme="minorHAnsi" w:cstheme="minorHAnsi"/>
          <w:b/>
          <w:lang w:val="es-ES"/>
        </w:rPr>
        <w:t>Cumplimiento por entidad</w:t>
      </w:r>
    </w:p>
    <w:tbl>
      <w:tblPr>
        <w:tblW w:w="5542" w:type="pct"/>
        <w:jc w:val="center"/>
        <w:tblCellMar>
          <w:left w:w="70" w:type="dxa"/>
          <w:right w:w="70" w:type="dxa"/>
        </w:tblCellMar>
        <w:tblLook w:val="04A0" w:firstRow="1" w:lastRow="0" w:firstColumn="1" w:lastColumn="0" w:noHBand="0" w:noVBand="1"/>
      </w:tblPr>
      <w:tblGrid>
        <w:gridCol w:w="2040"/>
        <w:gridCol w:w="1211"/>
        <w:gridCol w:w="1009"/>
        <w:gridCol w:w="1009"/>
        <w:gridCol w:w="1557"/>
        <w:gridCol w:w="1712"/>
        <w:gridCol w:w="1236"/>
      </w:tblGrid>
      <w:tr w:rsidR="00C32BB9" w:rsidRPr="005C7892" w:rsidTr="00A1108E">
        <w:trPr>
          <w:trHeight w:val="20"/>
          <w:jc w:val="center"/>
        </w:trPr>
        <w:tc>
          <w:tcPr>
            <w:tcW w:w="5000" w:type="pct"/>
            <w:gridSpan w:val="7"/>
            <w:tcBorders>
              <w:top w:val="single" w:sz="8" w:space="0" w:color="BFBFBF"/>
              <w:left w:val="single" w:sz="8" w:space="0" w:color="BFBFBF"/>
              <w:bottom w:val="single" w:sz="8" w:space="0" w:color="BFBFBF"/>
              <w:right w:val="single" w:sz="8" w:space="0" w:color="BFBFBF"/>
            </w:tcBorders>
            <w:shd w:val="clear" w:color="000000" w:fill="D5007F"/>
            <w:vAlign w:val="center"/>
            <w:hideMark/>
          </w:tcPr>
          <w:p w:rsidR="00C32BB9" w:rsidRPr="005C7892" w:rsidRDefault="001D7801" w:rsidP="00060241">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Periodo Ordinario</w:t>
            </w:r>
          </w:p>
        </w:tc>
      </w:tr>
      <w:tr w:rsidR="00C32BB9" w:rsidRPr="005C7892" w:rsidTr="006A4391">
        <w:trPr>
          <w:trHeight w:val="20"/>
          <w:jc w:val="center"/>
        </w:trPr>
        <w:tc>
          <w:tcPr>
            <w:tcW w:w="1057" w:type="pct"/>
            <w:tcBorders>
              <w:top w:val="nil"/>
              <w:left w:val="single" w:sz="8" w:space="0" w:color="BFBFBF"/>
              <w:bottom w:val="single" w:sz="8" w:space="0" w:color="BFBFBF"/>
              <w:right w:val="single" w:sz="8" w:space="0" w:color="BFBFBF"/>
            </w:tcBorders>
            <w:shd w:val="clear" w:color="000000" w:fill="808080"/>
            <w:vAlign w:val="center"/>
            <w:hideMark/>
          </w:tcPr>
          <w:p w:rsidR="00C32BB9" w:rsidRPr="005C7892" w:rsidRDefault="00C32BB9" w:rsidP="00060241">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Entidad federativa</w:t>
            </w:r>
          </w:p>
        </w:tc>
        <w:tc>
          <w:tcPr>
            <w:tcW w:w="0" w:type="auto"/>
            <w:tcBorders>
              <w:top w:val="nil"/>
              <w:left w:val="nil"/>
              <w:bottom w:val="single" w:sz="8" w:space="0" w:color="BFBFBF"/>
              <w:right w:val="single" w:sz="8" w:space="0" w:color="BFBFBF"/>
            </w:tcBorders>
            <w:shd w:val="clear" w:color="000000" w:fill="808080"/>
            <w:vAlign w:val="center"/>
            <w:hideMark/>
          </w:tcPr>
          <w:p w:rsidR="00C32BB9" w:rsidRPr="005C7892" w:rsidRDefault="00C32BB9" w:rsidP="00060241">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Tipo de proceso</w:t>
            </w:r>
          </w:p>
        </w:tc>
        <w:tc>
          <w:tcPr>
            <w:tcW w:w="0" w:type="auto"/>
            <w:gridSpan w:val="2"/>
            <w:tcBorders>
              <w:top w:val="single" w:sz="8" w:space="0" w:color="BFBFBF"/>
              <w:left w:val="nil"/>
              <w:bottom w:val="single" w:sz="8" w:space="0" w:color="BFBFBF"/>
              <w:right w:val="single" w:sz="8" w:space="0" w:color="BFBFBF"/>
            </w:tcBorders>
            <w:shd w:val="clear" w:color="000000" w:fill="808080"/>
            <w:vAlign w:val="center"/>
            <w:hideMark/>
          </w:tcPr>
          <w:p w:rsidR="00C32BB9" w:rsidRPr="005C7892" w:rsidRDefault="00C32BB9" w:rsidP="00060241">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Periodo de informe</w:t>
            </w:r>
          </w:p>
        </w:tc>
        <w:tc>
          <w:tcPr>
            <w:tcW w:w="0" w:type="auto"/>
            <w:tcBorders>
              <w:top w:val="nil"/>
              <w:left w:val="nil"/>
              <w:bottom w:val="single" w:sz="8" w:space="0" w:color="BFBFBF"/>
              <w:right w:val="single" w:sz="8" w:space="0" w:color="BFBFBF"/>
            </w:tcBorders>
            <w:shd w:val="clear" w:color="000000" w:fill="808080"/>
            <w:vAlign w:val="center"/>
            <w:hideMark/>
          </w:tcPr>
          <w:p w:rsidR="00C32BB9" w:rsidRPr="005C7892" w:rsidRDefault="00C32BB9" w:rsidP="00060241">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Fecha de publicación</w:t>
            </w:r>
          </w:p>
        </w:tc>
        <w:tc>
          <w:tcPr>
            <w:tcW w:w="0" w:type="auto"/>
            <w:tcBorders>
              <w:top w:val="nil"/>
              <w:left w:val="nil"/>
              <w:bottom w:val="single" w:sz="8" w:space="0" w:color="BFBFBF"/>
              <w:right w:val="single" w:sz="8" w:space="0" w:color="BFBFBF"/>
            </w:tcBorders>
            <w:shd w:val="clear" w:color="000000" w:fill="808080"/>
            <w:vAlign w:val="center"/>
            <w:hideMark/>
          </w:tcPr>
          <w:p w:rsidR="00C32BB9" w:rsidRPr="005C7892" w:rsidRDefault="00C32BB9" w:rsidP="00060241">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Fecha de envío al CRTV</w:t>
            </w:r>
          </w:p>
        </w:tc>
        <w:tc>
          <w:tcPr>
            <w:tcW w:w="0" w:type="auto"/>
            <w:tcBorders>
              <w:top w:val="nil"/>
              <w:left w:val="nil"/>
              <w:bottom w:val="single" w:sz="8" w:space="0" w:color="BFBFBF"/>
              <w:right w:val="single" w:sz="8" w:space="0" w:color="BFBFBF"/>
            </w:tcBorders>
            <w:shd w:val="clear" w:color="000000" w:fill="808080"/>
            <w:vAlign w:val="center"/>
            <w:hideMark/>
          </w:tcPr>
          <w:p w:rsidR="00C32BB9" w:rsidRPr="005C7892" w:rsidRDefault="00C32BB9" w:rsidP="00060241">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 cumplimiento</w:t>
            </w:r>
          </w:p>
        </w:tc>
      </w:tr>
      <w:tr w:rsidR="006A4391" w:rsidRPr="005C7892" w:rsidTr="006A4391">
        <w:trPr>
          <w:trHeight w:val="20"/>
          <w:jc w:val="center"/>
        </w:trPr>
        <w:tc>
          <w:tcPr>
            <w:tcW w:w="1057" w:type="pct"/>
            <w:tcBorders>
              <w:top w:val="nil"/>
              <w:left w:val="single" w:sz="8" w:space="0" w:color="BFBFBF"/>
              <w:bottom w:val="single" w:sz="8" w:space="0" w:color="BFBFBF"/>
              <w:right w:val="single" w:sz="8" w:space="0" w:color="BFBFBF"/>
            </w:tcBorders>
            <w:shd w:val="clear" w:color="auto" w:fill="auto"/>
            <w:noWrap/>
            <w:vAlign w:val="center"/>
            <w:hideMark/>
          </w:tcPr>
          <w:p w:rsidR="006A4391" w:rsidRDefault="006A4391" w:rsidP="006A4391">
            <w:pPr>
              <w:jc w:val="center"/>
              <w:rPr>
                <w:rFonts w:ascii="Calibri" w:hAnsi="Calibri"/>
                <w:color w:val="000000"/>
                <w:sz w:val="18"/>
                <w:szCs w:val="18"/>
              </w:rPr>
            </w:pPr>
            <w:r>
              <w:rPr>
                <w:rFonts w:ascii="Calibri" w:hAnsi="Calibri"/>
                <w:color w:val="000000"/>
                <w:sz w:val="18"/>
                <w:szCs w:val="18"/>
              </w:rPr>
              <w:t>Aguascalientes</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16/11/2018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30/11/2018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10/12/2018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11/12/2018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99.19%</w:t>
            </w:r>
          </w:p>
        </w:tc>
      </w:tr>
      <w:tr w:rsidR="006A4391" w:rsidRPr="005C7892" w:rsidTr="006A4391">
        <w:trPr>
          <w:trHeight w:val="20"/>
          <w:jc w:val="center"/>
        </w:trPr>
        <w:tc>
          <w:tcPr>
            <w:tcW w:w="1057" w:type="pct"/>
            <w:tcBorders>
              <w:top w:val="nil"/>
              <w:left w:val="single" w:sz="8" w:space="0" w:color="BFBFBF"/>
              <w:bottom w:val="single" w:sz="8" w:space="0" w:color="BFBFBF"/>
              <w:right w:val="single" w:sz="8" w:space="0" w:color="BFBFBF"/>
            </w:tcBorders>
            <w:shd w:val="clear" w:color="000000" w:fill="F2F2F2"/>
            <w:noWrap/>
            <w:vAlign w:val="center"/>
            <w:hideMark/>
          </w:tcPr>
          <w:p w:rsidR="006A4391" w:rsidRDefault="006A4391" w:rsidP="006A4391">
            <w:pPr>
              <w:jc w:val="center"/>
              <w:rPr>
                <w:rFonts w:ascii="Calibri" w:hAnsi="Calibri"/>
                <w:color w:val="000000"/>
                <w:sz w:val="18"/>
                <w:szCs w:val="18"/>
              </w:rPr>
            </w:pPr>
            <w:r>
              <w:rPr>
                <w:rFonts w:ascii="Calibri" w:hAnsi="Calibri"/>
                <w:color w:val="000000"/>
                <w:sz w:val="18"/>
                <w:szCs w:val="18"/>
              </w:rPr>
              <w:t>Baja California</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16/11/2018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30/11/2018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10/12/2018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11/12/2018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99.55%</w:t>
            </w:r>
          </w:p>
        </w:tc>
      </w:tr>
      <w:tr w:rsidR="006A4391" w:rsidRPr="005C7892" w:rsidTr="006A4391">
        <w:trPr>
          <w:trHeight w:val="20"/>
          <w:jc w:val="center"/>
        </w:trPr>
        <w:tc>
          <w:tcPr>
            <w:tcW w:w="1057" w:type="pct"/>
            <w:tcBorders>
              <w:top w:val="nil"/>
              <w:left w:val="single" w:sz="8" w:space="0" w:color="BFBFBF"/>
              <w:bottom w:val="single" w:sz="8" w:space="0" w:color="BFBFBF"/>
              <w:right w:val="single" w:sz="8" w:space="0" w:color="BFBFBF"/>
            </w:tcBorders>
            <w:shd w:val="clear" w:color="auto" w:fill="auto"/>
            <w:noWrap/>
            <w:vAlign w:val="center"/>
            <w:hideMark/>
          </w:tcPr>
          <w:p w:rsidR="006A4391" w:rsidRDefault="006A4391" w:rsidP="006A4391">
            <w:pPr>
              <w:jc w:val="center"/>
              <w:rPr>
                <w:rFonts w:ascii="Calibri" w:hAnsi="Calibri"/>
                <w:color w:val="000000"/>
                <w:sz w:val="18"/>
                <w:szCs w:val="18"/>
              </w:rPr>
            </w:pPr>
            <w:r>
              <w:rPr>
                <w:rFonts w:ascii="Calibri" w:hAnsi="Calibri"/>
                <w:color w:val="000000"/>
                <w:sz w:val="18"/>
                <w:szCs w:val="18"/>
              </w:rPr>
              <w:t>Baja California Sur</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16/11/2018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30/11/2018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10/12/2018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11/12/2018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96.48%</w:t>
            </w:r>
          </w:p>
        </w:tc>
      </w:tr>
      <w:tr w:rsidR="006A4391" w:rsidRPr="005C7892" w:rsidTr="006A4391">
        <w:trPr>
          <w:trHeight w:val="20"/>
          <w:jc w:val="center"/>
        </w:trPr>
        <w:tc>
          <w:tcPr>
            <w:tcW w:w="1057" w:type="pct"/>
            <w:tcBorders>
              <w:top w:val="nil"/>
              <w:left w:val="single" w:sz="8" w:space="0" w:color="BFBFBF"/>
              <w:bottom w:val="single" w:sz="8" w:space="0" w:color="BFBFBF"/>
              <w:right w:val="single" w:sz="8" w:space="0" w:color="BFBFBF"/>
            </w:tcBorders>
            <w:shd w:val="clear" w:color="000000" w:fill="F2F2F2"/>
            <w:noWrap/>
            <w:vAlign w:val="center"/>
            <w:hideMark/>
          </w:tcPr>
          <w:p w:rsidR="006A4391" w:rsidRDefault="006A4391" w:rsidP="006A4391">
            <w:pPr>
              <w:jc w:val="center"/>
              <w:rPr>
                <w:rFonts w:ascii="Calibri" w:hAnsi="Calibri"/>
                <w:color w:val="000000"/>
                <w:sz w:val="18"/>
                <w:szCs w:val="18"/>
              </w:rPr>
            </w:pPr>
            <w:r>
              <w:rPr>
                <w:rFonts w:ascii="Calibri" w:hAnsi="Calibri"/>
                <w:color w:val="000000"/>
                <w:sz w:val="18"/>
                <w:szCs w:val="18"/>
              </w:rPr>
              <w:t>Campeche</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16/11/2018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30/11/2018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10/12/2018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11/12/2018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98.86%</w:t>
            </w:r>
          </w:p>
        </w:tc>
      </w:tr>
      <w:tr w:rsidR="006A4391" w:rsidRPr="005C7892" w:rsidTr="006A4391">
        <w:trPr>
          <w:trHeight w:val="20"/>
          <w:jc w:val="center"/>
        </w:trPr>
        <w:tc>
          <w:tcPr>
            <w:tcW w:w="1057" w:type="pct"/>
            <w:tcBorders>
              <w:top w:val="nil"/>
              <w:left w:val="single" w:sz="8" w:space="0" w:color="BFBFBF"/>
              <w:bottom w:val="single" w:sz="8" w:space="0" w:color="BFBFBF"/>
              <w:right w:val="single" w:sz="8" w:space="0" w:color="BFBFBF"/>
            </w:tcBorders>
            <w:shd w:val="clear" w:color="auto" w:fill="auto"/>
            <w:noWrap/>
            <w:vAlign w:val="center"/>
            <w:hideMark/>
          </w:tcPr>
          <w:p w:rsidR="006A4391" w:rsidRDefault="006A4391" w:rsidP="006A4391">
            <w:pPr>
              <w:jc w:val="center"/>
              <w:rPr>
                <w:rFonts w:ascii="Calibri" w:hAnsi="Calibri"/>
                <w:color w:val="000000"/>
                <w:sz w:val="18"/>
                <w:szCs w:val="18"/>
              </w:rPr>
            </w:pPr>
            <w:r>
              <w:rPr>
                <w:rFonts w:ascii="Calibri" w:hAnsi="Calibri"/>
                <w:color w:val="000000"/>
                <w:sz w:val="18"/>
                <w:szCs w:val="18"/>
              </w:rPr>
              <w:t>Chiapas</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16/11/2018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30/11/2018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10/12/2018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11/12/2018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98.97%</w:t>
            </w:r>
          </w:p>
        </w:tc>
      </w:tr>
      <w:tr w:rsidR="006A4391" w:rsidRPr="005C7892" w:rsidTr="006A4391">
        <w:trPr>
          <w:trHeight w:val="20"/>
          <w:jc w:val="center"/>
        </w:trPr>
        <w:tc>
          <w:tcPr>
            <w:tcW w:w="1057" w:type="pct"/>
            <w:tcBorders>
              <w:top w:val="nil"/>
              <w:left w:val="single" w:sz="8" w:space="0" w:color="BFBFBF"/>
              <w:bottom w:val="single" w:sz="8" w:space="0" w:color="BFBFBF"/>
              <w:right w:val="single" w:sz="8" w:space="0" w:color="BFBFBF"/>
            </w:tcBorders>
            <w:shd w:val="clear" w:color="000000" w:fill="F2F2F2"/>
            <w:noWrap/>
            <w:vAlign w:val="center"/>
            <w:hideMark/>
          </w:tcPr>
          <w:p w:rsidR="006A4391" w:rsidRDefault="006A4391" w:rsidP="006A4391">
            <w:pPr>
              <w:jc w:val="center"/>
              <w:rPr>
                <w:rFonts w:ascii="Calibri" w:hAnsi="Calibri"/>
                <w:color w:val="000000"/>
                <w:sz w:val="18"/>
                <w:szCs w:val="18"/>
              </w:rPr>
            </w:pPr>
            <w:r>
              <w:rPr>
                <w:rFonts w:ascii="Calibri" w:hAnsi="Calibri"/>
                <w:color w:val="000000"/>
                <w:sz w:val="18"/>
                <w:szCs w:val="18"/>
              </w:rPr>
              <w:t>Chihuahua</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16/11/2018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30/11/2018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10/12/2018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11/12/2018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98.68%</w:t>
            </w:r>
          </w:p>
        </w:tc>
      </w:tr>
      <w:tr w:rsidR="006A4391" w:rsidRPr="005C7892" w:rsidTr="006A4391">
        <w:trPr>
          <w:trHeight w:val="20"/>
          <w:jc w:val="center"/>
        </w:trPr>
        <w:tc>
          <w:tcPr>
            <w:tcW w:w="1057" w:type="pct"/>
            <w:tcBorders>
              <w:top w:val="nil"/>
              <w:left w:val="single" w:sz="8" w:space="0" w:color="BFBFBF"/>
              <w:bottom w:val="single" w:sz="8" w:space="0" w:color="BFBFBF"/>
              <w:right w:val="single" w:sz="8" w:space="0" w:color="BFBFBF"/>
            </w:tcBorders>
            <w:shd w:val="clear" w:color="auto" w:fill="auto"/>
            <w:noWrap/>
            <w:vAlign w:val="center"/>
            <w:hideMark/>
          </w:tcPr>
          <w:p w:rsidR="006A4391" w:rsidRDefault="006A4391" w:rsidP="006A4391">
            <w:pPr>
              <w:jc w:val="center"/>
              <w:rPr>
                <w:rFonts w:ascii="Calibri" w:hAnsi="Calibri"/>
                <w:color w:val="000000"/>
                <w:sz w:val="18"/>
                <w:szCs w:val="18"/>
              </w:rPr>
            </w:pPr>
            <w:r>
              <w:rPr>
                <w:rFonts w:ascii="Calibri" w:hAnsi="Calibri"/>
                <w:color w:val="000000"/>
                <w:sz w:val="18"/>
                <w:szCs w:val="18"/>
              </w:rPr>
              <w:t>Coahuila</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16/11/2018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30/11/2018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10/12/2018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11/12/2018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99.15%</w:t>
            </w:r>
          </w:p>
        </w:tc>
      </w:tr>
      <w:tr w:rsidR="006A4391" w:rsidRPr="005C7892" w:rsidTr="006A4391">
        <w:trPr>
          <w:trHeight w:val="20"/>
          <w:jc w:val="center"/>
        </w:trPr>
        <w:tc>
          <w:tcPr>
            <w:tcW w:w="1057" w:type="pct"/>
            <w:tcBorders>
              <w:top w:val="nil"/>
              <w:left w:val="single" w:sz="8" w:space="0" w:color="BFBFBF"/>
              <w:bottom w:val="single" w:sz="8" w:space="0" w:color="BFBFBF"/>
              <w:right w:val="single" w:sz="8" w:space="0" w:color="BFBFBF"/>
            </w:tcBorders>
            <w:shd w:val="clear" w:color="000000" w:fill="F2F2F2"/>
            <w:noWrap/>
            <w:vAlign w:val="center"/>
            <w:hideMark/>
          </w:tcPr>
          <w:p w:rsidR="006A4391" w:rsidRDefault="006A4391" w:rsidP="006A4391">
            <w:pPr>
              <w:jc w:val="center"/>
              <w:rPr>
                <w:rFonts w:ascii="Calibri" w:hAnsi="Calibri"/>
                <w:color w:val="000000"/>
                <w:sz w:val="18"/>
                <w:szCs w:val="18"/>
              </w:rPr>
            </w:pPr>
            <w:r>
              <w:rPr>
                <w:rFonts w:ascii="Calibri" w:hAnsi="Calibri"/>
                <w:color w:val="000000"/>
                <w:sz w:val="18"/>
                <w:szCs w:val="18"/>
              </w:rPr>
              <w:t>Colima</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16/11/2018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30/11/2018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10/12/2018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11/12/2018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99.41%</w:t>
            </w:r>
          </w:p>
        </w:tc>
      </w:tr>
      <w:tr w:rsidR="006A4391" w:rsidRPr="005C7892" w:rsidTr="006A4391">
        <w:trPr>
          <w:trHeight w:val="20"/>
          <w:jc w:val="center"/>
        </w:trPr>
        <w:tc>
          <w:tcPr>
            <w:tcW w:w="1057" w:type="pct"/>
            <w:tcBorders>
              <w:top w:val="nil"/>
              <w:left w:val="single" w:sz="8" w:space="0" w:color="BFBFBF"/>
              <w:bottom w:val="single" w:sz="8" w:space="0" w:color="BFBFBF"/>
              <w:right w:val="single" w:sz="8" w:space="0" w:color="BFBFBF"/>
            </w:tcBorders>
            <w:shd w:val="clear" w:color="auto" w:fill="auto"/>
            <w:noWrap/>
            <w:vAlign w:val="center"/>
            <w:hideMark/>
          </w:tcPr>
          <w:p w:rsidR="006A4391" w:rsidRDefault="006A4391" w:rsidP="006A4391">
            <w:pPr>
              <w:jc w:val="center"/>
              <w:rPr>
                <w:rFonts w:ascii="Calibri" w:hAnsi="Calibri"/>
                <w:color w:val="000000"/>
                <w:sz w:val="18"/>
                <w:szCs w:val="18"/>
              </w:rPr>
            </w:pPr>
            <w:r>
              <w:rPr>
                <w:rFonts w:ascii="Calibri" w:hAnsi="Calibri"/>
                <w:color w:val="000000"/>
                <w:sz w:val="18"/>
                <w:szCs w:val="18"/>
              </w:rPr>
              <w:t>Ciudad de México</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16/11/2018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30/11/2018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10/12/2018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11/12/2018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99.42%</w:t>
            </w:r>
          </w:p>
        </w:tc>
      </w:tr>
      <w:tr w:rsidR="006A4391" w:rsidRPr="005C7892" w:rsidTr="006A4391">
        <w:trPr>
          <w:trHeight w:val="20"/>
          <w:jc w:val="center"/>
        </w:trPr>
        <w:tc>
          <w:tcPr>
            <w:tcW w:w="1057" w:type="pct"/>
            <w:tcBorders>
              <w:top w:val="nil"/>
              <w:left w:val="single" w:sz="8" w:space="0" w:color="BFBFBF"/>
              <w:bottom w:val="single" w:sz="8" w:space="0" w:color="BFBFBF"/>
              <w:right w:val="single" w:sz="8" w:space="0" w:color="BFBFBF"/>
            </w:tcBorders>
            <w:shd w:val="clear" w:color="000000" w:fill="F2F2F2"/>
            <w:noWrap/>
            <w:vAlign w:val="center"/>
            <w:hideMark/>
          </w:tcPr>
          <w:p w:rsidR="006A4391" w:rsidRDefault="006A4391" w:rsidP="006A4391">
            <w:pPr>
              <w:jc w:val="center"/>
              <w:rPr>
                <w:rFonts w:ascii="Calibri" w:hAnsi="Calibri"/>
                <w:color w:val="000000"/>
                <w:sz w:val="18"/>
                <w:szCs w:val="18"/>
              </w:rPr>
            </w:pPr>
            <w:r>
              <w:rPr>
                <w:rFonts w:ascii="Calibri" w:hAnsi="Calibri"/>
                <w:color w:val="000000"/>
                <w:sz w:val="18"/>
                <w:szCs w:val="18"/>
              </w:rPr>
              <w:t>Durango</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16/11/2018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30/11/2018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10/12/2018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11/12/2018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98.88%</w:t>
            </w:r>
          </w:p>
        </w:tc>
      </w:tr>
      <w:tr w:rsidR="006A4391" w:rsidRPr="005C7892" w:rsidTr="006A4391">
        <w:trPr>
          <w:trHeight w:val="20"/>
          <w:jc w:val="center"/>
        </w:trPr>
        <w:tc>
          <w:tcPr>
            <w:tcW w:w="1057" w:type="pct"/>
            <w:tcBorders>
              <w:top w:val="nil"/>
              <w:left w:val="single" w:sz="8" w:space="0" w:color="BFBFBF"/>
              <w:bottom w:val="single" w:sz="8" w:space="0" w:color="BFBFBF"/>
              <w:right w:val="single" w:sz="8" w:space="0" w:color="BFBFBF"/>
            </w:tcBorders>
            <w:shd w:val="clear" w:color="auto" w:fill="auto"/>
            <w:noWrap/>
            <w:vAlign w:val="center"/>
            <w:hideMark/>
          </w:tcPr>
          <w:p w:rsidR="006A4391" w:rsidRDefault="006A4391" w:rsidP="006A4391">
            <w:pPr>
              <w:jc w:val="center"/>
              <w:rPr>
                <w:rFonts w:ascii="Calibri" w:hAnsi="Calibri"/>
                <w:color w:val="000000"/>
                <w:sz w:val="18"/>
                <w:szCs w:val="18"/>
              </w:rPr>
            </w:pPr>
            <w:r>
              <w:rPr>
                <w:rFonts w:ascii="Calibri" w:hAnsi="Calibri"/>
                <w:color w:val="000000"/>
                <w:sz w:val="18"/>
                <w:szCs w:val="18"/>
              </w:rPr>
              <w:t>Guanajuato</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16/11/2018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30/11/2018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10/12/2018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11/12/2018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99.57%</w:t>
            </w:r>
          </w:p>
        </w:tc>
      </w:tr>
      <w:tr w:rsidR="006A4391" w:rsidRPr="005C7892" w:rsidTr="006A4391">
        <w:trPr>
          <w:trHeight w:val="20"/>
          <w:jc w:val="center"/>
        </w:trPr>
        <w:tc>
          <w:tcPr>
            <w:tcW w:w="1057" w:type="pct"/>
            <w:tcBorders>
              <w:top w:val="nil"/>
              <w:left w:val="single" w:sz="8" w:space="0" w:color="BFBFBF"/>
              <w:bottom w:val="single" w:sz="8" w:space="0" w:color="BFBFBF"/>
              <w:right w:val="single" w:sz="8" w:space="0" w:color="BFBFBF"/>
            </w:tcBorders>
            <w:shd w:val="clear" w:color="000000" w:fill="F2F2F2"/>
            <w:noWrap/>
            <w:vAlign w:val="center"/>
            <w:hideMark/>
          </w:tcPr>
          <w:p w:rsidR="006A4391" w:rsidRDefault="006A4391" w:rsidP="006A4391">
            <w:pPr>
              <w:jc w:val="center"/>
              <w:rPr>
                <w:rFonts w:ascii="Calibri" w:hAnsi="Calibri"/>
                <w:color w:val="000000"/>
                <w:sz w:val="18"/>
                <w:szCs w:val="18"/>
              </w:rPr>
            </w:pPr>
            <w:r>
              <w:rPr>
                <w:rFonts w:ascii="Calibri" w:hAnsi="Calibri"/>
                <w:color w:val="000000"/>
                <w:sz w:val="18"/>
                <w:szCs w:val="18"/>
              </w:rPr>
              <w:t>Guerrero</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16/11/2018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30/11/2018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10/12/2018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11/12/2018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98.91%</w:t>
            </w:r>
          </w:p>
        </w:tc>
      </w:tr>
      <w:tr w:rsidR="006A4391" w:rsidRPr="005C7892" w:rsidTr="006A4391">
        <w:trPr>
          <w:trHeight w:val="20"/>
          <w:jc w:val="center"/>
        </w:trPr>
        <w:tc>
          <w:tcPr>
            <w:tcW w:w="1057" w:type="pct"/>
            <w:tcBorders>
              <w:top w:val="nil"/>
              <w:left w:val="single" w:sz="8" w:space="0" w:color="BFBFBF"/>
              <w:bottom w:val="single" w:sz="8" w:space="0" w:color="BFBFBF"/>
              <w:right w:val="single" w:sz="8" w:space="0" w:color="BFBFBF"/>
            </w:tcBorders>
            <w:shd w:val="clear" w:color="auto" w:fill="auto"/>
            <w:noWrap/>
            <w:vAlign w:val="center"/>
            <w:hideMark/>
          </w:tcPr>
          <w:p w:rsidR="006A4391" w:rsidRDefault="006A4391" w:rsidP="006A4391">
            <w:pPr>
              <w:jc w:val="center"/>
              <w:rPr>
                <w:rFonts w:ascii="Calibri" w:hAnsi="Calibri"/>
                <w:color w:val="000000"/>
                <w:sz w:val="18"/>
                <w:szCs w:val="18"/>
              </w:rPr>
            </w:pPr>
            <w:r>
              <w:rPr>
                <w:rFonts w:ascii="Calibri" w:hAnsi="Calibri"/>
                <w:color w:val="000000"/>
                <w:sz w:val="18"/>
                <w:szCs w:val="18"/>
              </w:rPr>
              <w:t>Hidalgo</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16/11/2018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30/11/2018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10/12/2018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11/12/2018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98.61%</w:t>
            </w:r>
          </w:p>
        </w:tc>
      </w:tr>
      <w:tr w:rsidR="006A4391" w:rsidRPr="005C7892" w:rsidTr="006A4391">
        <w:trPr>
          <w:trHeight w:val="20"/>
          <w:jc w:val="center"/>
        </w:trPr>
        <w:tc>
          <w:tcPr>
            <w:tcW w:w="1057" w:type="pct"/>
            <w:tcBorders>
              <w:top w:val="nil"/>
              <w:left w:val="single" w:sz="8" w:space="0" w:color="BFBFBF"/>
              <w:bottom w:val="single" w:sz="8" w:space="0" w:color="BFBFBF"/>
              <w:right w:val="single" w:sz="8" w:space="0" w:color="BFBFBF"/>
            </w:tcBorders>
            <w:shd w:val="clear" w:color="000000" w:fill="F2F2F2"/>
            <w:noWrap/>
            <w:vAlign w:val="center"/>
            <w:hideMark/>
          </w:tcPr>
          <w:p w:rsidR="006A4391" w:rsidRDefault="006A4391" w:rsidP="006A4391">
            <w:pPr>
              <w:jc w:val="center"/>
              <w:rPr>
                <w:rFonts w:ascii="Calibri" w:hAnsi="Calibri"/>
                <w:color w:val="000000"/>
                <w:sz w:val="18"/>
                <w:szCs w:val="18"/>
              </w:rPr>
            </w:pPr>
            <w:r>
              <w:rPr>
                <w:rFonts w:ascii="Calibri" w:hAnsi="Calibri"/>
                <w:color w:val="000000"/>
                <w:sz w:val="18"/>
                <w:szCs w:val="18"/>
              </w:rPr>
              <w:t>Jalisco</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16/11/2018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30/11/2018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10/12/2018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11/12/2018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98.94%</w:t>
            </w:r>
          </w:p>
        </w:tc>
      </w:tr>
      <w:tr w:rsidR="006A4391" w:rsidRPr="005C7892" w:rsidTr="006A4391">
        <w:trPr>
          <w:trHeight w:val="20"/>
          <w:jc w:val="center"/>
        </w:trPr>
        <w:tc>
          <w:tcPr>
            <w:tcW w:w="1057" w:type="pct"/>
            <w:tcBorders>
              <w:top w:val="nil"/>
              <w:left w:val="single" w:sz="8" w:space="0" w:color="BFBFBF"/>
              <w:bottom w:val="single" w:sz="8" w:space="0" w:color="BFBFBF"/>
              <w:right w:val="single" w:sz="8" w:space="0" w:color="BFBFBF"/>
            </w:tcBorders>
            <w:shd w:val="clear" w:color="auto" w:fill="auto"/>
            <w:noWrap/>
            <w:vAlign w:val="center"/>
            <w:hideMark/>
          </w:tcPr>
          <w:p w:rsidR="006A4391" w:rsidRDefault="006A4391" w:rsidP="006A4391">
            <w:pPr>
              <w:jc w:val="center"/>
              <w:rPr>
                <w:rFonts w:ascii="Calibri" w:hAnsi="Calibri"/>
                <w:color w:val="000000"/>
                <w:sz w:val="18"/>
                <w:szCs w:val="18"/>
              </w:rPr>
            </w:pPr>
            <w:r>
              <w:rPr>
                <w:rFonts w:ascii="Calibri" w:hAnsi="Calibri"/>
                <w:color w:val="000000"/>
                <w:sz w:val="18"/>
                <w:szCs w:val="18"/>
              </w:rPr>
              <w:t>México</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16/11/2018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30/11/2018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10/12/2018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11/12/2018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99.24%</w:t>
            </w:r>
          </w:p>
        </w:tc>
      </w:tr>
      <w:tr w:rsidR="006A4391" w:rsidRPr="005C7892" w:rsidTr="006A4391">
        <w:trPr>
          <w:trHeight w:val="20"/>
          <w:jc w:val="center"/>
        </w:trPr>
        <w:tc>
          <w:tcPr>
            <w:tcW w:w="1057" w:type="pct"/>
            <w:tcBorders>
              <w:top w:val="nil"/>
              <w:left w:val="single" w:sz="8" w:space="0" w:color="BFBFBF"/>
              <w:bottom w:val="single" w:sz="8" w:space="0" w:color="BFBFBF"/>
              <w:right w:val="single" w:sz="8" w:space="0" w:color="BFBFBF"/>
            </w:tcBorders>
            <w:shd w:val="clear" w:color="000000" w:fill="F2F2F2"/>
            <w:noWrap/>
            <w:vAlign w:val="center"/>
            <w:hideMark/>
          </w:tcPr>
          <w:p w:rsidR="006A4391" w:rsidRDefault="006A4391" w:rsidP="006A4391">
            <w:pPr>
              <w:jc w:val="center"/>
              <w:rPr>
                <w:rFonts w:ascii="Calibri" w:hAnsi="Calibri"/>
                <w:color w:val="000000"/>
                <w:sz w:val="18"/>
                <w:szCs w:val="18"/>
              </w:rPr>
            </w:pPr>
            <w:r>
              <w:rPr>
                <w:rFonts w:ascii="Calibri" w:hAnsi="Calibri"/>
                <w:color w:val="000000"/>
                <w:sz w:val="18"/>
                <w:szCs w:val="18"/>
              </w:rPr>
              <w:t>Michoacán</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16/11/2018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30/11/2018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10/12/2018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11/12/2018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99.36%</w:t>
            </w:r>
          </w:p>
        </w:tc>
      </w:tr>
      <w:tr w:rsidR="006A4391" w:rsidRPr="005C7892" w:rsidTr="006A4391">
        <w:trPr>
          <w:trHeight w:val="20"/>
          <w:jc w:val="center"/>
        </w:trPr>
        <w:tc>
          <w:tcPr>
            <w:tcW w:w="1057" w:type="pct"/>
            <w:tcBorders>
              <w:top w:val="nil"/>
              <w:left w:val="single" w:sz="8" w:space="0" w:color="BFBFBF"/>
              <w:bottom w:val="single" w:sz="8" w:space="0" w:color="BFBFBF"/>
              <w:right w:val="single" w:sz="8" w:space="0" w:color="BFBFBF"/>
            </w:tcBorders>
            <w:shd w:val="clear" w:color="auto" w:fill="auto"/>
            <w:noWrap/>
            <w:vAlign w:val="center"/>
            <w:hideMark/>
          </w:tcPr>
          <w:p w:rsidR="006A4391" w:rsidRDefault="006A4391" w:rsidP="006A4391">
            <w:pPr>
              <w:jc w:val="center"/>
              <w:rPr>
                <w:rFonts w:ascii="Calibri" w:hAnsi="Calibri"/>
                <w:color w:val="000000"/>
                <w:sz w:val="18"/>
                <w:szCs w:val="18"/>
              </w:rPr>
            </w:pPr>
            <w:r>
              <w:rPr>
                <w:rFonts w:ascii="Calibri" w:hAnsi="Calibri"/>
                <w:color w:val="000000"/>
                <w:sz w:val="18"/>
                <w:szCs w:val="18"/>
              </w:rPr>
              <w:t>Morelos</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16/11/2018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30/11/2018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10/12/2018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11/12/2018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99.62%</w:t>
            </w:r>
          </w:p>
        </w:tc>
      </w:tr>
      <w:tr w:rsidR="006A4391" w:rsidRPr="005C7892" w:rsidTr="006A4391">
        <w:trPr>
          <w:trHeight w:val="20"/>
          <w:jc w:val="center"/>
        </w:trPr>
        <w:tc>
          <w:tcPr>
            <w:tcW w:w="1057" w:type="pct"/>
            <w:tcBorders>
              <w:top w:val="nil"/>
              <w:left w:val="single" w:sz="8" w:space="0" w:color="BFBFBF"/>
              <w:bottom w:val="single" w:sz="8" w:space="0" w:color="BFBFBF"/>
              <w:right w:val="single" w:sz="8" w:space="0" w:color="BFBFBF"/>
            </w:tcBorders>
            <w:shd w:val="clear" w:color="000000" w:fill="F2F2F2"/>
            <w:noWrap/>
            <w:vAlign w:val="center"/>
            <w:hideMark/>
          </w:tcPr>
          <w:p w:rsidR="006A4391" w:rsidRDefault="006A4391" w:rsidP="006A4391">
            <w:pPr>
              <w:jc w:val="center"/>
              <w:rPr>
                <w:rFonts w:ascii="Calibri" w:hAnsi="Calibri"/>
                <w:color w:val="000000"/>
                <w:sz w:val="18"/>
                <w:szCs w:val="18"/>
              </w:rPr>
            </w:pPr>
            <w:r>
              <w:rPr>
                <w:rFonts w:ascii="Calibri" w:hAnsi="Calibri"/>
                <w:color w:val="000000"/>
                <w:sz w:val="18"/>
                <w:szCs w:val="18"/>
              </w:rPr>
              <w:t>Nayarit</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16/11/2018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30/11/2018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10/12/2018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11/12/2018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99.58%</w:t>
            </w:r>
          </w:p>
        </w:tc>
      </w:tr>
      <w:tr w:rsidR="006A4391" w:rsidRPr="005C7892" w:rsidTr="006A4391">
        <w:trPr>
          <w:trHeight w:val="20"/>
          <w:jc w:val="center"/>
        </w:trPr>
        <w:tc>
          <w:tcPr>
            <w:tcW w:w="1057" w:type="pct"/>
            <w:tcBorders>
              <w:top w:val="nil"/>
              <w:left w:val="single" w:sz="8" w:space="0" w:color="BFBFBF"/>
              <w:bottom w:val="single" w:sz="8" w:space="0" w:color="BFBFBF"/>
              <w:right w:val="single" w:sz="8" w:space="0" w:color="BFBFBF"/>
            </w:tcBorders>
            <w:shd w:val="clear" w:color="auto" w:fill="auto"/>
            <w:noWrap/>
            <w:vAlign w:val="center"/>
            <w:hideMark/>
          </w:tcPr>
          <w:p w:rsidR="006A4391" w:rsidRDefault="006A4391" w:rsidP="006A4391">
            <w:pPr>
              <w:jc w:val="center"/>
              <w:rPr>
                <w:rFonts w:ascii="Calibri" w:hAnsi="Calibri"/>
                <w:color w:val="000000"/>
                <w:sz w:val="18"/>
                <w:szCs w:val="18"/>
              </w:rPr>
            </w:pPr>
            <w:r>
              <w:rPr>
                <w:rFonts w:ascii="Calibri" w:hAnsi="Calibri"/>
                <w:color w:val="000000"/>
                <w:sz w:val="18"/>
                <w:szCs w:val="18"/>
              </w:rPr>
              <w:t>Nuevo León</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16/11/2018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30/11/2018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10/12/2018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11/12/2018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99.33%</w:t>
            </w:r>
          </w:p>
        </w:tc>
      </w:tr>
      <w:tr w:rsidR="006A4391" w:rsidRPr="005C7892" w:rsidTr="006A4391">
        <w:trPr>
          <w:trHeight w:val="20"/>
          <w:jc w:val="center"/>
        </w:trPr>
        <w:tc>
          <w:tcPr>
            <w:tcW w:w="1057" w:type="pct"/>
            <w:tcBorders>
              <w:top w:val="nil"/>
              <w:left w:val="single" w:sz="8" w:space="0" w:color="BFBFBF"/>
              <w:bottom w:val="single" w:sz="8" w:space="0" w:color="BFBFBF"/>
              <w:right w:val="single" w:sz="8" w:space="0" w:color="BFBFBF"/>
            </w:tcBorders>
            <w:shd w:val="clear" w:color="000000" w:fill="F2F2F2"/>
            <w:noWrap/>
            <w:vAlign w:val="center"/>
            <w:hideMark/>
          </w:tcPr>
          <w:p w:rsidR="006A4391" w:rsidRDefault="006A4391" w:rsidP="006A4391">
            <w:pPr>
              <w:jc w:val="center"/>
              <w:rPr>
                <w:rFonts w:ascii="Calibri" w:hAnsi="Calibri"/>
                <w:color w:val="000000"/>
                <w:sz w:val="18"/>
                <w:szCs w:val="18"/>
              </w:rPr>
            </w:pPr>
            <w:r>
              <w:rPr>
                <w:rFonts w:ascii="Calibri" w:hAnsi="Calibri"/>
                <w:color w:val="000000"/>
                <w:sz w:val="18"/>
                <w:szCs w:val="18"/>
              </w:rPr>
              <w:t>Oaxaca</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16/11/2018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30/11/2018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10/12/2018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11/12/2018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99.59%</w:t>
            </w:r>
          </w:p>
        </w:tc>
      </w:tr>
      <w:tr w:rsidR="006A4391" w:rsidRPr="005C7892" w:rsidTr="006A4391">
        <w:trPr>
          <w:trHeight w:val="20"/>
          <w:jc w:val="center"/>
        </w:trPr>
        <w:tc>
          <w:tcPr>
            <w:tcW w:w="1057" w:type="pct"/>
            <w:tcBorders>
              <w:top w:val="nil"/>
              <w:left w:val="single" w:sz="8" w:space="0" w:color="BFBFBF"/>
              <w:bottom w:val="single" w:sz="8" w:space="0" w:color="BFBFBF"/>
              <w:right w:val="single" w:sz="8" w:space="0" w:color="BFBFBF"/>
            </w:tcBorders>
            <w:shd w:val="clear" w:color="auto" w:fill="auto"/>
            <w:noWrap/>
            <w:vAlign w:val="center"/>
            <w:hideMark/>
          </w:tcPr>
          <w:p w:rsidR="006A4391" w:rsidRDefault="006A4391" w:rsidP="006A4391">
            <w:pPr>
              <w:jc w:val="center"/>
              <w:rPr>
                <w:rFonts w:ascii="Calibri" w:hAnsi="Calibri"/>
                <w:color w:val="000000"/>
                <w:sz w:val="18"/>
                <w:szCs w:val="18"/>
              </w:rPr>
            </w:pPr>
            <w:r>
              <w:rPr>
                <w:rFonts w:ascii="Calibri" w:hAnsi="Calibri"/>
                <w:color w:val="000000"/>
                <w:sz w:val="18"/>
                <w:szCs w:val="18"/>
              </w:rPr>
              <w:t>Puebla</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16/11/2018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30/11/2018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10/12/2018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11/12/2018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99.65%</w:t>
            </w:r>
          </w:p>
        </w:tc>
      </w:tr>
      <w:tr w:rsidR="006A4391" w:rsidRPr="005C7892" w:rsidTr="006A4391">
        <w:trPr>
          <w:trHeight w:val="20"/>
          <w:jc w:val="center"/>
        </w:trPr>
        <w:tc>
          <w:tcPr>
            <w:tcW w:w="1057" w:type="pct"/>
            <w:tcBorders>
              <w:top w:val="nil"/>
              <w:left w:val="single" w:sz="8" w:space="0" w:color="BFBFBF"/>
              <w:bottom w:val="single" w:sz="8" w:space="0" w:color="BFBFBF"/>
              <w:right w:val="single" w:sz="8" w:space="0" w:color="BFBFBF"/>
            </w:tcBorders>
            <w:shd w:val="clear" w:color="000000" w:fill="F2F2F2"/>
            <w:noWrap/>
            <w:vAlign w:val="center"/>
            <w:hideMark/>
          </w:tcPr>
          <w:p w:rsidR="006A4391" w:rsidRDefault="006A4391" w:rsidP="006A4391">
            <w:pPr>
              <w:jc w:val="center"/>
              <w:rPr>
                <w:rFonts w:ascii="Calibri" w:hAnsi="Calibri"/>
                <w:color w:val="000000"/>
                <w:sz w:val="18"/>
                <w:szCs w:val="18"/>
              </w:rPr>
            </w:pPr>
            <w:r>
              <w:rPr>
                <w:rFonts w:ascii="Calibri" w:hAnsi="Calibri"/>
                <w:color w:val="000000"/>
                <w:sz w:val="18"/>
                <w:szCs w:val="18"/>
              </w:rPr>
              <w:t>Querétaro</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16/11/2018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30/11/2018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10/12/2018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11/12/2018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99.58%</w:t>
            </w:r>
          </w:p>
        </w:tc>
      </w:tr>
      <w:tr w:rsidR="006A4391" w:rsidRPr="005C7892" w:rsidTr="006A4391">
        <w:trPr>
          <w:trHeight w:val="20"/>
          <w:jc w:val="center"/>
        </w:trPr>
        <w:tc>
          <w:tcPr>
            <w:tcW w:w="1057" w:type="pct"/>
            <w:tcBorders>
              <w:top w:val="nil"/>
              <w:left w:val="single" w:sz="8" w:space="0" w:color="BFBFBF"/>
              <w:bottom w:val="single" w:sz="8" w:space="0" w:color="BFBFBF"/>
              <w:right w:val="single" w:sz="8" w:space="0" w:color="BFBFBF"/>
            </w:tcBorders>
            <w:shd w:val="clear" w:color="auto" w:fill="auto"/>
            <w:noWrap/>
            <w:vAlign w:val="center"/>
            <w:hideMark/>
          </w:tcPr>
          <w:p w:rsidR="006A4391" w:rsidRDefault="006A4391" w:rsidP="006A4391">
            <w:pPr>
              <w:jc w:val="center"/>
              <w:rPr>
                <w:rFonts w:ascii="Calibri" w:hAnsi="Calibri"/>
                <w:color w:val="000000"/>
                <w:sz w:val="18"/>
                <w:szCs w:val="18"/>
              </w:rPr>
            </w:pPr>
            <w:r>
              <w:rPr>
                <w:rFonts w:ascii="Calibri" w:hAnsi="Calibri"/>
                <w:color w:val="000000"/>
                <w:sz w:val="18"/>
                <w:szCs w:val="18"/>
              </w:rPr>
              <w:t>Quintana Roo</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16/11/2018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30/11/2018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10/12/2018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11/12/2018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98.18%</w:t>
            </w:r>
          </w:p>
        </w:tc>
      </w:tr>
      <w:tr w:rsidR="006A4391" w:rsidRPr="005C7892" w:rsidTr="006A4391">
        <w:trPr>
          <w:trHeight w:val="20"/>
          <w:jc w:val="center"/>
        </w:trPr>
        <w:tc>
          <w:tcPr>
            <w:tcW w:w="1057" w:type="pct"/>
            <w:tcBorders>
              <w:top w:val="nil"/>
              <w:left w:val="single" w:sz="8" w:space="0" w:color="BFBFBF"/>
              <w:bottom w:val="single" w:sz="8" w:space="0" w:color="BFBFBF"/>
              <w:right w:val="single" w:sz="8" w:space="0" w:color="BFBFBF"/>
            </w:tcBorders>
            <w:shd w:val="clear" w:color="000000" w:fill="F2F2F2"/>
            <w:noWrap/>
            <w:vAlign w:val="center"/>
            <w:hideMark/>
          </w:tcPr>
          <w:p w:rsidR="006A4391" w:rsidRDefault="006A4391" w:rsidP="006A4391">
            <w:pPr>
              <w:jc w:val="center"/>
              <w:rPr>
                <w:rFonts w:ascii="Calibri" w:hAnsi="Calibri"/>
                <w:color w:val="000000"/>
                <w:sz w:val="18"/>
                <w:szCs w:val="18"/>
              </w:rPr>
            </w:pPr>
            <w:r>
              <w:rPr>
                <w:rFonts w:ascii="Calibri" w:hAnsi="Calibri"/>
                <w:color w:val="000000"/>
                <w:sz w:val="18"/>
                <w:szCs w:val="18"/>
              </w:rPr>
              <w:t>San Luis Potosí</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16/11/2018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30/11/2018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10/12/2018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11/12/2018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99.06%</w:t>
            </w:r>
          </w:p>
        </w:tc>
      </w:tr>
      <w:tr w:rsidR="006A4391" w:rsidRPr="005C7892" w:rsidTr="006A4391">
        <w:trPr>
          <w:trHeight w:val="20"/>
          <w:jc w:val="center"/>
        </w:trPr>
        <w:tc>
          <w:tcPr>
            <w:tcW w:w="1057" w:type="pct"/>
            <w:tcBorders>
              <w:top w:val="nil"/>
              <w:left w:val="single" w:sz="8" w:space="0" w:color="BFBFBF"/>
              <w:bottom w:val="single" w:sz="8" w:space="0" w:color="BFBFBF"/>
              <w:right w:val="single" w:sz="8" w:space="0" w:color="BFBFBF"/>
            </w:tcBorders>
            <w:shd w:val="clear" w:color="auto" w:fill="auto"/>
            <w:noWrap/>
            <w:vAlign w:val="center"/>
            <w:hideMark/>
          </w:tcPr>
          <w:p w:rsidR="006A4391" w:rsidRDefault="006A4391" w:rsidP="006A4391">
            <w:pPr>
              <w:jc w:val="center"/>
              <w:rPr>
                <w:rFonts w:ascii="Calibri" w:hAnsi="Calibri"/>
                <w:color w:val="000000"/>
                <w:sz w:val="18"/>
                <w:szCs w:val="18"/>
              </w:rPr>
            </w:pPr>
            <w:r>
              <w:rPr>
                <w:rFonts w:ascii="Calibri" w:hAnsi="Calibri"/>
                <w:color w:val="000000"/>
                <w:sz w:val="18"/>
                <w:szCs w:val="18"/>
              </w:rPr>
              <w:t>Sinaloa</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16/11/2018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30/11/2018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10/12/2018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11/12/2018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99.45%</w:t>
            </w:r>
          </w:p>
        </w:tc>
      </w:tr>
      <w:tr w:rsidR="006A4391" w:rsidRPr="005C7892" w:rsidTr="006A4391">
        <w:trPr>
          <w:trHeight w:val="20"/>
          <w:jc w:val="center"/>
        </w:trPr>
        <w:tc>
          <w:tcPr>
            <w:tcW w:w="1057" w:type="pct"/>
            <w:tcBorders>
              <w:top w:val="nil"/>
              <w:left w:val="single" w:sz="8" w:space="0" w:color="BFBFBF"/>
              <w:bottom w:val="single" w:sz="8" w:space="0" w:color="BFBFBF"/>
              <w:right w:val="single" w:sz="8" w:space="0" w:color="BFBFBF"/>
            </w:tcBorders>
            <w:shd w:val="clear" w:color="000000" w:fill="F2F2F2"/>
            <w:noWrap/>
            <w:vAlign w:val="center"/>
            <w:hideMark/>
          </w:tcPr>
          <w:p w:rsidR="006A4391" w:rsidRDefault="006A4391" w:rsidP="006A4391">
            <w:pPr>
              <w:jc w:val="center"/>
              <w:rPr>
                <w:rFonts w:ascii="Calibri" w:hAnsi="Calibri"/>
                <w:color w:val="000000"/>
                <w:sz w:val="18"/>
                <w:szCs w:val="18"/>
              </w:rPr>
            </w:pPr>
            <w:r>
              <w:rPr>
                <w:rFonts w:ascii="Calibri" w:hAnsi="Calibri"/>
                <w:color w:val="000000"/>
                <w:sz w:val="18"/>
                <w:szCs w:val="18"/>
              </w:rPr>
              <w:t>Sonora</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16/11/2018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30/11/2018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10/12/2018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11/12/2018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98.79%</w:t>
            </w:r>
          </w:p>
        </w:tc>
      </w:tr>
      <w:tr w:rsidR="006A4391" w:rsidRPr="005C7892" w:rsidTr="006A4391">
        <w:trPr>
          <w:trHeight w:val="20"/>
          <w:jc w:val="center"/>
        </w:trPr>
        <w:tc>
          <w:tcPr>
            <w:tcW w:w="1057" w:type="pct"/>
            <w:tcBorders>
              <w:top w:val="nil"/>
              <w:left w:val="single" w:sz="8" w:space="0" w:color="BFBFBF"/>
              <w:bottom w:val="single" w:sz="8" w:space="0" w:color="BFBFBF"/>
              <w:right w:val="single" w:sz="8" w:space="0" w:color="BFBFBF"/>
            </w:tcBorders>
            <w:shd w:val="clear" w:color="auto" w:fill="auto"/>
            <w:noWrap/>
            <w:vAlign w:val="center"/>
            <w:hideMark/>
          </w:tcPr>
          <w:p w:rsidR="006A4391" w:rsidRDefault="006A4391" w:rsidP="006A4391">
            <w:pPr>
              <w:jc w:val="center"/>
              <w:rPr>
                <w:rFonts w:ascii="Calibri" w:hAnsi="Calibri"/>
                <w:color w:val="000000"/>
                <w:sz w:val="18"/>
                <w:szCs w:val="18"/>
              </w:rPr>
            </w:pPr>
            <w:r>
              <w:rPr>
                <w:rFonts w:ascii="Calibri" w:hAnsi="Calibri"/>
                <w:color w:val="000000"/>
                <w:sz w:val="18"/>
                <w:szCs w:val="18"/>
              </w:rPr>
              <w:t>Tabasco</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16/11/2018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30/11/2018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10/12/2018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11/12/2018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98.73%</w:t>
            </w:r>
          </w:p>
        </w:tc>
      </w:tr>
      <w:tr w:rsidR="006A4391" w:rsidRPr="005C7892" w:rsidTr="006A4391">
        <w:trPr>
          <w:trHeight w:val="20"/>
          <w:jc w:val="center"/>
        </w:trPr>
        <w:tc>
          <w:tcPr>
            <w:tcW w:w="1057" w:type="pct"/>
            <w:tcBorders>
              <w:top w:val="nil"/>
              <w:left w:val="single" w:sz="8" w:space="0" w:color="BFBFBF"/>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Tamaulipas</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16/11/2018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30/11/2018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10/12/2018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11/12/2018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98.42%</w:t>
            </w:r>
          </w:p>
        </w:tc>
      </w:tr>
      <w:tr w:rsidR="006A4391" w:rsidRPr="005C7892" w:rsidTr="006A4391">
        <w:trPr>
          <w:trHeight w:val="20"/>
          <w:jc w:val="center"/>
        </w:trPr>
        <w:tc>
          <w:tcPr>
            <w:tcW w:w="1057" w:type="pct"/>
            <w:tcBorders>
              <w:top w:val="nil"/>
              <w:left w:val="single" w:sz="8" w:space="0" w:color="BFBFBF"/>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Tlaxcala</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16/11/2018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30/11/2018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10/12/2018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11/12/2018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99.80%</w:t>
            </w:r>
          </w:p>
        </w:tc>
      </w:tr>
      <w:tr w:rsidR="006A4391" w:rsidRPr="005C7892" w:rsidTr="006A4391">
        <w:trPr>
          <w:trHeight w:val="20"/>
          <w:jc w:val="center"/>
        </w:trPr>
        <w:tc>
          <w:tcPr>
            <w:tcW w:w="1057" w:type="pct"/>
            <w:tcBorders>
              <w:top w:val="nil"/>
              <w:left w:val="single" w:sz="8" w:space="0" w:color="BFBFBF"/>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Veracruz</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16/11/2018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30/11/2018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10/12/2018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11/12/2018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98.99%</w:t>
            </w:r>
          </w:p>
        </w:tc>
      </w:tr>
      <w:tr w:rsidR="006A4391" w:rsidRPr="005C7892" w:rsidTr="006A4391">
        <w:trPr>
          <w:trHeight w:val="20"/>
          <w:jc w:val="center"/>
        </w:trPr>
        <w:tc>
          <w:tcPr>
            <w:tcW w:w="1057" w:type="pct"/>
            <w:tcBorders>
              <w:top w:val="nil"/>
              <w:left w:val="single" w:sz="8" w:space="0" w:color="BFBFBF"/>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Yucatán</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16/11/2018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30/11/2018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10/12/2018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11/12/2018</w:t>
            </w:r>
          </w:p>
        </w:tc>
        <w:tc>
          <w:tcPr>
            <w:tcW w:w="0" w:type="auto"/>
            <w:tcBorders>
              <w:top w:val="nil"/>
              <w:left w:val="nil"/>
              <w:bottom w:val="single" w:sz="8" w:space="0" w:color="BFBFBF"/>
              <w:right w:val="single" w:sz="8" w:space="0" w:color="BFBFBF"/>
            </w:tcBorders>
            <w:shd w:val="clear" w:color="auto" w:fill="auto"/>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99.68%</w:t>
            </w:r>
          </w:p>
        </w:tc>
      </w:tr>
      <w:tr w:rsidR="006A4391" w:rsidRPr="005C7892" w:rsidTr="006A4391">
        <w:trPr>
          <w:trHeight w:val="20"/>
          <w:jc w:val="center"/>
        </w:trPr>
        <w:tc>
          <w:tcPr>
            <w:tcW w:w="1057" w:type="pct"/>
            <w:tcBorders>
              <w:top w:val="nil"/>
              <w:left w:val="single" w:sz="8" w:space="0" w:color="BFBFBF"/>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Zacatecas</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16/11/2018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30/11/2018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10/12/2018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11/12/2018</w:t>
            </w:r>
          </w:p>
        </w:tc>
        <w:tc>
          <w:tcPr>
            <w:tcW w:w="0" w:type="auto"/>
            <w:tcBorders>
              <w:top w:val="nil"/>
              <w:left w:val="nil"/>
              <w:bottom w:val="single" w:sz="8" w:space="0" w:color="BFBFBF"/>
              <w:right w:val="single" w:sz="8" w:space="0" w:color="BFBFBF"/>
            </w:tcBorders>
            <w:shd w:val="clear" w:color="000000" w:fill="F2F2F2"/>
            <w:noWrap/>
            <w:vAlign w:val="center"/>
          </w:tcPr>
          <w:p w:rsidR="006A4391" w:rsidRDefault="006A4391" w:rsidP="006A4391">
            <w:pPr>
              <w:jc w:val="center"/>
              <w:rPr>
                <w:rFonts w:ascii="Calibri" w:hAnsi="Calibri"/>
                <w:color w:val="000000"/>
                <w:sz w:val="18"/>
                <w:szCs w:val="18"/>
              </w:rPr>
            </w:pPr>
            <w:r>
              <w:rPr>
                <w:rFonts w:ascii="Calibri" w:hAnsi="Calibri"/>
                <w:color w:val="000000"/>
                <w:sz w:val="18"/>
                <w:szCs w:val="18"/>
              </w:rPr>
              <w:t>99.18%</w:t>
            </w:r>
          </w:p>
        </w:tc>
      </w:tr>
    </w:tbl>
    <w:p w:rsidR="002D4173" w:rsidRPr="005C7892" w:rsidRDefault="002D4173" w:rsidP="002D4173">
      <w:pPr>
        <w:pStyle w:val="Sinespaciado"/>
        <w:rPr>
          <w:rFonts w:asciiTheme="minorHAnsi" w:hAnsiTheme="minorHAnsi" w:cstheme="minorHAnsi"/>
          <w:b/>
          <w:lang w:val="es-ES"/>
        </w:rPr>
      </w:pPr>
    </w:p>
    <w:p w:rsidR="002D4173" w:rsidRPr="005C7892" w:rsidRDefault="002D4173" w:rsidP="002D4173">
      <w:pPr>
        <w:pStyle w:val="Sinespaciado"/>
        <w:spacing w:after="240"/>
        <w:rPr>
          <w:rFonts w:asciiTheme="minorHAnsi" w:hAnsiTheme="minorHAnsi" w:cstheme="minorHAnsi"/>
          <w:b/>
          <w:lang w:val="es-ES"/>
        </w:rPr>
      </w:pPr>
      <w:r>
        <w:rPr>
          <w:rFonts w:asciiTheme="minorHAnsi" w:hAnsiTheme="minorHAnsi" w:cstheme="minorHAnsi"/>
          <w:b/>
          <w:lang w:val="es-ES"/>
        </w:rPr>
        <w:t>b</w:t>
      </w:r>
      <w:r w:rsidRPr="005C7892">
        <w:rPr>
          <w:rFonts w:asciiTheme="minorHAnsi" w:hAnsiTheme="minorHAnsi" w:cstheme="minorHAnsi"/>
          <w:b/>
          <w:lang w:val="es-ES"/>
        </w:rPr>
        <w:t xml:space="preserve">. Periodo del 1 al </w:t>
      </w:r>
      <w:r w:rsidR="00B952F8">
        <w:rPr>
          <w:rFonts w:asciiTheme="minorHAnsi" w:hAnsiTheme="minorHAnsi" w:cstheme="minorHAnsi"/>
          <w:b/>
          <w:lang w:val="es-ES"/>
        </w:rPr>
        <w:t>15</w:t>
      </w:r>
      <w:r w:rsidRPr="005C7892">
        <w:rPr>
          <w:rFonts w:asciiTheme="minorHAnsi" w:hAnsiTheme="minorHAnsi" w:cstheme="minorHAnsi"/>
          <w:b/>
          <w:lang w:val="es-ES"/>
        </w:rPr>
        <w:t xml:space="preserve"> de </w:t>
      </w:r>
      <w:r w:rsidR="006A4391">
        <w:rPr>
          <w:rFonts w:asciiTheme="minorHAnsi" w:hAnsiTheme="minorHAnsi" w:cstheme="minorHAnsi"/>
          <w:b/>
          <w:lang w:val="es-ES"/>
        </w:rPr>
        <w:t>diciembre</w:t>
      </w:r>
      <w:r w:rsidRPr="005C7892">
        <w:rPr>
          <w:rFonts w:asciiTheme="minorHAnsi" w:hAnsiTheme="minorHAnsi" w:cstheme="minorHAnsi"/>
          <w:b/>
          <w:lang w:val="es-ES"/>
        </w:rPr>
        <w:t xml:space="preserve"> de 2018</w:t>
      </w:r>
    </w:p>
    <w:p w:rsidR="002D4173" w:rsidRPr="005C7892" w:rsidRDefault="002D4173" w:rsidP="002D4173">
      <w:pPr>
        <w:spacing w:line="360" w:lineRule="auto"/>
        <w:jc w:val="both"/>
        <w:rPr>
          <w:rFonts w:asciiTheme="minorHAnsi" w:hAnsiTheme="minorHAnsi" w:cstheme="minorHAnsi"/>
          <w:sz w:val="22"/>
          <w:lang w:val="es-ES"/>
        </w:rPr>
      </w:pPr>
      <w:r w:rsidRPr="002D4173">
        <w:rPr>
          <w:rFonts w:asciiTheme="minorHAnsi" w:hAnsiTheme="minorHAnsi" w:cstheme="minorHAnsi"/>
          <w:sz w:val="22"/>
          <w:lang w:val="es-ES"/>
        </w:rPr>
        <w:t xml:space="preserve">El total de promocionales pautados a nivel nacional fue de </w:t>
      </w:r>
      <w:r w:rsidR="00F4791C">
        <w:rPr>
          <w:rFonts w:asciiTheme="minorHAnsi" w:hAnsiTheme="minorHAnsi" w:cstheme="minorHAnsi"/>
          <w:b/>
          <w:sz w:val="22"/>
          <w:lang w:val="es-ES"/>
        </w:rPr>
        <w:t>312</w:t>
      </w:r>
      <w:r>
        <w:rPr>
          <w:rFonts w:asciiTheme="minorHAnsi" w:hAnsiTheme="minorHAnsi" w:cstheme="minorHAnsi"/>
          <w:b/>
          <w:sz w:val="22"/>
          <w:lang w:val="es-ES"/>
        </w:rPr>
        <w:t>,</w:t>
      </w:r>
      <w:r w:rsidR="00F4791C">
        <w:rPr>
          <w:rFonts w:asciiTheme="minorHAnsi" w:hAnsiTheme="minorHAnsi" w:cstheme="minorHAnsi"/>
          <w:b/>
          <w:sz w:val="22"/>
          <w:lang w:val="es-ES"/>
        </w:rPr>
        <w:t>293</w:t>
      </w:r>
      <w:r w:rsidRPr="002D4173">
        <w:rPr>
          <w:rFonts w:asciiTheme="minorHAnsi" w:hAnsiTheme="minorHAnsi" w:cstheme="minorHAnsi"/>
          <w:b/>
          <w:sz w:val="22"/>
          <w:lang w:val="es-ES"/>
        </w:rPr>
        <w:t>,</w:t>
      </w:r>
      <w:r w:rsidRPr="002D4173">
        <w:rPr>
          <w:rFonts w:asciiTheme="minorHAnsi" w:hAnsiTheme="minorHAnsi" w:cstheme="minorHAnsi"/>
          <w:sz w:val="22"/>
          <w:lang w:val="es-ES"/>
        </w:rPr>
        <w:t xml:space="preserve"> de los cuales fueron verificados </w:t>
      </w:r>
      <w:r w:rsidR="00F4791C">
        <w:rPr>
          <w:rFonts w:asciiTheme="minorHAnsi" w:hAnsiTheme="minorHAnsi" w:cstheme="minorHAnsi"/>
          <w:b/>
          <w:sz w:val="22"/>
          <w:lang w:val="es-ES"/>
        </w:rPr>
        <w:t>310</w:t>
      </w:r>
      <w:r>
        <w:rPr>
          <w:rFonts w:asciiTheme="minorHAnsi" w:hAnsiTheme="minorHAnsi" w:cstheme="minorHAnsi"/>
          <w:b/>
          <w:sz w:val="22"/>
          <w:lang w:val="es-ES"/>
        </w:rPr>
        <w:t>,</w:t>
      </w:r>
      <w:r w:rsidR="00F4791C">
        <w:rPr>
          <w:rFonts w:asciiTheme="minorHAnsi" w:hAnsiTheme="minorHAnsi" w:cstheme="minorHAnsi"/>
          <w:b/>
          <w:sz w:val="22"/>
          <w:lang w:val="es-ES"/>
        </w:rPr>
        <w:t>8</w:t>
      </w:r>
      <w:r w:rsidR="00D71C54">
        <w:rPr>
          <w:rFonts w:asciiTheme="minorHAnsi" w:hAnsiTheme="minorHAnsi" w:cstheme="minorHAnsi"/>
          <w:b/>
          <w:sz w:val="22"/>
          <w:lang w:val="es-ES"/>
        </w:rPr>
        <w:t>94</w:t>
      </w:r>
      <w:r w:rsidRPr="002D4173">
        <w:rPr>
          <w:rFonts w:asciiTheme="minorHAnsi" w:hAnsiTheme="minorHAnsi" w:cstheme="minorHAnsi"/>
          <w:b/>
          <w:sz w:val="22"/>
          <w:lang w:val="es-ES"/>
        </w:rPr>
        <w:t xml:space="preserve"> </w:t>
      </w:r>
      <w:r w:rsidRPr="002D4173">
        <w:rPr>
          <w:rFonts w:asciiTheme="minorHAnsi" w:hAnsiTheme="minorHAnsi" w:cstheme="minorHAnsi"/>
          <w:sz w:val="22"/>
          <w:lang w:val="es-ES"/>
        </w:rPr>
        <w:t xml:space="preserve">y transmitidos un total de </w:t>
      </w:r>
      <w:r w:rsidR="00F4791C">
        <w:rPr>
          <w:rFonts w:asciiTheme="minorHAnsi" w:hAnsiTheme="minorHAnsi" w:cstheme="minorHAnsi"/>
          <w:b/>
          <w:sz w:val="22"/>
          <w:lang w:val="es-ES"/>
        </w:rPr>
        <w:t>307</w:t>
      </w:r>
      <w:r>
        <w:rPr>
          <w:rFonts w:asciiTheme="minorHAnsi" w:hAnsiTheme="minorHAnsi" w:cstheme="minorHAnsi"/>
          <w:b/>
          <w:sz w:val="22"/>
          <w:lang w:val="es-ES"/>
        </w:rPr>
        <w:t>,</w:t>
      </w:r>
      <w:r w:rsidR="00F4791C">
        <w:rPr>
          <w:rFonts w:asciiTheme="minorHAnsi" w:hAnsiTheme="minorHAnsi" w:cstheme="minorHAnsi"/>
          <w:b/>
          <w:sz w:val="22"/>
          <w:lang w:val="es-ES"/>
        </w:rPr>
        <w:t>385</w:t>
      </w:r>
      <w:r w:rsidRPr="002D4173">
        <w:rPr>
          <w:rFonts w:asciiTheme="minorHAnsi" w:hAnsiTheme="minorHAnsi" w:cstheme="minorHAnsi"/>
          <w:b/>
          <w:sz w:val="22"/>
          <w:lang w:val="es-ES"/>
        </w:rPr>
        <w:t xml:space="preserve">. </w:t>
      </w:r>
      <w:r w:rsidRPr="002D4173">
        <w:rPr>
          <w:rFonts w:asciiTheme="minorHAnsi" w:hAnsiTheme="minorHAnsi" w:cstheme="minorHAnsi"/>
          <w:sz w:val="22"/>
          <w:lang w:val="es-ES"/>
        </w:rPr>
        <w:t>Lo anterior</w:t>
      </w:r>
      <w:r w:rsidRPr="005C7892">
        <w:rPr>
          <w:rFonts w:asciiTheme="minorHAnsi" w:hAnsiTheme="minorHAnsi" w:cstheme="minorHAnsi"/>
          <w:sz w:val="22"/>
          <w:lang w:val="es-ES"/>
        </w:rPr>
        <w:t xml:space="preserve"> representa un porcentaje de transmisión nacional de </w:t>
      </w:r>
      <w:r w:rsidR="00D71C54">
        <w:rPr>
          <w:rFonts w:asciiTheme="minorHAnsi" w:hAnsiTheme="minorHAnsi" w:cstheme="minorHAnsi"/>
          <w:b/>
          <w:sz w:val="22"/>
          <w:lang w:val="es-ES"/>
        </w:rPr>
        <w:t>9</w:t>
      </w:r>
      <w:r w:rsidR="00F4791C">
        <w:rPr>
          <w:rFonts w:asciiTheme="minorHAnsi" w:hAnsiTheme="minorHAnsi" w:cstheme="minorHAnsi"/>
          <w:b/>
          <w:sz w:val="22"/>
          <w:lang w:val="es-ES"/>
        </w:rPr>
        <w:t>8</w:t>
      </w:r>
      <w:r>
        <w:rPr>
          <w:rFonts w:asciiTheme="minorHAnsi" w:hAnsiTheme="minorHAnsi" w:cstheme="minorHAnsi"/>
          <w:b/>
          <w:sz w:val="22"/>
          <w:lang w:val="es-ES"/>
        </w:rPr>
        <w:t>.</w:t>
      </w:r>
      <w:r w:rsidR="00F4791C">
        <w:rPr>
          <w:rFonts w:asciiTheme="minorHAnsi" w:hAnsiTheme="minorHAnsi" w:cstheme="minorHAnsi"/>
          <w:b/>
          <w:sz w:val="22"/>
          <w:lang w:val="es-ES"/>
        </w:rPr>
        <w:t>87</w:t>
      </w:r>
      <w:r w:rsidRPr="005C7892">
        <w:rPr>
          <w:rFonts w:asciiTheme="minorHAnsi" w:hAnsiTheme="minorHAnsi" w:cstheme="minorHAnsi"/>
          <w:b/>
          <w:sz w:val="22"/>
          <w:lang w:val="es-ES"/>
        </w:rPr>
        <w:t>%</w:t>
      </w:r>
      <w:r w:rsidRPr="005C7892">
        <w:rPr>
          <w:rFonts w:asciiTheme="minorHAnsi" w:hAnsiTheme="minorHAnsi" w:cstheme="minorHAnsi"/>
          <w:sz w:val="22"/>
          <w:lang w:val="es-ES"/>
        </w:rPr>
        <w:t>. Dichos informes fueron publicados en el portal de informes de monitoreo (</w:t>
      </w:r>
      <w:hyperlink r:id="rId10" w:history="1">
        <w:r w:rsidRPr="005C7892">
          <w:rPr>
            <w:rStyle w:val="Hipervnculo"/>
            <w:rFonts w:asciiTheme="minorHAnsi" w:hAnsiTheme="minorHAnsi" w:cstheme="minorHAnsi"/>
            <w:sz w:val="22"/>
            <w:lang w:val="es-ES"/>
          </w:rPr>
          <w:t>http://monitoreortv.ine.mx/</w:t>
        </w:r>
      </w:hyperlink>
      <w:r w:rsidRPr="005C7892">
        <w:rPr>
          <w:rFonts w:asciiTheme="minorHAnsi" w:hAnsiTheme="minorHAnsi" w:cstheme="minorHAnsi"/>
          <w:sz w:val="22"/>
          <w:lang w:val="es-ES"/>
        </w:rPr>
        <w:t xml:space="preserve">) el pasado </w:t>
      </w:r>
      <w:r w:rsidR="00F4791C">
        <w:rPr>
          <w:rFonts w:asciiTheme="minorHAnsi" w:hAnsiTheme="minorHAnsi" w:cstheme="minorHAnsi"/>
          <w:b/>
          <w:sz w:val="22"/>
          <w:lang w:val="es-ES"/>
        </w:rPr>
        <w:t>18 de diciembre</w:t>
      </w:r>
      <w:r w:rsidRPr="005C7892">
        <w:rPr>
          <w:rFonts w:asciiTheme="minorHAnsi" w:hAnsiTheme="minorHAnsi" w:cstheme="minorHAnsi"/>
          <w:b/>
          <w:sz w:val="22"/>
          <w:lang w:val="es-ES"/>
        </w:rPr>
        <w:t xml:space="preserve"> </w:t>
      </w:r>
      <w:r w:rsidRPr="005C7892">
        <w:rPr>
          <w:rFonts w:asciiTheme="minorHAnsi" w:hAnsiTheme="minorHAnsi" w:cstheme="minorHAnsi"/>
          <w:sz w:val="22"/>
          <w:lang w:val="es-ES"/>
        </w:rPr>
        <w:t xml:space="preserve">y circulados a través de correo electrónico el día </w:t>
      </w:r>
      <w:r w:rsidR="00F4791C">
        <w:rPr>
          <w:rFonts w:asciiTheme="minorHAnsi" w:hAnsiTheme="minorHAnsi" w:cstheme="minorHAnsi"/>
          <w:b/>
          <w:sz w:val="22"/>
          <w:lang w:val="es-ES"/>
        </w:rPr>
        <w:t xml:space="preserve">19 </w:t>
      </w:r>
      <w:r w:rsidRPr="005C7892">
        <w:rPr>
          <w:rFonts w:asciiTheme="minorHAnsi" w:hAnsiTheme="minorHAnsi" w:cstheme="minorHAnsi"/>
          <w:sz w:val="22"/>
          <w:lang w:val="es-ES"/>
        </w:rPr>
        <w:t>del mismo mes.</w:t>
      </w:r>
    </w:p>
    <w:p w:rsidR="002D4173" w:rsidRPr="005C7892" w:rsidRDefault="002D4173" w:rsidP="002D4173">
      <w:pPr>
        <w:jc w:val="center"/>
        <w:rPr>
          <w:rFonts w:asciiTheme="minorHAnsi" w:hAnsiTheme="minorHAnsi" w:cstheme="minorHAnsi"/>
          <w:b/>
          <w:lang w:val="es-ES"/>
        </w:rPr>
      </w:pPr>
      <w:r w:rsidRPr="005C7892">
        <w:rPr>
          <w:rFonts w:asciiTheme="minorHAnsi" w:hAnsiTheme="minorHAnsi" w:cstheme="minorHAnsi"/>
          <w:b/>
          <w:lang w:val="es-ES"/>
        </w:rPr>
        <w:t>Cumplimiento por entidad</w:t>
      </w:r>
    </w:p>
    <w:tbl>
      <w:tblPr>
        <w:tblW w:w="5542" w:type="pct"/>
        <w:jc w:val="center"/>
        <w:tblCellMar>
          <w:left w:w="70" w:type="dxa"/>
          <w:right w:w="70" w:type="dxa"/>
        </w:tblCellMar>
        <w:tblLook w:val="04A0" w:firstRow="1" w:lastRow="0" w:firstColumn="1" w:lastColumn="0" w:noHBand="0" w:noVBand="1"/>
      </w:tblPr>
      <w:tblGrid>
        <w:gridCol w:w="2015"/>
        <w:gridCol w:w="1218"/>
        <w:gridCol w:w="1009"/>
        <w:gridCol w:w="1009"/>
        <w:gridCol w:w="1564"/>
        <w:gridCol w:w="1719"/>
        <w:gridCol w:w="1240"/>
      </w:tblGrid>
      <w:tr w:rsidR="002D4173" w:rsidRPr="005C7892" w:rsidTr="00627F54">
        <w:trPr>
          <w:trHeight w:val="20"/>
          <w:jc w:val="center"/>
        </w:trPr>
        <w:tc>
          <w:tcPr>
            <w:tcW w:w="5000" w:type="pct"/>
            <w:gridSpan w:val="7"/>
            <w:tcBorders>
              <w:top w:val="single" w:sz="8" w:space="0" w:color="BFBFBF"/>
              <w:left w:val="single" w:sz="8" w:space="0" w:color="BFBFBF"/>
              <w:bottom w:val="single" w:sz="8" w:space="0" w:color="BFBFBF"/>
              <w:right w:val="single" w:sz="8" w:space="0" w:color="BFBFBF"/>
            </w:tcBorders>
            <w:shd w:val="clear" w:color="000000" w:fill="D5007F"/>
            <w:vAlign w:val="center"/>
            <w:hideMark/>
          </w:tcPr>
          <w:p w:rsidR="002D4173" w:rsidRPr="005C7892" w:rsidRDefault="002D4173" w:rsidP="00627F54">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Periodo Ordinario</w:t>
            </w:r>
          </w:p>
        </w:tc>
      </w:tr>
      <w:tr w:rsidR="002D4173" w:rsidRPr="005C7892" w:rsidTr="00F4791C">
        <w:trPr>
          <w:trHeight w:val="20"/>
          <w:jc w:val="center"/>
        </w:trPr>
        <w:tc>
          <w:tcPr>
            <w:tcW w:w="1044" w:type="pct"/>
            <w:tcBorders>
              <w:top w:val="nil"/>
              <w:left w:val="single" w:sz="8" w:space="0" w:color="BFBFBF"/>
              <w:bottom w:val="single" w:sz="8" w:space="0" w:color="BFBFBF"/>
              <w:right w:val="single" w:sz="8" w:space="0" w:color="BFBFBF"/>
            </w:tcBorders>
            <w:shd w:val="clear" w:color="000000" w:fill="808080"/>
            <w:vAlign w:val="center"/>
            <w:hideMark/>
          </w:tcPr>
          <w:p w:rsidR="002D4173" w:rsidRPr="005C7892" w:rsidRDefault="002D4173" w:rsidP="00627F54">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Entidad federativa</w:t>
            </w:r>
          </w:p>
        </w:tc>
        <w:tc>
          <w:tcPr>
            <w:tcW w:w="0" w:type="auto"/>
            <w:tcBorders>
              <w:top w:val="nil"/>
              <w:left w:val="nil"/>
              <w:bottom w:val="single" w:sz="8" w:space="0" w:color="BFBFBF"/>
              <w:right w:val="single" w:sz="8" w:space="0" w:color="BFBFBF"/>
            </w:tcBorders>
            <w:shd w:val="clear" w:color="000000" w:fill="808080"/>
            <w:vAlign w:val="center"/>
            <w:hideMark/>
          </w:tcPr>
          <w:p w:rsidR="002D4173" w:rsidRPr="005C7892" w:rsidRDefault="002D4173" w:rsidP="00627F54">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Tipo de proceso</w:t>
            </w:r>
          </w:p>
        </w:tc>
        <w:tc>
          <w:tcPr>
            <w:tcW w:w="0" w:type="auto"/>
            <w:gridSpan w:val="2"/>
            <w:tcBorders>
              <w:top w:val="single" w:sz="8" w:space="0" w:color="BFBFBF"/>
              <w:left w:val="nil"/>
              <w:bottom w:val="single" w:sz="8" w:space="0" w:color="BFBFBF"/>
              <w:right w:val="single" w:sz="8" w:space="0" w:color="BFBFBF"/>
            </w:tcBorders>
            <w:shd w:val="clear" w:color="000000" w:fill="808080"/>
            <w:vAlign w:val="center"/>
            <w:hideMark/>
          </w:tcPr>
          <w:p w:rsidR="002D4173" w:rsidRPr="005C7892" w:rsidRDefault="002D4173" w:rsidP="00627F54">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Periodo de informe</w:t>
            </w:r>
          </w:p>
        </w:tc>
        <w:tc>
          <w:tcPr>
            <w:tcW w:w="0" w:type="auto"/>
            <w:tcBorders>
              <w:top w:val="nil"/>
              <w:left w:val="nil"/>
              <w:bottom w:val="single" w:sz="8" w:space="0" w:color="BFBFBF"/>
              <w:right w:val="single" w:sz="8" w:space="0" w:color="BFBFBF"/>
            </w:tcBorders>
            <w:shd w:val="clear" w:color="000000" w:fill="808080"/>
            <w:vAlign w:val="center"/>
            <w:hideMark/>
          </w:tcPr>
          <w:p w:rsidR="002D4173" w:rsidRPr="005C7892" w:rsidRDefault="002D4173" w:rsidP="00627F54">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Fecha de publicación</w:t>
            </w:r>
          </w:p>
        </w:tc>
        <w:tc>
          <w:tcPr>
            <w:tcW w:w="0" w:type="auto"/>
            <w:tcBorders>
              <w:top w:val="nil"/>
              <w:left w:val="nil"/>
              <w:bottom w:val="single" w:sz="8" w:space="0" w:color="BFBFBF"/>
              <w:right w:val="single" w:sz="8" w:space="0" w:color="BFBFBF"/>
            </w:tcBorders>
            <w:shd w:val="clear" w:color="000000" w:fill="808080"/>
            <w:vAlign w:val="center"/>
            <w:hideMark/>
          </w:tcPr>
          <w:p w:rsidR="002D4173" w:rsidRPr="005C7892" w:rsidRDefault="002D4173" w:rsidP="00627F54">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Fecha de envío al CRTV</w:t>
            </w:r>
          </w:p>
        </w:tc>
        <w:tc>
          <w:tcPr>
            <w:tcW w:w="0" w:type="auto"/>
            <w:tcBorders>
              <w:top w:val="nil"/>
              <w:left w:val="nil"/>
              <w:bottom w:val="single" w:sz="8" w:space="0" w:color="BFBFBF"/>
              <w:right w:val="single" w:sz="8" w:space="0" w:color="BFBFBF"/>
            </w:tcBorders>
            <w:shd w:val="clear" w:color="000000" w:fill="808080"/>
            <w:vAlign w:val="center"/>
            <w:hideMark/>
          </w:tcPr>
          <w:p w:rsidR="002D4173" w:rsidRPr="005C7892" w:rsidRDefault="002D4173" w:rsidP="00627F54">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 cumplimiento</w:t>
            </w:r>
          </w:p>
        </w:tc>
      </w:tr>
      <w:tr w:rsidR="00F4791C" w:rsidRPr="005C7892" w:rsidTr="00F4791C">
        <w:trPr>
          <w:trHeight w:val="20"/>
          <w:jc w:val="center"/>
        </w:trPr>
        <w:tc>
          <w:tcPr>
            <w:tcW w:w="1044" w:type="pct"/>
            <w:tcBorders>
              <w:top w:val="nil"/>
              <w:left w:val="single" w:sz="8" w:space="0" w:color="BFBFBF"/>
              <w:bottom w:val="single" w:sz="8" w:space="0" w:color="BFBFBF"/>
              <w:right w:val="single" w:sz="8" w:space="0" w:color="BFBFBF"/>
            </w:tcBorders>
            <w:shd w:val="clear" w:color="auto" w:fill="auto"/>
            <w:noWrap/>
            <w:vAlign w:val="center"/>
            <w:hideMark/>
          </w:tcPr>
          <w:p w:rsidR="00F4791C" w:rsidRDefault="00F4791C" w:rsidP="00F4791C">
            <w:pPr>
              <w:jc w:val="center"/>
              <w:rPr>
                <w:rFonts w:ascii="Calibri" w:hAnsi="Calibri"/>
                <w:color w:val="000000"/>
                <w:sz w:val="18"/>
                <w:szCs w:val="18"/>
              </w:rPr>
            </w:pPr>
            <w:r>
              <w:rPr>
                <w:rFonts w:ascii="Calibri" w:hAnsi="Calibri"/>
                <w:color w:val="000000"/>
                <w:sz w:val="18"/>
                <w:szCs w:val="18"/>
              </w:rPr>
              <w:t>Aguascalientes</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01/12/2018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15/12/2018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18/12/2018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19/12/2018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98.63%</w:t>
            </w:r>
          </w:p>
        </w:tc>
      </w:tr>
      <w:tr w:rsidR="00F4791C" w:rsidRPr="005C7892" w:rsidTr="00F4791C">
        <w:trPr>
          <w:trHeight w:val="20"/>
          <w:jc w:val="center"/>
        </w:trPr>
        <w:tc>
          <w:tcPr>
            <w:tcW w:w="1044" w:type="pct"/>
            <w:tcBorders>
              <w:top w:val="nil"/>
              <w:left w:val="single" w:sz="8" w:space="0" w:color="BFBFBF"/>
              <w:bottom w:val="single" w:sz="8" w:space="0" w:color="BFBFBF"/>
              <w:right w:val="single" w:sz="8" w:space="0" w:color="BFBFBF"/>
            </w:tcBorders>
            <w:shd w:val="clear" w:color="000000" w:fill="F2F2F2"/>
            <w:noWrap/>
            <w:vAlign w:val="center"/>
            <w:hideMark/>
          </w:tcPr>
          <w:p w:rsidR="00F4791C" w:rsidRDefault="00F4791C" w:rsidP="00F4791C">
            <w:pPr>
              <w:jc w:val="center"/>
              <w:rPr>
                <w:rFonts w:ascii="Calibri" w:hAnsi="Calibri"/>
                <w:color w:val="000000"/>
                <w:sz w:val="18"/>
                <w:szCs w:val="18"/>
              </w:rPr>
            </w:pPr>
            <w:r>
              <w:rPr>
                <w:rFonts w:ascii="Calibri" w:hAnsi="Calibri"/>
                <w:color w:val="000000"/>
                <w:sz w:val="18"/>
                <w:szCs w:val="18"/>
              </w:rPr>
              <w:t>Baja California</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01/12/2018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15/12/2018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18/12/2018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19/12/2018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98.51%</w:t>
            </w:r>
          </w:p>
        </w:tc>
      </w:tr>
      <w:tr w:rsidR="00F4791C" w:rsidRPr="005C7892" w:rsidTr="00F4791C">
        <w:trPr>
          <w:trHeight w:val="20"/>
          <w:jc w:val="center"/>
        </w:trPr>
        <w:tc>
          <w:tcPr>
            <w:tcW w:w="1044" w:type="pct"/>
            <w:tcBorders>
              <w:top w:val="nil"/>
              <w:left w:val="single" w:sz="8" w:space="0" w:color="BFBFBF"/>
              <w:bottom w:val="single" w:sz="8" w:space="0" w:color="BFBFBF"/>
              <w:right w:val="single" w:sz="8" w:space="0" w:color="BFBFBF"/>
            </w:tcBorders>
            <w:shd w:val="clear" w:color="auto" w:fill="auto"/>
            <w:noWrap/>
            <w:vAlign w:val="center"/>
            <w:hideMark/>
          </w:tcPr>
          <w:p w:rsidR="00F4791C" w:rsidRDefault="00F4791C" w:rsidP="00F4791C">
            <w:pPr>
              <w:jc w:val="center"/>
              <w:rPr>
                <w:rFonts w:ascii="Calibri" w:hAnsi="Calibri"/>
                <w:color w:val="000000"/>
                <w:sz w:val="18"/>
                <w:szCs w:val="18"/>
              </w:rPr>
            </w:pPr>
            <w:r>
              <w:rPr>
                <w:rFonts w:ascii="Calibri" w:hAnsi="Calibri"/>
                <w:color w:val="000000"/>
                <w:sz w:val="18"/>
                <w:szCs w:val="18"/>
              </w:rPr>
              <w:t>Baja California Sur</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01/12/2018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15/12/2018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18/12/2018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19/12/2018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98.44%</w:t>
            </w:r>
          </w:p>
        </w:tc>
      </w:tr>
      <w:tr w:rsidR="00F4791C" w:rsidRPr="005C7892" w:rsidTr="00F4791C">
        <w:trPr>
          <w:trHeight w:val="20"/>
          <w:jc w:val="center"/>
        </w:trPr>
        <w:tc>
          <w:tcPr>
            <w:tcW w:w="1044" w:type="pct"/>
            <w:tcBorders>
              <w:top w:val="nil"/>
              <w:left w:val="single" w:sz="8" w:space="0" w:color="BFBFBF"/>
              <w:bottom w:val="single" w:sz="8" w:space="0" w:color="BFBFBF"/>
              <w:right w:val="single" w:sz="8" w:space="0" w:color="BFBFBF"/>
            </w:tcBorders>
            <w:shd w:val="clear" w:color="000000" w:fill="F2F2F2"/>
            <w:noWrap/>
            <w:vAlign w:val="center"/>
            <w:hideMark/>
          </w:tcPr>
          <w:p w:rsidR="00F4791C" w:rsidRDefault="00F4791C" w:rsidP="00F4791C">
            <w:pPr>
              <w:jc w:val="center"/>
              <w:rPr>
                <w:rFonts w:ascii="Calibri" w:hAnsi="Calibri"/>
                <w:color w:val="000000"/>
                <w:sz w:val="18"/>
                <w:szCs w:val="18"/>
              </w:rPr>
            </w:pPr>
            <w:r>
              <w:rPr>
                <w:rFonts w:ascii="Calibri" w:hAnsi="Calibri"/>
                <w:color w:val="000000"/>
                <w:sz w:val="18"/>
                <w:szCs w:val="18"/>
              </w:rPr>
              <w:t>Campeche</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01/12/2018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15/12/2018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18/12/2018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19/12/2018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98.66%</w:t>
            </w:r>
          </w:p>
        </w:tc>
      </w:tr>
      <w:tr w:rsidR="00F4791C" w:rsidRPr="005C7892" w:rsidTr="00F4791C">
        <w:trPr>
          <w:trHeight w:val="20"/>
          <w:jc w:val="center"/>
        </w:trPr>
        <w:tc>
          <w:tcPr>
            <w:tcW w:w="1044" w:type="pct"/>
            <w:tcBorders>
              <w:top w:val="nil"/>
              <w:left w:val="single" w:sz="8" w:space="0" w:color="BFBFBF"/>
              <w:bottom w:val="single" w:sz="8" w:space="0" w:color="BFBFBF"/>
              <w:right w:val="single" w:sz="8" w:space="0" w:color="BFBFBF"/>
            </w:tcBorders>
            <w:shd w:val="clear" w:color="auto" w:fill="auto"/>
            <w:noWrap/>
            <w:vAlign w:val="center"/>
            <w:hideMark/>
          </w:tcPr>
          <w:p w:rsidR="00F4791C" w:rsidRDefault="00F4791C" w:rsidP="00F4791C">
            <w:pPr>
              <w:jc w:val="center"/>
              <w:rPr>
                <w:rFonts w:ascii="Calibri" w:hAnsi="Calibri"/>
                <w:color w:val="000000"/>
                <w:sz w:val="18"/>
                <w:szCs w:val="18"/>
              </w:rPr>
            </w:pPr>
            <w:r>
              <w:rPr>
                <w:rFonts w:ascii="Calibri" w:hAnsi="Calibri"/>
                <w:color w:val="000000"/>
                <w:sz w:val="18"/>
                <w:szCs w:val="18"/>
              </w:rPr>
              <w:t>Chiapas</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01/12/2018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15/12/2018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18/12/2018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19/12/2018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99.30%</w:t>
            </w:r>
          </w:p>
        </w:tc>
      </w:tr>
      <w:tr w:rsidR="00F4791C" w:rsidRPr="005C7892" w:rsidTr="00F4791C">
        <w:trPr>
          <w:trHeight w:val="20"/>
          <w:jc w:val="center"/>
        </w:trPr>
        <w:tc>
          <w:tcPr>
            <w:tcW w:w="1044" w:type="pct"/>
            <w:tcBorders>
              <w:top w:val="nil"/>
              <w:left w:val="single" w:sz="8" w:space="0" w:color="BFBFBF"/>
              <w:bottom w:val="single" w:sz="8" w:space="0" w:color="BFBFBF"/>
              <w:right w:val="single" w:sz="8" w:space="0" w:color="BFBFBF"/>
            </w:tcBorders>
            <w:shd w:val="clear" w:color="000000" w:fill="F2F2F2"/>
            <w:noWrap/>
            <w:vAlign w:val="center"/>
            <w:hideMark/>
          </w:tcPr>
          <w:p w:rsidR="00F4791C" w:rsidRDefault="00F4791C" w:rsidP="00F4791C">
            <w:pPr>
              <w:jc w:val="center"/>
              <w:rPr>
                <w:rFonts w:ascii="Calibri" w:hAnsi="Calibri"/>
                <w:color w:val="000000"/>
                <w:sz w:val="18"/>
                <w:szCs w:val="18"/>
              </w:rPr>
            </w:pPr>
            <w:r>
              <w:rPr>
                <w:rFonts w:ascii="Calibri" w:hAnsi="Calibri"/>
                <w:color w:val="000000"/>
                <w:sz w:val="18"/>
                <w:szCs w:val="18"/>
              </w:rPr>
              <w:t>Chihuahua</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01/12/2018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15/12/2018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18/12/2018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19/12/2018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98.86%</w:t>
            </w:r>
          </w:p>
        </w:tc>
      </w:tr>
      <w:tr w:rsidR="00F4791C" w:rsidRPr="005C7892" w:rsidTr="00F4791C">
        <w:trPr>
          <w:trHeight w:val="20"/>
          <w:jc w:val="center"/>
        </w:trPr>
        <w:tc>
          <w:tcPr>
            <w:tcW w:w="1044" w:type="pct"/>
            <w:tcBorders>
              <w:top w:val="nil"/>
              <w:left w:val="single" w:sz="8" w:space="0" w:color="BFBFBF"/>
              <w:bottom w:val="single" w:sz="8" w:space="0" w:color="BFBFBF"/>
              <w:right w:val="single" w:sz="8" w:space="0" w:color="BFBFBF"/>
            </w:tcBorders>
            <w:shd w:val="clear" w:color="auto" w:fill="auto"/>
            <w:noWrap/>
            <w:vAlign w:val="center"/>
            <w:hideMark/>
          </w:tcPr>
          <w:p w:rsidR="00F4791C" w:rsidRDefault="00F4791C" w:rsidP="00F4791C">
            <w:pPr>
              <w:jc w:val="center"/>
              <w:rPr>
                <w:rFonts w:ascii="Calibri" w:hAnsi="Calibri"/>
                <w:color w:val="000000"/>
                <w:sz w:val="18"/>
                <w:szCs w:val="18"/>
              </w:rPr>
            </w:pPr>
            <w:r>
              <w:rPr>
                <w:rFonts w:ascii="Calibri" w:hAnsi="Calibri"/>
                <w:color w:val="000000"/>
                <w:sz w:val="18"/>
                <w:szCs w:val="18"/>
              </w:rPr>
              <w:t>Coahuila</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01/12/2018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15/12/2018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18/12/2018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19/12/2018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98.91%</w:t>
            </w:r>
          </w:p>
        </w:tc>
      </w:tr>
      <w:tr w:rsidR="00F4791C" w:rsidRPr="005C7892" w:rsidTr="00F4791C">
        <w:trPr>
          <w:trHeight w:val="20"/>
          <w:jc w:val="center"/>
        </w:trPr>
        <w:tc>
          <w:tcPr>
            <w:tcW w:w="1044" w:type="pct"/>
            <w:tcBorders>
              <w:top w:val="nil"/>
              <w:left w:val="single" w:sz="8" w:space="0" w:color="BFBFBF"/>
              <w:bottom w:val="single" w:sz="8" w:space="0" w:color="BFBFBF"/>
              <w:right w:val="single" w:sz="8" w:space="0" w:color="BFBFBF"/>
            </w:tcBorders>
            <w:shd w:val="clear" w:color="000000" w:fill="F2F2F2"/>
            <w:noWrap/>
            <w:vAlign w:val="center"/>
            <w:hideMark/>
          </w:tcPr>
          <w:p w:rsidR="00F4791C" w:rsidRDefault="00F4791C" w:rsidP="00F4791C">
            <w:pPr>
              <w:jc w:val="center"/>
              <w:rPr>
                <w:rFonts w:ascii="Calibri" w:hAnsi="Calibri"/>
                <w:color w:val="000000"/>
                <w:sz w:val="18"/>
                <w:szCs w:val="18"/>
              </w:rPr>
            </w:pPr>
            <w:r>
              <w:rPr>
                <w:rFonts w:ascii="Calibri" w:hAnsi="Calibri"/>
                <w:color w:val="000000"/>
                <w:sz w:val="18"/>
                <w:szCs w:val="18"/>
              </w:rPr>
              <w:t>Colima</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01/12/2018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15/12/2018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18/12/2018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19/12/2018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98.92%</w:t>
            </w:r>
          </w:p>
        </w:tc>
      </w:tr>
      <w:tr w:rsidR="00F4791C" w:rsidRPr="005C7892" w:rsidTr="00F4791C">
        <w:trPr>
          <w:trHeight w:val="20"/>
          <w:jc w:val="center"/>
        </w:trPr>
        <w:tc>
          <w:tcPr>
            <w:tcW w:w="1044" w:type="pct"/>
            <w:tcBorders>
              <w:top w:val="nil"/>
              <w:left w:val="single" w:sz="8" w:space="0" w:color="BFBFBF"/>
              <w:bottom w:val="single" w:sz="8" w:space="0" w:color="BFBFBF"/>
              <w:right w:val="single" w:sz="8" w:space="0" w:color="BFBFBF"/>
            </w:tcBorders>
            <w:shd w:val="clear" w:color="auto" w:fill="auto"/>
            <w:noWrap/>
            <w:vAlign w:val="center"/>
            <w:hideMark/>
          </w:tcPr>
          <w:p w:rsidR="00F4791C" w:rsidRDefault="00F4791C" w:rsidP="00F4791C">
            <w:pPr>
              <w:jc w:val="center"/>
              <w:rPr>
                <w:rFonts w:ascii="Calibri" w:hAnsi="Calibri"/>
                <w:color w:val="000000"/>
                <w:sz w:val="18"/>
                <w:szCs w:val="18"/>
              </w:rPr>
            </w:pPr>
            <w:r>
              <w:rPr>
                <w:rFonts w:ascii="Calibri" w:hAnsi="Calibri"/>
                <w:color w:val="000000"/>
                <w:sz w:val="18"/>
                <w:szCs w:val="18"/>
              </w:rPr>
              <w:t>Ciudad de México</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01/12/2018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15/12/2018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18/12/2018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19/12/2018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98.37%</w:t>
            </w:r>
          </w:p>
        </w:tc>
      </w:tr>
      <w:tr w:rsidR="00F4791C" w:rsidRPr="005C7892" w:rsidTr="00F4791C">
        <w:trPr>
          <w:trHeight w:val="20"/>
          <w:jc w:val="center"/>
        </w:trPr>
        <w:tc>
          <w:tcPr>
            <w:tcW w:w="1044" w:type="pct"/>
            <w:tcBorders>
              <w:top w:val="nil"/>
              <w:left w:val="single" w:sz="8" w:space="0" w:color="BFBFBF"/>
              <w:bottom w:val="single" w:sz="8" w:space="0" w:color="BFBFBF"/>
              <w:right w:val="single" w:sz="8" w:space="0" w:color="BFBFBF"/>
            </w:tcBorders>
            <w:shd w:val="clear" w:color="000000" w:fill="F2F2F2"/>
            <w:noWrap/>
            <w:vAlign w:val="center"/>
            <w:hideMark/>
          </w:tcPr>
          <w:p w:rsidR="00F4791C" w:rsidRDefault="00F4791C" w:rsidP="00F4791C">
            <w:pPr>
              <w:jc w:val="center"/>
              <w:rPr>
                <w:rFonts w:ascii="Calibri" w:hAnsi="Calibri"/>
                <w:color w:val="000000"/>
                <w:sz w:val="18"/>
                <w:szCs w:val="18"/>
              </w:rPr>
            </w:pPr>
            <w:r>
              <w:rPr>
                <w:rFonts w:ascii="Calibri" w:hAnsi="Calibri"/>
                <w:color w:val="000000"/>
                <w:sz w:val="18"/>
                <w:szCs w:val="18"/>
              </w:rPr>
              <w:t>Durango</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01/12/2018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15/12/2018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18/12/2018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19/12/2018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98.89%</w:t>
            </w:r>
          </w:p>
        </w:tc>
      </w:tr>
      <w:tr w:rsidR="00F4791C" w:rsidRPr="005C7892" w:rsidTr="00F4791C">
        <w:trPr>
          <w:trHeight w:val="20"/>
          <w:jc w:val="center"/>
        </w:trPr>
        <w:tc>
          <w:tcPr>
            <w:tcW w:w="1044" w:type="pct"/>
            <w:tcBorders>
              <w:top w:val="nil"/>
              <w:left w:val="single" w:sz="8" w:space="0" w:color="BFBFBF"/>
              <w:bottom w:val="single" w:sz="8" w:space="0" w:color="BFBFBF"/>
              <w:right w:val="single" w:sz="8" w:space="0" w:color="BFBFBF"/>
            </w:tcBorders>
            <w:shd w:val="clear" w:color="auto" w:fill="auto"/>
            <w:noWrap/>
            <w:vAlign w:val="center"/>
            <w:hideMark/>
          </w:tcPr>
          <w:p w:rsidR="00F4791C" w:rsidRDefault="00F4791C" w:rsidP="00F4791C">
            <w:pPr>
              <w:jc w:val="center"/>
              <w:rPr>
                <w:rFonts w:ascii="Calibri" w:hAnsi="Calibri"/>
                <w:color w:val="000000"/>
                <w:sz w:val="18"/>
                <w:szCs w:val="18"/>
              </w:rPr>
            </w:pPr>
            <w:r>
              <w:rPr>
                <w:rFonts w:ascii="Calibri" w:hAnsi="Calibri"/>
                <w:color w:val="000000"/>
                <w:sz w:val="18"/>
                <w:szCs w:val="18"/>
              </w:rPr>
              <w:t>Guanajuato</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01/12/2018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15/12/2018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18/12/2018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19/12/2018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99.26%</w:t>
            </w:r>
          </w:p>
        </w:tc>
      </w:tr>
      <w:tr w:rsidR="00F4791C" w:rsidRPr="005C7892" w:rsidTr="00F4791C">
        <w:trPr>
          <w:trHeight w:val="20"/>
          <w:jc w:val="center"/>
        </w:trPr>
        <w:tc>
          <w:tcPr>
            <w:tcW w:w="1044" w:type="pct"/>
            <w:tcBorders>
              <w:top w:val="nil"/>
              <w:left w:val="single" w:sz="8" w:space="0" w:color="BFBFBF"/>
              <w:bottom w:val="single" w:sz="8" w:space="0" w:color="BFBFBF"/>
              <w:right w:val="single" w:sz="8" w:space="0" w:color="BFBFBF"/>
            </w:tcBorders>
            <w:shd w:val="clear" w:color="000000" w:fill="F2F2F2"/>
            <w:noWrap/>
            <w:vAlign w:val="center"/>
            <w:hideMark/>
          </w:tcPr>
          <w:p w:rsidR="00F4791C" w:rsidRDefault="00F4791C" w:rsidP="00F4791C">
            <w:pPr>
              <w:jc w:val="center"/>
              <w:rPr>
                <w:rFonts w:ascii="Calibri" w:hAnsi="Calibri"/>
                <w:color w:val="000000"/>
                <w:sz w:val="18"/>
                <w:szCs w:val="18"/>
              </w:rPr>
            </w:pPr>
            <w:r>
              <w:rPr>
                <w:rFonts w:ascii="Calibri" w:hAnsi="Calibri"/>
                <w:color w:val="000000"/>
                <w:sz w:val="18"/>
                <w:szCs w:val="18"/>
              </w:rPr>
              <w:t>Guerrero</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01/12/2018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15/12/2018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18/12/2018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19/12/2018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98.60%</w:t>
            </w:r>
          </w:p>
        </w:tc>
      </w:tr>
      <w:tr w:rsidR="00F4791C" w:rsidRPr="005C7892" w:rsidTr="00F4791C">
        <w:trPr>
          <w:trHeight w:val="20"/>
          <w:jc w:val="center"/>
        </w:trPr>
        <w:tc>
          <w:tcPr>
            <w:tcW w:w="1044" w:type="pct"/>
            <w:tcBorders>
              <w:top w:val="nil"/>
              <w:left w:val="single" w:sz="8" w:space="0" w:color="BFBFBF"/>
              <w:bottom w:val="single" w:sz="8" w:space="0" w:color="BFBFBF"/>
              <w:right w:val="single" w:sz="8" w:space="0" w:color="BFBFBF"/>
            </w:tcBorders>
            <w:shd w:val="clear" w:color="auto" w:fill="auto"/>
            <w:noWrap/>
            <w:vAlign w:val="center"/>
            <w:hideMark/>
          </w:tcPr>
          <w:p w:rsidR="00F4791C" w:rsidRDefault="00F4791C" w:rsidP="00F4791C">
            <w:pPr>
              <w:jc w:val="center"/>
              <w:rPr>
                <w:rFonts w:ascii="Calibri" w:hAnsi="Calibri"/>
                <w:color w:val="000000"/>
                <w:sz w:val="18"/>
                <w:szCs w:val="18"/>
              </w:rPr>
            </w:pPr>
            <w:r>
              <w:rPr>
                <w:rFonts w:ascii="Calibri" w:hAnsi="Calibri"/>
                <w:color w:val="000000"/>
                <w:sz w:val="18"/>
                <w:szCs w:val="18"/>
              </w:rPr>
              <w:t>Hidalgo</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01/12/2018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15/12/2018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18/12/2018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19/12/2018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99.26%</w:t>
            </w:r>
          </w:p>
        </w:tc>
      </w:tr>
      <w:tr w:rsidR="00F4791C" w:rsidRPr="005C7892" w:rsidTr="00F4791C">
        <w:trPr>
          <w:trHeight w:val="20"/>
          <w:jc w:val="center"/>
        </w:trPr>
        <w:tc>
          <w:tcPr>
            <w:tcW w:w="1044" w:type="pct"/>
            <w:tcBorders>
              <w:top w:val="nil"/>
              <w:left w:val="single" w:sz="8" w:space="0" w:color="BFBFBF"/>
              <w:bottom w:val="single" w:sz="8" w:space="0" w:color="BFBFBF"/>
              <w:right w:val="single" w:sz="8" w:space="0" w:color="BFBFBF"/>
            </w:tcBorders>
            <w:shd w:val="clear" w:color="000000" w:fill="F2F2F2"/>
            <w:noWrap/>
            <w:vAlign w:val="center"/>
            <w:hideMark/>
          </w:tcPr>
          <w:p w:rsidR="00F4791C" w:rsidRDefault="00F4791C" w:rsidP="00F4791C">
            <w:pPr>
              <w:jc w:val="center"/>
              <w:rPr>
                <w:rFonts w:ascii="Calibri" w:hAnsi="Calibri"/>
                <w:color w:val="000000"/>
                <w:sz w:val="18"/>
                <w:szCs w:val="18"/>
              </w:rPr>
            </w:pPr>
            <w:r>
              <w:rPr>
                <w:rFonts w:ascii="Calibri" w:hAnsi="Calibri"/>
                <w:color w:val="000000"/>
                <w:sz w:val="18"/>
                <w:szCs w:val="18"/>
              </w:rPr>
              <w:t>Jalisco</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01/12/2018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15/12/2018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18/12/2018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19/12/2018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98.61%</w:t>
            </w:r>
          </w:p>
        </w:tc>
      </w:tr>
      <w:tr w:rsidR="00F4791C" w:rsidRPr="005C7892" w:rsidTr="00F4791C">
        <w:trPr>
          <w:trHeight w:val="20"/>
          <w:jc w:val="center"/>
        </w:trPr>
        <w:tc>
          <w:tcPr>
            <w:tcW w:w="1044" w:type="pct"/>
            <w:tcBorders>
              <w:top w:val="nil"/>
              <w:left w:val="single" w:sz="8" w:space="0" w:color="BFBFBF"/>
              <w:bottom w:val="single" w:sz="8" w:space="0" w:color="BFBFBF"/>
              <w:right w:val="single" w:sz="8" w:space="0" w:color="BFBFBF"/>
            </w:tcBorders>
            <w:shd w:val="clear" w:color="auto" w:fill="auto"/>
            <w:noWrap/>
            <w:vAlign w:val="center"/>
            <w:hideMark/>
          </w:tcPr>
          <w:p w:rsidR="00F4791C" w:rsidRDefault="00F4791C" w:rsidP="00F4791C">
            <w:pPr>
              <w:jc w:val="center"/>
              <w:rPr>
                <w:rFonts w:ascii="Calibri" w:hAnsi="Calibri"/>
                <w:color w:val="000000"/>
                <w:sz w:val="18"/>
                <w:szCs w:val="18"/>
              </w:rPr>
            </w:pPr>
            <w:r>
              <w:rPr>
                <w:rFonts w:ascii="Calibri" w:hAnsi="Calibri"/>
                <w:color w:val="000000"/>
                <w:sz w:val="18"/>
                <w:szCs w:val="18"/>
              </w:rPr>
              <w:t>México</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01/12/2018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15/12/2018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18/12/2018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19/12/2018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98.84%</w:t>
            </w:r>
          </w:p>
        </w:tc>
      </w:tr>
      <w:tr w:rsidR="00F4791C" w:rsidRPr="005C7892" w:rsidTr="00F4791C">
        <w:trPr>
          <w:trHeight w:val="20"/>
          <w:jc w:val="center"/>
        </w:trPr>
        <w:tc>
          <w:tcPr>
            <w:tcW w:w="1044" w:type="pct"/>
            <w:tcBorders>
              <w:top w:val="nil"/>
              <w:left w:val="single" w:sz="8" w:space="0" w:color="BFBFBF"/>
              <w:bottom w:val="single" w:sz="8" w:space="0" w:color="BFBFBF"/>
              <w:right w:val="single" w:sz="8" w:space="0" w:color="BFBFBF"/>
            </w:tcBorders>
            <w:shd w:val="clear" w:color="000000" w:fill="F2F2F2"/>
            <w:noWrap/>
            <w:vAlign w:val="center"/>
            <w:hideMark/>
          </w:tcPr>
          <w:p w:rsidR="00F4791C" w:rsidRDefault="00F4791C" w:rsidP="00F4791C">
            <w:pPr>
              <w:jc w:val="center"/>
              <w:rPr>
                <w:rFonts w:ascii="Calibri" w:hAnsi="Calibri"/>
                <w:color w:val="000000"/>
                <w:sz w:val="18"/>
                <w:szCs w:val="18"/>
              </w:rPr>
            </w:pPr>
            <w:r>
              <w:rPr>
                <w:rFonts w:ascii="Calibri" w:hAnsi="Calibri"/>
                <w:color w:val="000000"/>
                <w:sz w:val="18"/>
                <w:szCs w:val="18"/>
              </w:rPr>
              <w:t>Michoacán</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01/12/2018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15/12/2018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18/12/2018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19/12/2018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99.48%</w:t>
            </w:r>
          </w:p>
        </w:tc>
      </w:tr>
      <w:tr w:rsidR="00F4791C" w:rsidRPr="005C7892" w:rsidTr="00F4791C">
        <w:trPr>
          <w:trHeight w:val="20"/>
          <w:jc w:val="center"/>
        </w:trPr>
        <w:tc>
          <w:tcPr>
            <w:tcW w:w="1044" w:type="pct"/>
            <w:tcBorders>
              <w:top w:val="nil"/>
              <w:left w:val="single" w:sz="8" w:space="0" w:color="BFBFBF"/>
              <w:bottom w:val="single" w:sz="8" w:space="0" w:color="BFBFBF"/>
              <w:right w:val="single" w:sz="8" w:space="0" w:color="BFBFBF"/>
            </w:tcBorders>
            <w:shd w:val="clear" w:color="auto" w:fill="auto"/>
            <w:noWrap/>
            <w:vAlign w:val="center"/>
            <w:hideMark/>
          </w:tcPr>
          <w:p w:rsidR="00F4791C" w:rsidRDefault="00F4791C" w:rsidP="00F4791C">
            <w:pPr>
              <w:jc w:val="center"/>
              <w:rPr>
                <w:rFonts w:ascii="Calibri" w:hAnsi="Calibri"/>
                <w:color w:val="000000"/>
                <w:sz w:val="18"/>
                <w:szCs w:val="18"/>
              </w:rPr>
            </w:pPr>
            <w:r>
              <w:rPr>
                <w:rFonts w:ascii="Calibri" w:hAnsi="Calibri"/>
                <w:color w:val="000000"/>
                <w:sz w:val="18"/>
                <w:szCs w:val="18"/>
              </w:rPr>
              <w:t>Morelos</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01/12/2018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15/12/2018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18/12/2018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19/12/2018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99.05%</w:t>
            </w:r>
          </w:p>
        </w:tc>
      </w:tr>
      <w:tr w:rsidR="00F4791C" w:rsidRPr="005C7892" w:rsidTr="00F4791C">
        <w:trPr>
          <w:trHeight w:val="20"/>
          <w:jc w:val="center"/>
        </w:trPr>
        <w:tc>
          <w:tcPr>
            <w:tcW w:w="1044" w:type="pct"/>
            <w:tcBorders>
              <w:top w:val="nil"/>
              <w:left w:val="single" w:sz="8" w:space="0" w:color="BFBFBF"/>
              <w:bottom w:val="single" w:sz="8" w:space="0" w:color="BFBFBF"/>
              <w:right w:val="single" w:sz="8" w:space="0" w:color="BFBFBF"/>
            </w:tcBorders>
            <w:shd w:val="clear" w:color="000000" w:fill="F2F2F2"/>
            <w:noWrap/>
            <w:vAlign w:val="center"/>
            <w:hideMark/>
          </w:tcPr>
          <w:p w:rsidR="00F4791C" w:rsidRDefault="00F4791C" w:rsidP="00F4791C">
            <w:pPr>
              <w:jc w:val="center"/>
              <w:rPr>
                <w:rFonts w:ascii="Calibri" w:hAnsi="Calibri"/>
                <w:color w:val="000000"/>
                <w:sz w:val="18"/>
                <w:szCs w:val="18"/>
              </w:rPr>
            </w:pPr>
            <w:r>
              <w:rPr>
                <w:rFonts w:ascii="Calibri" w:hAnsi="Calibri"/>
                <w:color w:val="000000"/>
                <w:sz w:val="18"/>
                <w:szCs w:val="18"/>
              </w:rPr>
              <w:t>Nayarit</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01/12/2018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15/12/2018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18/12/2018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19/12/2018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99.36%</w:t>
            </w:r>
          </w:p>
        </w:tc>
      </w:tr>
      <w:tr w:rsidR="00F4791C" w:rsidRPr="005C7892" w:rsidTr="00F4791C">
        <w:trPr>
          <w:trHeight w:val="20"/>
          <w:jc w:val="center"/>
        </w:trPr>
        <w:tc>
          <w:tcPr>
            <w:tcW w:w="1044" w:type="pct"/>
            <w:tcBorders>
              <w:top w:val="nil"/>
              <w:left w:val="single" w:sz="8" w:space="0" w:color="BFBFBF"/>
              <w:bottom w:val="single" w:sz="8" w:space="0" w:color="BFBFBF"/>
              <w:right w:val="single" w:sz="8" w:space="0" w:color="BFBFBF"/>
            </w:tcBorders>
            <w:shd w:val="clear" w:color="auto" w:fill="auto"/>
            <w:noWrap/>
            <w:vAlign w:val="center"/>
            <w:hideMark/>
          </w:tcPr>
          <w:p w:rsidR="00F4791C" w:rsidRDefault="00F4791C" w:rsidP="00F4791C">
            <w:pPr>
              <w:jc w:val="center"/>
              <w:rPr>
                <w:rFonts w:ascii="Calibri" w:hAnsi="Calibri"/>
                <w:color w:val="000000"/>
                <w:sz w:val="18"/>
                <w:szCs w:val="18"/>
              </w:rPr>
            </w:pPr>
            <w:r>
              <w:rPr>
                <w:rFonts w:ascii="Calibri" w:hAnsi="Calibri"/>
                <w:color w:val="000000"/>
                <w:sz w:val="18"/>
                <w:szCs w:val="18"/>
              </w:rPr>
              <w:t>Nuevo León</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01/12/2018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15/12/2018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18/12/2018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19/12/2018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97.92%</w:t>
            </w:r>
          </w:p>
        </w:tc>
      </w:tr>
      <w:tr w:rsidR="00F4791C" w:rsidRPr="005C7892" w:rsidTr="00F4791C">
        <w:trPr>
          <w:trHeight w:val="20"/>
          <w:jc w:val="center"/>
        </w:trPr>
        <w:tc>
          <w:tcPr>
            <w:tcW w:w="1044" w:type="pct"/>
            <w:tcBorders>
              <w:top w:val="nil"/>
              <w:left w:val="single" w:sz="8" w:space="0" w:color="BFBFBF"/>
              <w:bottom w:val="single" w:sz="8" w:space="0" w:color="BFBFBF"/>
              <w:right w:val="single" w:sz="8" w:space="0" w:color="BFBFBF"/>
            </w:tcBorders>
            <w:shd w:val="clear" w:color="000000" w:fill="F2F2F2"/>
            <w:noWrap/>
            <w:vAlign w:val="center"/>
            <w:hideMark/>
          </w:tcPr>
          <w:p w:rsidR="00F4791C" w:rsidRDefault="00F4791C" w:rsidP="00F4791C">
            <w:pPr>
              <w:jc w:val="center"/>
              <w:rPr>
                <w:rFonts w:ascii="Calibri" w:hAnsi="Calibri"/>
                <w:color w:val="000000"/>
                <w:sz w:val="18"/>
                <w:szCs w:val="18"/>
              </w:rPr>
            </w:pPr>
            <w:r>
              <w:rPr>
                <w:rFonts w:ascii="Calibri" w:hAnsi="Calibri"/>
                <w:color w:val="000000"/>
                <w:sz w:val="18"/>
                <w:szCs w:val="18"/>
              </w:rPr>
              <w:t>Oaxaca</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01/12/2018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15/12/2018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18/12/2018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19/12/2018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99.39%</w:t>
            </w:r>
          </w:p>
        </w:tc>
      </w:tr>
      <w:tr w:rsidR="00F4791C" w:rsidRPr="005C7892" w:rsidTr="00F4791C">
        <w:trPr>
          <w:trHeight w:val="20"/>
          <w:jc w:val="center"/>
        </w:trPr>
        <w:tc>
          <w:tcPr>
            <w:tcW w:w="1044" w:type="pct"/>
            <w:tcBorders>
              <w:top w:val="nil"/>
              <w:left w:val="single" w:sz="8" w:space="0" w:color="BFBFBF"/>
              <w:bottom w:val="single" w:sz="8" w:space="0" w:color="BFBFBF"/>
              <w:right w:val="single" w:sz="8" w:space="0" w:color="BFBFBF"/>
            </w:tcBorders>
            <w:shd w:val="clear" w:color="auto" w:fill="auto"/>
            <w:noWrap/>
            <w:vAlign w:val="center"/>
            <w:hideMark/>
          </w:tcPr>
          <w:p w:rsidR="00F4791C" w:rsidRDefault="00F4791C" w:rsidP="00F4791C">
            <w:pPr>
              <w:jc w:val="center"/>
              <w:rPr>
                <w:rFonts w:ascii="Calibri" w:hAnsi="Calibri"/>
                <w:color w:val="000000"/>
                <w:sz w:val="18"/>
                <w:szCs w:val="18"/>
              </w:rPr>
            </w:pPr>
            <w:r>
              <w:rPr>
                <w:rFonts w:ascii="Calibri" w:hAnsi="Calibri"/>
                <w:color w:val="000000"/>
                <w:sz w:val="18"/>
                <w:szCs w:val="18"/>
              </w:rPr>
              <w:t>Puebla</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01/12/2018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15/12/2018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18/12/2018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19/12/2018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99.55%</w:t>
            </w:r>
          </w:p>
        </w:tc>
      </w:tr>
      <w:tr w:rsidR="00F4791C" w:rsidRPr="005C7892" w:rsidTr="00F4791C">
        <w:trPr>
          <w:trHeight w:val="20"/>
          <w:jc w:val="center"/>
        </w:trPr>
        <w:tc>
          <w:tcPr>
            <w:tcW w:w="1044" w:type="pct"/>
            <w:tcBorders>
              <w:top w:val="nil"/>
              <w:left w:val="single" w:sz="8" w:space="0" w:color="BFBFBF"/>
              <w:bottom w:val="single" w:sz="8" w:space="0" w:color="BFBFBF"/>
              <w:right w:val="single" w:sz="8" w:space="0" w:color="BFBFBF"/>
            </w:tcBorders>
            <w:shd w:val="clear" w:color="000000" w:fill="F2F2F2"/>
            <w:noWrap/>
            <w:vAlign w:val="center"/>
            <w:hideMark/>
          </w:tcPr>
          <w:p w:rsidR="00F4791C" w:rsidRDefault="00F4791C" w:rsidP="00F4791C">
            <w:pPr>
              <w:jc w:val="center"/>
              <w:rPr>
                <w:rFonts w:ascii="Calibri" w:hAnsi="Calibri"/>
                <w:color w:val="000000"/>
                <w:sz w:val="18"/>
                <w:szCs w:val="18"/>
              </w:rPr>
            </w:pPr>
            <w:r>
              <w:rPr>
                <w:rFonts w:ascii="Calibri" w:hAnsi="Calibri"/>
                <w:color w:val="000000"/>
                <w:sz w:val="18"/>
                <w:szCs w:val="18"/>
              </w:rPr>
              <w:t>Querétaro</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01/12/2018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15/12/2018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18/12/2018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19/12/2018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99.58%</w:t>
            </w:r>
          </w:p>
        </w:tc>
      </w:tr>
      <w:tr w:rsidR="00F4791C" w:rsidRPr="005C7892" w:rsidTr="00F4791C">
        <w:trPr>
          <w:trHeight w:val="20"/>
          <w:jc w:val="center"/>
        </w:trPr>
        <w:tc>
          <w:tcPr>
            <w:tcW w:w="1044" w:type="pct"/>
            <w:tcBorders>
              <w:top w:val="nil"/>
              <w:left w:val="single" w:sz="8" w:space="0" w:color="BFBFBF"/>
              <w:bottom w:val="single" w:sz="8" w:space="0" w:color="BFBFBF"/>
              <w:right w:val="single" w:sz="8" w:space="0" w:color="BFBFBF"/>
            </w:tcBorders>
            <w:shd w:val="clear" w:color="auto" w:fill="auto"/>
            <w:noWrap/>
            <w:vAlign w:val="center"/>
            <w:hideMark/>
          </w:tcPr>
          <w:p w:rsidR="00F4791C" w:rsidRDefault="00F4791C" w:rsidP="00F4791C">
            <w:pPr>
              <w:jc w:val="center"/>
              <w:rPr>
                <w:rFonts w:ascii="Calibri" w:hAnsi="Calibri"/>
                <w:color w:val="000000"/>
                <w:sz w:val="18"/>
                <w:szCs w:val="18"/>
              </w:rPr>
            </w:pPr>
            <w:r>
              <w:rPr>
                <w:rFonts w:ascii="Calibri" w:hAnsi="Calibri"/>
                <w:color w:val="000000"/>
                <w:sz w:val="18"/>
                <w:szCs w:val="18"/>
              </w:rPr>
              <w:t>Quintana Roo</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01/12/2018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15/12/2018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18/12/2018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19/12/2018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98.39%</w:t>
            </w:r>
          </w:p>
        </w:tc>
      </w:tr>
      <w:tr w:rsidR="00F4791C" w:rsidRPr="005C7892" w:rsidTr="00F4791C">
        <w:trPr>
          <w:trHeight w:val="20"/>
          <w:jc w:val="center"/>
        </w:trPr>
        <w:tc>
          <w:tcPr>
            <w:tcW w:w="1044" w:type="pct"/>
            <w:tcBorders>
              <w:top w:val="nil"/>
              <w:left w:val="single" w:sz="8" w:space="0" w:color="BFBFBF"/>
              <w:bottom w:val="single" w:sz="8" w:space="0" w:color="BFBFBF"/>
              <w:right w:val="single" w:sz="8" w:space="0" w:color="BFBFBF"/>
            </w:tcBorders>
            <w:shd w:val="clear" w:color="000000" w:fill="F2F2F2"/>
            <w:noWrap/>
            <w:vAlign w:val="center"/>
            <w:hideMark/>
          </w:tcPr>
          <w:p w:rsidR="00F4791C" w:rsidRDefault="00F4791C" w:rsidP="00F4791C">
            <w:pPr>
              <w:jc w:val="center"/>
              <w:rPr>
                <w:rFonts w:ascii="Calibri" w:hAnsi="Calibri"/>
                <w:color w:val="000000"/>
                <w:sz w:val="18"/>
                <w:szCs w:val="18"/>
              </w:rPr>
            </w:pPr>
            <w:r>
              <w:rPr>
                <w:rFonts w:ascii="Calibri" w:hAnsi="Calibri"/>
                <w:color w:val="000000"/>
                <w:sz w:val="18"/>
                <w:szCs w:val="18"/>
              </w:rPr>
              <w:t>San Luis Potosí</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01/12/2018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15/12/2018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18/12/2018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19/12/2018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98.90%</w:t>
            </w:r>
          </w:p>
        </w:tc>
      </w:tr>
      <w:tr w:rsidR="00F4791C" w:rsidRPr="005C7892" w:rsidTr="00F4791C">
        <w:trPr>
          <w:trHeight w:val="20"/>
          <w:jc w:val="center"/>
        </w:trPr>
        <w:tc>
          <w:tcPr>
            <w:tcW w:w="1044" w:type="pct"/>
            <w:tcBorders>
              <w:top w:val="nil"/>
              <w:left w:val="single" w:sz="8" w:space="0" w:color="BFBFBF"/>
              <w:bottom w:val="single" w:sz="8" w:space="0" w:color="BFBFBF"/>
              <w:right w:val="single" w:sz="8" w:space="0" w:color="BFBFBF"/>
            </w:tcBorders>
            <w:shd w:val="clear" w:color="auto" w:fill="auto"/>
            <w:noWrap/>
            <w:vAlign w:val="center"/>
            <w:hideMark/>
          </w:tcPr>
          <w:p w:rsidR="00F4791C" w:rsidRDefault="00F4791C" w:rsidP="00F4791C">
            <w:pPr>
              <w:jc w:val="center"/>
              <w:rPr>
                <w:rFonts w:ascii="Calibri" w:hAnsi="Calibri"/>
                <w:color w:val="000000"/>
                <w:sz w:val="18"/>
                <w:szCs w:val="18"/>
              </w:rPr>
            </w:pPr>
            <w:r>
              <w:rPr>
                <w:rFonts w:ascii="Calibri" w:hAnsi="Calibri"/>
                <w:color w:val="000000"/>
                <w:sz w:val="18"/>
                <w:szCs w:val="18"/>
              </w:rPr>
              <w:t>Sinaloa</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01/12/2018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15/12/2018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18/12/2018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19/12/2018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99.42%</w:t>
            </w:r>
          </w:p>
        </w:tc>
      </w:tr>
      <w:tr w:rsidR="00F4791C" w:rsidRPr="005C7892" w:rsidTr="00F4791C">
        <w:trPr>
          <w:trHeight w:val="20"/>
          <w:jc w:val="center"/>
        </w:trPr>
        <w:tc>
          <w:tcPr>
            <w:tcW w:w="1044" w:type="pct"/>
            <w:tcBorders>
              <w:top w:val="nil"/>
              <w:left w:val="single" w:sz="8" w:space="0" w:color="BFBFBF"/>
              <w:bottom w:val="single" w:sz="8" w:space="0" w:color="BFBFBF"/>
              <w:right w:val="single" w:sz="8" w:space="0" w:color="BFBFBF"/>
            </w:tcBorders>
            <w:shd w:val="clear" w:color="000000" w:fill="F2F2F2"/>
            <w:noWrap/>
            <w:vAlign w:val="center"/>
            <w:hideMark/>
          </w:tcPr>
          <w:p w:rsidR="00F4791C" w:rsidRDefault="00F4791C" w:rsidP="00F4791C">
            <w:pPr>
              <w:jc w:val="center"/>
              <w:rPr>
                <w:rFonts w:ascii="Calibri" w:hAnsi="Calibri"/>
                <w:color w:val="000000"/>
                <w:sz w:val="18"/>
                <w:szCs w:val="18"/>
              </w:rPr>
            </w:pPr>
            <w:r>
              <w:rPr>
                <w:rFonts w:ascii="Calibri" w:hAnsi="Calibri"/>
                <w:color w:val="000000"/>
                <w:sz w:val="18"/>
                <w:szCs w:val="18"/>
              </w:rPr>
              <w:t>Sonora</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01/12/2018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15/12/2018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18/12/2018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19/12/2018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98.05%</w:t>
            </w:r>
          </w:p>
        </w:tc>
      </w:tr>
      <w:tr w:rsidR="00F4791C" w:rsidRPr="005C7892" w:rsidTr="00F4791C">
        <w:trPr>
          <w:trHeight w:val="20"/>
          <w:jc w:val="center"/>
        </w:trPr>
        <w:tc>
          <w:tcPr>
            <w:tcW w:w="1044" w:type="pct"/>
            <w:tcBorders>
              <w:top w:val="nil"/>
              <w:left w:val="single" w:sz="8" w:space="0" w:color="BFBFBF"/>
              <w:bottom w:val="single" w:sz="8" w:space="0" w:color="BFBFBF"/>
              <w:right w:val="single" w:sz="8" w:space="0" w:color="BFBFBF"/>
            </w:tcBorders>
            <w:shd w:val="clear" w:color="auto" w:fill="auto"/>
            <w:noWrap/>
            <w:vAlign w:val="center"/>
            <w:hideMark/>
          </w:tcPr>
          <w:p w:rsidR="00F4791C" w:rsidRDefault="00F4791C" w:rsidP="00F4791C">
            <w:pPr>
              <w:jc w:val="center"/>
              <w:rPr>
                <w:rFonts w:ascii="Calibri" w:hAnsi="Calibri"/>
                <w:color w:val="000000"/>
                <w:sz w:val="18"/>
                <w:szCs w:val="18"/>
              </w:rPr>
            </w:pPr>
            <w:r>
              <w:rPr>
                <w:rFonts w:ascii="Calibri" w:hAnsi="Calibri"/>
                <w:color w:val="000000"/>
                <w:sz w:val="18"/>
                <w:szCs w:val="18"/>
              </w:rPr>
              <w:t>Tabasco</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01/12/2018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15/12/2018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18/12/2018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19/12/2018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98.30%</w:t>
            </w:r>
          </w:p>
        </w:tc>
      </w:tr>
      <w:tr w:rsidR="00F4791C" w:rsidRPr="005C7892" w:rsidTr="00F4791C">
        <w:trPr>
          <w:trHeight w:val="20"/>
          <w:jc w:val="center"/>
        </w:trPr>
        <w:tc>
          <w:tcPr>
            <w:tcW w:w="1044" w:type="pct"/>
            <w:tcBorders>
              <w:top w:val="nil"/>
              <w:left w:val="single" w:sz="8" w:space="0" w:color="BFBFBF"/>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Tamaulipas</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01/12/2018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15/12/2018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18/12/2018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19/12/2018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98.08%</w:t>
            </w:r>
          </w:p>
        </w:tc>
      </w:tr>
      <w:tr w:rsidR="00F4791C" w:rsidRPr="005C7892" w:rsidTr="00F4791C">
        <w:trPr>
          <w:trHeight w:val="20"/>
          <w:jc w:val="center"/>
        </w:trPr>
        <w:tc>
          <w:tcPr>
            <w:tcW w:w="1044" w:type="pct"/>
            <w:tcBorders>
              <w:top w:val="nil"/>
              <w:left w:val="single" w:sz="8" w:space="0" w:color="BFBFBF"/>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Tlaxcala</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01/12/2018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15/12/2018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18/12/2018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19/12/2018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99.90%</w:t>
            </w:r>
          </w:p>
        </w:tc>
      </w:tr>
      <w:tr w:rsidR="00F4791C" w:rsidRPr="005C7892" w:rsidTr="00F4791C">
        <w:trPr>
          <w:trHeight w:val="20"/>
          <w:jc w:val="center"/>
        </w:trPr>
        <w:tc>
          <w:tcPr>
            <w:tcW w:w="1044" w:type="pct"/>
            <w:tcBorders>
              <w:top w:val="nil"/>
              <w:left w:val="single" w:sz="8" w:space="0" w:color="BFBFBF"/>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Veracruz</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01/12/2018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15/12/2018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18/12/2018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19/12/2018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99.19%</w:t>
            </w:r>
          </w:p>
        </w:tc>
      </w:tr>
      <w:tr w:rsidR="00F4791C" w:rsidRPr="005C7892" w:rsidTr="00F4791C">
        <w:trPr>
          <w:trHeight w:val="20"/>
          <w:jc w:val="center"/>
        </w:trPr>
        <w:tc>
          <w:tcPr>
            <w:tcW w:w="1044" w:type="pct"/>
            <w:tcBorders>
              <w:top w:val="nil"/>
              <w:left w:val="single" w:sz="8" w:space="0" w:color="BFBFBF"/>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Yucatán</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01/12/2018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15/12/2018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18/12/2018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19/12/2018</w:t>
            </w:r>
          </w:p>
        </w:tc>
        <w:tc>
          <w:tcPr>
            <w:tcW w:w="0" w:type="auto"/>
            <w:tcBorders>
              <w:top w:val="nil"/>
              <w:left w:val="nil"/>
              <w:bottom w:val="single" w:sz="8" w:space="0" w:color="BFBFBF"/>
              <w:right w:val="single" w:sz="8" w:space="0" w:color="BFBFBF"/>
            </w:tcBorders>
            <w:shd w:val="clear" w:color="auto" w:fill="auto"/>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99.64%</w:t>
            </w:r>
          </w:p>
        </w:tc>
      </w:tr>
      <w:tr w:rsidR="00F4791C" w:rsidRPr="005C7892" w:rsidTr="00F4791C">
        <w:trPr>
          <w:trHeight w:val="20"/>
          <w:jc w:val="center"/>
        </w:trPr>
        <w:tc>
          <w:tcPr>
            <w:tcW w:w="1044" w:type="pct"/>
            <w:tcBorders>
              <w:top w:val="nil"/>
              <w:left w:val="single" w:sz="8" w:space="0" w:color="BFBFBF"/>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Zacatecas</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PO</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01/12/2018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15/12/2018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18/12/2018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19/12/2018</w:t>
            </w:r>
          </w:p>
        </w:tc>
        <w:tc>
          <w:tcPr>
            <w:tcW w:w="0" w:type="auto"/>
            <w:tcBorders>
              <w:top w:val="nil"/>
              <w:left w:val="nil"/>
              <w:bottom w:val="single" w:sz="8" w:space="0" w:color="BFBFBF"/>
              <w:right w:val="single" w:sz="8" w:space="0" w:color="BFBFBF"/>
            </w:tcBorders>
            <w:shd w:val="clear" w:color="000000" w:fill="F2F2F2"/>
            <w:noWrap/>
            <w:vAlign w:val="center"/>
          </w:tcPr>
          <w:p w:rsidR="00F4791C" w:rsidRDefault="00F4791C" w:rsidP="00F4791C">
            <w:pPr>
              <w:jc w:val="center"/>
              <w:rPr>
                <w:rFonts w:ascii="Calibri" w:hAnsi="Calibri"/>
                <w:color w:val="000000"/>
                <w:sz w:val="18"/>
                <w:szCs w:val="18"/>
              </w:rPr>
            </w:pPr>
            <w:r>
              <w:rPr>
                <w:rFonts w:ascii="Calibri" w:hAnsi="Calibri"/>
                <w:color w:val="000000"/>
                <w:sz w:val="18"/>
                <w:szCs w:val="18"/>
              </w:rPr>
              <w:t>98.82%</w:t>
            </w:r>
          </w:p>
        </w:tc>
      </w:tr>
    </w:tbl>
    <w:p w:rsidR="002D4173" w:rsidRDefault="002D4173" w:rsidP="002D4173">
      <w:pPr>
        <w:pStyle w:val="Sinespaciado"/>
        <w:rPr>
          <w:rFonts w:asciiTheme="minorHAnsi" w:hAnsiTheme="minorHAnsi" w:cstheme="minorHAnsi"/>
          <w:b/>
          <w:lang w:val="es-ES"/>
        </w:rPr>
      </w:pPr>
    </w:p>
    <w:p w:rsidR="004E53D2" w:rsidRDefault="004E53D2" w:rsidP="002D4173">
      <w:pPr>
        <w:pStyle w:val="Sinespaciado"/>
        <w:rPr>
          <w:rFonts w:asciiTheme="minorHAnsi" w:hAnsiTheme="minorHAnsi" w:cstheme="minorHAnsi"/>
          <w:b/>
          <w:lang w:val="es-ES"/>
        </w:rPr>
      </w:pPr>
    </w:p>
    <w:p w:rsidR="004E53D2" w:rsidRPr="005C7892" w:rsidRDefault="004E53D2" w:rsidP="002D4173">
      <w:pPr>
        <w:pStyle w:val="Sinespaciado"/>
        <w:rPr>
          <w:rFonts w:asciiTheme="minorHAnsi" w:hAnsiTheme="minorHAnsi" w:cstheme="minorHAnsi"/>
          <w:b/>
          <w:lang w:val="es-ES"/>
        </w:rPr>
      </w:pPr>
    </w:p>
    <w:p w:rsidR="002D4173" w:rsidRDefault="002D4173" w:rsidP="00060241">
      <w:pPr>
        <w:pStyle w:val="Sinespaciado"/>
        <w:rPr>
          <w:rFonts w:asciiTheme="minorHAnsi" w:hAnsiTheme="minorHAnsi" w:cstheme="minorHAnsi"/>
          <w:b/>
          <w:lang w:val="es-ES"/>
        </w:rPr>
      </w:pPr>
    </w:p>
    <w:p w:rsidR="00E208F7" w:rsidRPr="005C7892" w:rsidRDefault="00E208F7" w:rsidP="00E208F7">
      <w:pPr>
        <w:pStyle w:val="Sinespaciado"/>
        <w:rPr>
          <w:rFonts w:asciiTheme="minorHAnsi" w:hAnsiTheme="minorHAnsi" w:cstheme="minorHAnsi"/>
          <w:b/>
          <w:lang w:val="es-ES"/>
        </w:rPr>
      </w:pPr>
      <w:r>
        <w:rPr>
          <w:rFonts w:asciiTheme="minorHAnsi" w:hAnsiTheme="minorHAnsi" w:cstheme="minorHAnsi"/>
          <w:b/>
          <w:lang w:val="es-ES"/>
        </w:rPr>
        <w:lastRenderedPageBreak/>
        <w:t>2</w:t>
      </w:r>
      <w:r w:rsidRPr="005C7892">
        <w:rPr>
          <w:rFonts w:asciiTheme="minorHAnsi" w:hAnsiTheme="minorHAnsi" w:cstheme="minorHAnsi"/>
          <w:b/>
          <w:lang w:val="es-ES"/>
        </w:rPr>
        <w:t>. Informes estatales de monitoreo</w:t>
      </w:r>
      <w:r>
        <w:rPr>
          <w:rFonts w:asciiTheme="minorHAnsi" w:hAnsiTheme="minorHAnsi" w:cstheme="minorHAnsi"/>
          <w:b/>
          <w:lang w:val="es-ES"/>
        </w:rPr>
        <w:t xml:space="preserve"> </w:t>
      </w:r>
      <w:r w:rsidRPr="00456804">
        <w:rPr>
          <w:rFonts w:asciiTheme="minorHAnsi" w:hAnsiTheme="minorHAnsi" w:cstheme="minorHAnsi"/>
          <w:b/>
          <w:lang w:val="es-ES"/>
        </w:rPr>
        <w:t>(</w:t>
      </w:r>
      <w:r>
        <w:rPr>
          <w:rFonts w:asciiTheme="minorHAnsi" w:hAnsiTheme="minorHAnsi" w:cstheme="minorHAnsi"/>
          <w:b/>
          <w:lang w:val="es-ES"/>
        </w:rPr>
        <w:t>Proceso Electoral Extraordinario Chiapas</w:t>
      </w:r>
      <w:r w:rsidRPr="00456804">
        <w:rPr>
          <w:rFonts w:asciiTheme="minorHAnsi" w:hAnsiTheme="minorHAnsi" w:cstheme="minorHAnsi"/>
          <w:b/>
          <w:lang w:val="es-ES"/>
        </w:rPr>
        <w:t>)</w:t>
      </w:r>
    </w:p>
    <w:p w:rsidR="00E208F7" w:rsidRPr="005C7892" w:rsidRDefault="00E208F7" w:rsidP="00E208F7">
      <w:pPr>
        <w:pStyle w:val="Sinespaciado"/>
        <w:rPr>
          <w:rFonts w:asciiTheme="minorHAnsi" w:hAnsiTheme="minorHAnsi" w:cstheme="minorHAnsi"/>
          <w:b/>
          <w:lang w:val="es-ES"/>
        </w:rPr>
      </w:pPr>
    </w:p>
    <w:p w:rsidR="00E208F7" w:rsidRPr="005C7892" w:rsidRDefault="00E208F7" w:rsidP="00E208F7">
      <w:pPr>
        <w:pStyle w:val="Sinespaciado"/>
        <w:spacing w:after="240"/>
        <w:rPr>
          <w:rFonts w:asciiTheme="minorHAnsi" w:hAnsiTheme="minorHAnsi" w:cstheme="minorHAnsi"/>
          <w:b/>
          <w:lang w:val="es-ES"/>
        </w:rPr>
      </w:pPr>
      <w:r w:rsidRPr="005C7892">
        <w:rPr>
          <w:rFonts w:asciiTheme="minorHAnsi" w:hAnsiTheme="minorHAnsi" w:cstheme="minorHAnsi"/>
          <w:b/>
          <w:lang w:val="es-ES"/>
        </w:rPr>
        <w:t xml:space="preserve">Periodo del </w:t>
      </w:r>
      <w:r w:rsidR="00D41E3D">
        <w:rPr>
          <w:rFonts w:asciiTheme="minorHAnsi" w:hAnsiTheme="minorHAnsi" w:cstheme="minorHAnsi"/>
          <w:b/>
          <w:lang w:val="es-ES"/>
        </w:rPr>
        <w:t>1</w:t>
      </w:r>
      <w:r w:rsidR="00264D9A">
        <w:rPr>
          <w:rFonts w:asciiTheme="minorHAnsi" w:hAnsiTheme="minorHAnsi" w:cstheme="minorHAnsi"/>
          <w:b/>
          <w:lang w:val="es-ES"/>
        </w:rPr>
        <w:t>4</w:t>
      </w:r>
      <w:r w:rsidR="00D41E3D">
        <w:rPr>
          <w:rFonts w:asciiTheme="minorHAnsi" w:hAnsiTheme="minorHAnsi" w:cstheme="minorHAnsi"/>
          <w:b/>
          <w:lang w:val="es-ES"/>
        </w:rPr>
        <w:t xml:space="preserve"> </w:t>
      </w:r>
      <w:r w:rsidR="00264D9A">
        <w:rPr>
          <w:rFonts w:asciiTheme="minorHAnsi" w:hAnsiTheme="minorHAnsi" w:cstheme="minorHAnsi"/>
          <w:b/>
          <w:lang w:val="es-ES"/>
        </w:rPr>
        <w:t xml:space="preserve">al 25 </w:t>
      </w:r>
      <w:r w:rsidR="00D41E3D">
        <w:rPr>
          <w:rFonts w:asciiTheme="minorHAnsi" w:hAnsiTheme="minorHAnsi" w:cstheme="minorHAnsi"/>
          <w:b/>
          <w:lang w:val="es-ES"/>
        </w:rPr>
        <w:t xml:space="preserve">de noviembre </w:t>
      </w:r>
      <w:r w:rsidRPr="005C7892">
        <w:rPr>
          <w:rFonts w:asciiTheme="minorHAnsi" w:hAnsiTheme="minorHAnsi" w:cstheme="minorHAnsi"/>
          <w:b/>
          <w:lang w:val="es-ES"/>
        </w:rPr>
        <w:t>de 2018</w:t>
      </w:r>
    </w:p>
    <w:p w:rsidR="00E208F7" w:rsidRDefault="00E208F7" w:rsidP="00E208F7">
      <w:pPr>
        <w:pStyle w:val="Sinespaciado"/>
        <w:rPr>
          <w:rFonts w:asciiTheme="minorHAnsi" w:hAnsiTheme="minorHAnsi" w:cstheme="minorHAnsi"/>
          <w:lang w:val="es-ES"/>
        </w:rPr>
      </w:pPr>
      <w:r w:rsidRPr="002D4173">
        <w:rPr>
          <w:rFonts w:asciiTheme="minorHAnsi" w:hAnsiTheme="minorHAnsi" w:cstheme="minorHAnsi"/>
          <w:lang w:val="es-ES"/>
        </w:rPr>
        <w:t xml:space="preserve">El total de promocionales pautados </w:t>
      </w:r>
      <w:r w:rsidR="00D41E3D">
        <w:rPr>
          <w:rFonts w:asciiTheme="minorHAnsi" w:hAnsiTheme="minorHAnsi" w:cstheme="minorHAnsi"/>
          <w:lang w:val="es-ES"/>
        </w:rPr>
        <w:t>para el Proceso Electoral Extraordinario</w:t>
      </w:r>
      <w:r w:rsidRPr="002D4173">
        <w:rPr>
          <w:rFonts w:asciiTheme="minorHAnsi" w:hAnsiTheme="minorHAnsi" w:cstheme="minorHAnsi"/>
          <w:lang w:val="es-ES"/>
        </w:rPr>
        <w:t xml:space="preserve"> fue de </w:t>
      </w:r>
      <w:r w:rsidR="00514612">
        <w:rPr>
          <w:rFonts w:asciiTheme="minorHAnsi" w:hAnsiTheme="minorHAnsi" w:cstheme="minorHAnsi"/>
          <w:b/>
          <w:lang w:val="es-ES"/>
        </w:rPr>
        <w:t>57</w:t>
      </w:r>
      <w:r w:rsidRPr="002D4173">
        <w:rPr>
          <w:rFonts w:asciiTheme="minorHAnsi" w:hAnsiTheme="minorHAnsi" w:cstheme="minorHAnsi"/>
          <w:b/>
          <w:lang w:val="es-ES"/>
        </w:rPr>
        <w:t>,</w:t>
      </w:r>
      <w:r w:rsidR="00514612">
        <w:rPr>
          <w:rFonts w:asciiTheme="minorHAnsi" w:hAnsiTheme="minorHAnsi" w:cstheme="minorHAnsi"/>
          <w:b/>
          <w:lang w:val="es-ES"/>
        </w:rPr>
        <w:t>6</w:t>
      </w:r>
      <w:r w:rsidR="00D41E3D">
        <w:rPr>
          <w:rFonts w:asciiTheme="minorHAnsi" w:hAnsiTheme="minorHAnsi" w:cstheme="minorHAnsi"/>
          <w:b/>
          <w:lang w:val="es-ES"/>
        </w:rPr>
        <w:t>00</w:t>
      </w:r>
      <w:r w:rsidRPr="002D4173">
        <w:rPr>
          <w:rFonts w:asciiTheme="minorHAnsi" w:hAnsiTheme="minorHAnsi" w:cstheme="minorHAnsi"/>
          <w:lang w:val="es-ES"/>
        </w:rPr>
        <w:t xml:space="preserve"> de los cuales fueron verificados </w:t>
      </w:r>
      <w:r w:rsidR="00514612">
        <w:rPr>
          <w:rFonts w:asciiTheme="minorHAnsi" w:hAnsiTheme="minorHAnsi" w:cstheme="minorHAnsi"/>
          <w:b/>
          <w:lang w:val="es-ES"/>
        </w:rPr>
        <w:t>57</w:t>
      </w:r>
      <w:r w:rsidRPr="002D4173">
        <w:rPr>
          <w:rFonts w:asciiTheme="minorHAnsi" w:hAnsiTheme="minorHAnsi" w:cstheme="minorHAnsi"/>
          <w:b/>
          <w:lang w:val="es-ES"/>
        </w:rPr>
        <w:t>,</w:t>
      </w:r>
      <w:r w:rsidR="00514612">
        <w:rPr>
          <w:rFonts w:asciiTheme="minorHAnsi" w:hAnsiTheme="minorHAnsi" w:cstheme="minorHAnsi"/>
          <w:b/>
          <w:lang w:val="es-ES"/>
        </w:rPr>
        <w:t>547</w:t>
      </w:r>
      <w:r w:rsidRPr="002D4173">
        <w:rPr>
          <w:rFonts w:asciiTheme="minorHAnsi" w:hAnsiTheme="minorHAnsi" w:cstheme="minorHAnsi"/>
          <w:b/>
          <w:lang w:val="es-ES"/>
        </w:rPr>
        <w:t xml:space="preserve"> </w:t>
      </w:r>
      <w:r w:rsidRPr="002D4173">
        <w:rPr>
          <w:rFonts w:asciiTheme="minorHAnsi" w:hAnsiTheme="minorHAnsi" w:cstheme="minorHAnsi"/>
          <w:lang w:val="es-ES"/>
        </w:rPr>
        <w:t xml:space="preserve">y transmitidos un total de </w:t>
      </w:r>
      <w:r w:rsidR="00514612">
        <w:rPr>
          <w:rFonts w:asciiTheme="minorHAnsi" w:hAnsiTheme="minorHAnsi" w:cstheme="minorHAnsi"/>
          <w:b/>
          <w:lang w:val="es-ES"/>
        </w:rPr>
        <w:t>55</w:t>
      </w:r>
      <w:r w:rsidRPr="002D4173">
        <w:rPr>
          <w:rFonts w:asciiTheme="minorHAnsi" w:hAnsiTheme="minorHAnsi" w:cstheme="minorHAnsi"/>
          <w:b/>
          <w:lang w:val="es-ES"/>
        </w:rPr>
        <w:t>,</w:t>
      </w:r>
      <w:r w:rsidR="00D41E3D">
        <w:rPr>
          <w:rFonts w:asciiTheme="minorHAnsi" w:hAnsiTheme="minorHAnsi" w:cstheme="minorHAnsi"/>
          <w:b/>
          <w:lang w:val="es-ES"/>
        </w:rPr>
        <w:t>41</w:t>
      </w:r>
      <w:r w:rsidR="00514612">
        <w:rPr>
          <w:rFonts w:asciiTheme="minorHAnsi" w:hAnsiTheme="minorHAnsi" w:cstheme="minorHAnsi"/>
          <w:b/>
          <w:lang w:val="es-ES"/>
        </w:rPr>
        <w:t>2</w:t>
      </w:r>
      <w:r w:rsidRPr="002D4173">
        <w:rPr>
          <w:rFonts w:asciiTheme="minorHAnsi" w:hAnsiTheme="minorHAnsi" w:cstheme="minorHAnsi"/>
          <w:b/>
          <w:lang w:val="es-ES"/>
        </w:rPr>
        <w:t xml:space="preserve">. </w:t>
      </w:r>
      <w:r w:rsidRPr="002D4173">
        <w:rPr>
          <w:rFonts w:asciiTheme="minorHAnsi" w:hAnsiTheme="minorHAnsi" w:cstheme="minorHAnsi"/>
          <w:lang w:val="es-ES"/>
        </w:rPr>
        <w:t>Lo anterior</w:t>
      </w:r>
      <w:r w:rsidRPr="005C7892">
        <w:rPr>
          <w:rFonts w:asciiTheme="minorHAnsi" w:hAnsiTheme="minorHAnsi" w:cstheme="minorHAnsi"/>
          <w:lang w:val="es-ES"/>
        </w:rPr>
        <w:t xml:space="preserve"> representa un porcentaje de transmisión de </w:t>
      </w:r>
      <w:r>
        <w:rPr>
          <w:rFonts w:asciiTheme="minorHAnsi" w:hAnsiTheme="minorHAnsi" w:cstheme="minorHAnsi"/>
          <w:b/>
          <w:lang w:val="es-ES"/>
        </w:rPr>
        <w:t>9</w:t>
      </w:r>
      <w:r w:rsidR="00514612">
        <w:rPr>
          <w:rFonts w:asciiTheme="minorHAnsi" w:hAnsiTheme="minorHAnsi" w:cstheme="minorHAnsi"/>
          <w:b/>
          <w:lang w:val="es-ES"/>
        </w:rPr>
        <w:t>6</w:t>
      </w:r>
      <w:r w:rsidR="00D41E3D">
        <w:rPr>
          <w:rFonts w:asciiTheme="minorHAnsi" w:hAnsiTheme="minorHAnsi" w:cstheme="minorHAnsi"/>
          <w:b/>
          <w:lang w:val="es-ES"/>
        </w:rPr>
        <w:t>.2</w:t>
      </w:r>
      <w:r w:rsidR="00514612">
        <w:rPr>
          <w:rFonts w:asciiTheme="minorHAnsi" w:hAnsiTheme="minorHAnsi" w:cstheme="minorHAnsi"/>
          <w:b/>
          <w:lang w:val="es-ES"/>
        </w:rPr>
        <w:t>9</w:t>
      </w:r>
      <w:r w:rsidRPr="005C7892">
        <w:rPr>
          <w:rFonts w:asciiTheme="minorHAnsi" w:hAnsiTheme="minorHAnsi" w:cstheme="minorHAnsi"/>
          <w:b/>
          <w:lang w:val="es-ES"/>
        </w:rPr>
        <w:t>%</w:t>
      </w:r>
      <w:r w:rsidRPr="005C7892">
        <w:rPr>
          <w:rFonts w:asciiTheme="minorHAnsi" w:hAnsiTheme="minorHAnsi" w:cstheme="minorHAnsi"/>
          <w:lang w:val="es-ES"/>
        </w:rPr>
        <w:t>.</w:t>
      </w:r>
    </w:p>
    <w:p w:rsidR="00E208F7" w:rsidRDefault="00E208F7" w:rsidP="00E208F7">
      <w:pPr>
        <w:pStyle w:val="Sinespaciado"/>
        <w:rPr>
          <w:rFonts w:asciiTheme="minorHAnsi" w:hAnsiTheme="minorHAnsi" w:cstheme="minorHAnsi"/>
          <w:lang w:val="es-ES"/>
        </w:rPr>
      </w:pPr>
    </w:p>
    <w:tbl>
      <w:tblPr>
        <w:tblW w:w="0" w:type="auto"/>
        <w:jc w:val="center"/>
        <w:tblCellMar>
          <w:left w:w="70" w:type="dxa"/>
          <w:right w:w="70" w:type="dxa"/>
        </w:tblCellMar>
        <w:tblLook w:val="04A0" w:firstRow="1" w:lastRow="0" w:firstColumn="1" w:lastColumn="0" w:noHBand="0" w:noVBand="1"/>
      </w:tblPr>
      <w:tblGrid>
        <w:gridCol w:w="1320"/>
        <w:gridCol w:w="1132"/>
        <w:gridCol w:w="1009"/>
        <w:gridCol w:w="1009"/>
        <w:gridCol w:w="1471"/>
        <w:gridCol w:w="1581"/>
        <w:gridCol w:w="1296"/>
      </w:tblGrid>
      <w:tr w:rsidR="00D41E3D" w:rsidRPr="00D41E3D" w:rsidTr="009D22D8">
        <w:trPr>
          <w:trHeight w:val="20"/>
          <w:jc w:val="center"/>
        </w:trPr>
        <w:tc>
          <w:tcPr>
            <w:tcW w:w="0" w:type="auto"/>
            <w:tcBorders>
              <w:top w:val="nil"/>
              <w:left w:val="single" w:sz="8" w:space="0" w:color="BFBFBF"/>
              <w:bottom w:val="single" w:sz="8" w:space="0" w:color="BFBFBF"/>
              <w:right w:val="single" w:sz="8" w:space="0" w:color="BFBFBF"/>
            </w:tcBorders>
            <w:shd w:val="clear" w:color="000000" w:fill="808080"/>
            <w:vAlign w:val="center"/>
            <w:hideMark/>
          </w:tcPr>
          <w:p w:rsidR="00D41E3D" w:rsidRPr="00D41E3D" w:rsidRDefault="00D41E3D" w:rsidP="00D41E3D">
            <w:pPr>
              <w:jc w:val="center"/>
              <w:rPr>
                <w:rFonts w:ascii="Calibri" w:hAnsi="Calibri"/>
                <w:b/>
                <w:bCs/>
                <w:color w:val="FFFFFF"/>
                <w:sz w:val="18"/>
                <w:szCs w:val="18"/>
                <w:lang w:eastAsia="es-MX"/>
              </w:rPr>
            </w:pPr>
            <w:r w:rsidRPr="00D41E3D">
              <w:rPr>
                <w:rFonts w:ascii="Calibri" w:hAnsi="Calibri"/>
                <w:b/>
                <w:bCs/>
                <w:color w:val="FFFFFF"/>
                <w:sz w:val="18"/>
                <w:szCs w:val="18"/>
                <w:lang w:eastAsia="es-MX"/>
              </w:rPr>
              <w:t>Entidad federativa</w:t>
            </w:r>
          </w:p>
        </w:tc>
        <w:tc>
          <w:tcPr>
            <w:tcW w:w="0" w:type="auto"/>
            <w:tcBorders>
              <w:top w:val="nil"/>
              <w:left w:val="nil"/>
              <w:bottom w:val="single" w:sz="8" w:space="0" w:color="BFBFBF"/>
              <w:right w:val="single" w:sz="8" w:space="0" w:color="BFBFBF"/>
            </w:tcBorders>
            <w:shd w:val="clear" w:color="000000" w:fill="808080"/>
            <w:vAlign w:val="center"/>
            <w:hideMark/>
          </w:tcPr>
          <w:p w:rsidR="00D41E3D" w:rsidRPr="00D41E3D" w:rsidRDefault="00D41E3D" w:rsidP="00D41E3D">
            <w:pPr>
              <w:jc w:val="center"/>
              <w:rPr>
                <w:rFonts w:ascii="Calibri" w:hAnsi="Calibri"/>
                <w:b/>
                <w:bCs/>
                <w:color w:val="FFFFFF"/>
                <w:sz w:val="18"/>
                <w:szCs w:val="18"/>
                <w:lang w:eastAsia="es-MX"/>
              </w:rPr>
            </w:pPr>
            <w:r w:rsidRPr="00D41E3D">
              <w:rPr>
                <w:rFonts w:ascii="Calibri" w:hAnsi="Calibri"/>
                <w:b/>
                <w:bCs/>
                <w:color w:val="FFFFFF"/>
                <w:sz w:val="18"/>
                <w:szCs w:val="18"/>
                <w:lang w:eastAsia="es-MX"/>
              </w:rPr>
              <w:t>Tipo de proceso</w:t>
            </w:r>
          </w:p>
        </w:tc>
        <w:tc>
          <w:tcPr>
            <w:tcW w:w="0" w:type="auto"/>
            <w:gridSpan w:val="2"/>
            <w:tcBorders>
              <w:top w:val="single" w:sz="8" w:space="0" w:color="BFBFBF"/>
              <w:left w:val="nil"/>
              <w:bottom w:val="single" w:sz="8" w:space="0" w:color="BFBFBF"/>
              <w:right w:val="single" w:sz="8" w:space="0" w:color="BFBFBF"/>
            </w:tcBorders>
            <w:shd w:val="clear" w:color="000000" w:fill="808080"/>
            <w:vAlign w:val="center"/>
            <w:hideMark/>
          </w:tcPr>
          <w:p w:rsidR="00D41E3D" w:rsidRPr="00D41E3D" w:rsidRDefault="00D41E3D" w:rsidP="00D41E3D">
            <w:pPr>
              <w:jc w:val="center"/>
              <w:rPr>
                <w:rFonts w:ascii="Calibri" w:hAnsi="Calibri"/>
                <w:b/>
                <w:bCs/>
                <w:color w:val="FFFFFF"/>
                <w:sz w:val="18"/>
                <w:szCs w:val="18"/>
                <w:lang w:eastAsia="es-MX"/>
              </w:rPr>
            </w:pPr>
            <w:r w:rsidRPr="00D41E3D">
              <w:rPr>
                <w:rFonts w:ascii="Calibri" w:hAnsi="Calibri"/>
                <w:b/>
                <w:bCs/>
                <w:color w:val="FFFFFF"/>
                <w:sz w:val="18"/>
                <w:szCs w:val="18"/>
                <w:lang w:eastAsia="es-MX"/>
              </w:rPr>
              <w:t>Periodo de informe</w:t>
            </w:r>
          </w:p>
        </w:tc>
        <w:tc>
          <w:tcPr>
            <w:tcW w:w="0" w:type="auto"/>
            <w:tcBorders>
              <w:top w:val="nil"/>
              <w:left w:val="nil"/>
              <w:bottom w:val="single" w:sz="8" w:space="0" w:color="BFBFBF"/>
              <w:right w:val="single" w:sz="8" w:space="0" w:color="BFBFBF"/>
            </w:tcBorders>
            <w:shd w:val="clear" w:color="000000" w:fill="808080"/>
            <w:vAlign w:val="center"/>
            <w:hideMark/>
          </w:tcPr>
          <w:p w:rsidR="00D41E3D" w:rsidRPr="00D41E3D" w:rsidRDefault="00D41E3D" w:rsidP="00D41E3D">
            <w:pPr>
              <w:jc w:val="center"/>
              <w:rPr>
                <w:rFonts w:ascii="Calibri" w:hAnsi="Calibri"/>
                <w:b/>
                <w:bCs/>
                <w:color w:val="FFFFFF"/>
                <w:sz w:val="18"/>
                <w:szCs w:val="18"/>
                <w:lang w:eastAsia="es-MX"/>
              </w:rPr>
            </w:pPr>
            <w:r w:rsidRPr="00D41E3D">
              <w:rPr>
                <w:rFonts w:ascii="Calibri" w:hAnsi="Calibri"/>
                <w:b/>
                <w:bCs/>
                <w:color w:val="FFFFFF"/>
                <w:sz w:val="18"/>
                <w:szCs w:val="18"/>
                <w:lang w:eastAsia="es-MX"/>
              </w:rPr>
              <w:t>Fecha de publicación</w:t>
            </w:r>
          </w:p>
        </w:tc>
        <w:tc>
          <w:tcPr>
            <w:tcW w:w="0" w:type="auto"/>
            <w:tcBorders>
              <w:top w:val="nil"/>
              <w:left w:val="nil"/>
              <w:bottom w:val="single" w:sz="8" w:space="0" w:color="BFBFBF"/>
              <w:right w:val="single" w:sz="8" w:space="0" w:color="BFBFBF"/>
            </w:tcBorders>
            <w:shd w:val="clear" w:color="000000" w:fill="808080"/>
            <w:vAlign w:val="center"/>
            <w:hideMark/>
          </w:tcPr>
          <w:p w:rsidR="00D41E3D" w:rsidRPr="00D41E3D" w:rsidRDefault="00D41E3D" w:rsidP="00D41E3D">
            <w:pPr>
              <w:jc w:val="center"/>
              <w:rPr>
                <w:rFonts w:ascii="Calibri" w:hAnsi="Calibri"/>
                <w:b/>
                <w:bCs/>
                <w:color w:val="FFFFFF"/>
                <w:sz w:val="18"/>
                <w:szCs w:val="18"/>
                <w:lang w:eastAsia="es-MX"/>
              </w:rPr>
            </w:pPr>
            <w:r w:rsidRPr="00D41E3D">
              <w:rPr>
                <w:rFonts w:ascii="Calibri" w:hAnsi="Calibri"/>
                <w:b/>
                <w:bCs/>
                <w:color w:val="FFFFFF"/>
                <w:sz w:val="18"/>
                <w:szCs w:val="18"/>
                <w:lang w:eastAsia="es-MX"/>
              </w:rPr>
              <w:t>Fecha de envío al CRTV</w:t>
            </w:r>
          </w:p>
        </w:tc>
        <w:tc>
          <w:tcPr>
            <w:tcW w:w="0" w:type="auto"/>
            <w:tcBorders>
              <w:top w:val="nil"/>
              <w:left w:val="nil"/>
              <w:bottom w:val="single" w:sz="8" w:space="0" w:color="BFBFBF"/>
              <w:right w:val="single" w:sz="8" w:space="0" w:color="BFBFBF"/>
            </w:tcBorders>
            <w:shd w:val="clear" w:color="000000" w:fill="808080"/>
            <w:vAlign w:val="center"/>
            <w:hideMark/>
          </w:tcPr>
          <w:p w:rsidR="00D41E3D" w:rsidRPr="00D41E3D" w:rsidRDefault="00D41E3D" w:rsidP="00D41E3D">
            <w:pPr>
              <w:jc w:val="center"/>
              <w:rPr>
                <w:rFonts w:ascii="Calibri" w:hAnsi="Calibri"/>
                <w:b/>
                <w:bCs/>
                <w:color w:val="FFFFFF"/>
                <w:sz w:val="18"/>
                <w:szCs w:val="18"/>
                <w:lang w:eastAsia="es-MX"/>
              </w:rPr>
            </w:pPr>
            <w:r w:rsidRPr="00D41E3D">
              <w:rPr>
                <w:rFonts w:ascii="Calibri" w:hAnsi="Calibri"/>
                <w:b/>
                <w:bCs/>
                <w:color w:val="FFFFFF"/>
                <w:sz w:val="18"/>
                <w:szCs w:val="18"/>
                <w:lang w:eastAsia="es-MX"/>
              </w:rPr>
              <w:t>% cumplimiento</w:t>
            </w:r>
          </w:p>
        </w:tc>
      </w:tr>
      <w:tr w:rsidR="00514612" w:rsidRPr="00D41E3D" w:rsidTr="009D22D8">
        <w:trPr>
          <w:trHeight w:val="20"/>
          <w:jc w:val="center"/>
        </w:trPr>
        <w:tc>
          <w:tcPr>
            <w:tcW w:w="0" w:type="auto"/>
            <w:tcBorders>
              <w:top w:val="nil"/>
              <w:left w:val="single" w:sz="8" w:space="0" w:color="BFBFBF"/>
              <w:bottom w:val="single" w:sz="8" w:space="0" w:color="BFBFBF"/>
              <w:right w:val="single" w:sz="8" w:space="0" w:color="BFBFBF"/>
            </w:tcBorders>
            <w:shd w:val="clear" w:color="auto" w:fill="auto"/>
            <w:noWrap/>
            <w:vAlign w:val="center"/>
            <w:hideMark/>
          </w:tcPr>
          <w:p w:rsidR="00514612" w:rsidRPr="00D41E3D" w:rsidRDefault="00514612" w:rsidP="00514612">
            <w:pPr>
              <w:jc w:val="center"/>
              <w:rPr>
                <w:rFonts w:ascii="Calibri" w:hAnsi="Calibri"/>
                <w:color w:val="000000"/>
                <w:sz w:val="18"/>
                <w:szCs w:val="18"/>
                <w:lang w:eastAsia="es-MX"/>
              </w:rPr>
            </w:pPr>
            <w:r w:rsidRPr="00D41E3D">
              <w:rPr>
                <w:rFonts w:ascii="Calibri" w:hAnsi="Calibri"/>
                <w:color w:val="000000"/>
                <w:sz w:val="18"/>
                <w:szCs w:val="18"/>
                <w:lang w:eastAsia="es-MX"/>
              </w:rPr>
              <w:t>Chiapas</w:t>
            </w:r>
          </w:p>
        </w:tc>
        <w:tc>
          <w:tcPr>
            <w:tcW w:w="0" w:type="auto"/>
            <w:tcBorders>
              <w:top w:val="nil"/>
              <w:left w:val="nil"/>
              <w:bottom w:val="single" w:sz="8" w:space="0" w:color="BFBFBF"/>
              <w:right w:val="single" w:sz="8" w:space="0" w:color="BFBFBF"/>
            </w:tcBorders>
            <w:shd w:val="clear" w:color="auto" w:fill="auto"/>
            <w:noWrap/>
            <w:vAlign w:val="center"/>
            <w:hideMark/>
          </w:tcPr>
          <w:p w:rsidR="00514612" w:rsidRPr="00D41E3D" w:rsidRDefault="00514612" w:rsidP="00514612">
            <w:pPr>
              <w:jc w:val="center"/>
              <w:rPr>
                <w:rFonts w:ascii="Calibri" w:hAnsi="Calibri"/>
                <w:color w:val="000000"/>
                <w:sz w:val="18"/>
                <w:szCs w:val="18"/>
                <w:lang w:eastAsia="es-MX"/>
              </w:rPr>
            </w:pPr>
            <w:r w:rsidRPr="00D41E3D">
              <w:rPr>
                <w:rFonts w:ascii="Calibri" w:hAnsi="Calibri"/>
                <w:color w:val="000000"/>
                <w:sz w:val="18"/>
                <w:szCs w:val="18"/>
                <w:lang w:eastAsia="es-MX"/>
              </w:rPr>
              <w:t>PEX</w:t>
            </w:r>
          </w:p>
        </w:tc>
        <w:tc>
          <w:tcPr>
            <w:tcW w:w="0" w:type="auto"/>
            <w:tcBorders>
              <w:top w:val="nil"/>
              <w:left w:val="nil"/>
              <w:bottom w:val="single" w:sz="8" w:space="0" w:color="BFBFBF"/>
              <w:right w:val="single" w:sz="8" w:space="0" w:color="BFBFBF"/>
            </w:tcBorders>
            <w:shd w:val="clear" w:color="auto" w:fill="auto"/>
            <w:noWrap/>
            <w:vAlign w:val="center"/>
            <w:hideMark/>
          </w:tcPr>
          <w:p w:rsidR="00514612" w:rsidRPr="00514612" w:rsidRDefault="00514612" w:rsidP="00514612">
            <w:pPr>
              <w:jc w:val="center"/>
              <w:rPr>
                <w:rFonts w:asciiTheme="minorHAnsi" w:hAnsiTheme="minorHAnsi"/>
                <w:color w:val="000000"/>
                <w:sz w:val="18"/>
                <w:szCs w:val="18"/>
                <w:lang w:eastAsia="es-MX"/>
              </w:rPr>
            </w:pPr>
            <w:r w:rsidRPr="00514612">
              <w:rPr>
                <w:rFonts w:asciiTheme="minorHAnsi" w:hAnsiTheme="minorHAnsi"/>
                <w:color w:val="000000"/>
                <w:sz w:val="18"/>
                <w:szCs w:val="18"/>
                <w:lang w:eastAsia="es-MX"/>
              </w:rPr>
              <w:t>14/11/2018</w:t>
            </w:r>
          </w:p>
        </w:tc>
        <w:tc>
          <w:tcPr>
            <w:tcW w:w="0" w:type="auto"/>
            <w:tcBorders>
              <w:top w:val="nil"/>
              <w:left w:val="nil"/>
              <w:bottom w:val="single" w:sz="8" w:space="0" w:color="BFBFBF"/>
              <w:right w:val="single" w:sz="8" w:space="0" w:color="BFBFBF"/>
            </w:tcBorders>
            <w:shd w:val="clear" w:color="auto" w:fill="auto"/>
            <w:noWrap/>
            <w:vAlign w:val="center"/>
            <w:hideMark/>
          </w:tcPr>
          <w:p w:rsidR="00514612" w:rsidRPr="00514612" w:rsidRDefault="00514612" w:rsidP="009D22D8">
            <w:pPr>
              <w:jc w:val="center"/>
              <w:rPr>
                <w:rFonts w:asciiTheme="minorHAnsi" w:hAnsiTheme="minorHAnsi"/>
                <w:color w:val="000000"/>
                <w:sz w:val="18"/>
                <w:szCs w:val="18"/>
                <w:lang w:eastAsia="es-MX"/>
              </w:rPr>
            </w:pPr>
            <w:r w:rsidRPr="00514612">
              <w:rPr>
                <w:rFonts w:asciiTheme="minorHAnsi" w:hAnsiTheme="minorHAnsi"/>
                <w:color w:val="000000"/>
                <w:sz w:val="18"/>
                <w:szCs w:val="18"/>
                <w:lang w:eastAsia="es-MX"/>
              </w:rPr>
              <w:t>21/11/201</w:t>
            </w:r>
            <w:r w:rsidR="009D22D8">
              <w:rPr>
                <w:rFonts w:asciiTheme="minorHAnsi" w:hAnsiTheme="minorHAnsi"/>
                <w:color w:val="000000"/>
                <w:sz w:val="18"/>
                <w:szCs w:val="18"/>
                <w:lang w:eastAsia="es-MX"/>
              </w:rPr>
              <w:t>8</w:t>
            </w:r>
          </w:p>
        </w:tc>
        <w:tc>
          <w:tcPr>
            <w:tcW w:w="0" w:type="auto"/>
            <w:tcBorders>
              <w:top w:val="nil"/>
              <w:left w:val="nil"/>
              <w:bottom w:val="single" w:sz="8" w:space="0" w:color="BFBFBF"/>
              <w:right w:val="single" w:sz="8" w:space="0" w:color="BFBFBF"/>
            </w:tcBorders>
            <w:shd w:val="clear" w:color="auto" w:fill="auto"/>
            <w:noWrap/>
            <w:vAlign w:val="center"/>
            <w:hideMark/>
          </w:tcPr>
          <w:p w:rsidR="00514612" w:rsidRPr="00514612" w:rsidRDefault="00514612" w:rsidP="00514612">
            <w:pPr>
              <w:jc w:val="center"/>
              <w:rPr>
                <w:rFonts w:asciiTheme="minorHAnsi" w:hAnsiTheme="minorHAnsi"/>
                <w:color w:val="000000"/>
                <w:sz w:val="18"/>
                <w:szCs w:val="18"/>
                <w:lang w:eastAsia="es-MX"/>
              </w:rPr>
            </w:pPr>
            <w:r>
              <w:rPr>
                <w:rFonts w:asciiTheme="minorHAnsi" w:hAnsiTheme="minorHAnsi"/>
                <w:color w:val="000000"/>
                <w:sz w:val="18"/>
                <w:szCs w:val="18"/>
                <w:lang w:eastAsia="es-MX"/>
              </w:rPr>
              <w:t>28</w:t>
            </w:r>
            <w:r w:rsidRPr="00514612">
              <w:rPr>
                <w:rFonts w:asciiTheme="minorHAnsi" w:hAnsiTheme="minorHAnsi"/>
                <w:color w:val="000000"/>
                <w:sz w:val="18"/>
                <w:szCs w:val="18"/>
                <w:lang w:eastAsia="es-MX"/>
              </w:rPr>
              <w:t>/11/2018</w:t>
            </w:r>
          </w:p>
        </w:tc>
        <w:tc>
          <w:tcPr>
            <w:tcW w:w="0" w:type="auto"/>
            <w:tcBorders>
              <w:top w:val="nil"/>
              <w:left w:val="nil"/>
              <w:bottom w:val="single" w:sz="8" w:space="0" w:color="BFBFBF"/>
              <w:right w:val="single" w:sz="8" w:space="0" w:color="BFBFBF"/>
            </w:tcBorders>
            <w:shd w:val="clear" w:color="auto" w:fill="auto"/>
            <w:noWrap/>
            <w:vAlign w:val="center"/>
            <w:hideMark/>
          </w:tcPr>
          <w:p w:rsidR="00514612" w:rsidRPr="0047795A" w:rsidRDefault="0047795A" w:rsidP="00514612">
            <w:pPr>
              <w:jc w:val="center"/>
              <w:rPr>
                <w:rFonts w:asciiTheme="minorHAnsi" w:hAnsiTheme="minorHAnsi"/>
                <w:color w:val="000000"/>
                <w:sz w:val="18"/>
                <w:szCs w:val="18"/>
                <w:lang w:eastAsia="es-MX"/>
              </w:rPr>
            </w:pPr>
            <w:r w:rsidRPr="0047795A">
              <w:rPr>
                <w:rFonts w:asciiTheme="minorHAnsi" w:hAnsiTheme="minorHAnsi"/>
                <w:color w:val="000000"/>
                <w:sz w:val="18"/>
                <w:szCs w:val="18"/>
                <w:lang w:eastAsia="es-MX"/>
              </w:rPr>
              <w:t>28</w:t>
            </w:r>
            <w:r w:rsidR="00514612" w:rsidRPr="0047795A">
              <w:rPr>
                <w:rFonts w:asciiTheme="minorHAnsi" w:hAnsiTheme="minorHAnsi"/>
                <w:color w:val="000000"/>
                <w:sz w:val="18"/>
                <w:szCs w:val="18"/>
                <w:lang w:eastAsia="es-MX"/>
              </w:rPr>
              <w:t>/11/2018</w:t>
            </w:r>
          </w:p>
        </w:tc>
        <w:tc>
          <w:tcPr>
            <w:tcW w:w="0" w:type="auto"/>
            <w:tcBorders>
              <w:top w:val="nil"/>
              <w:left w:val="nil"/>
              <w:bottom w:val="single" w:sz="8" w:space="0" w:color="BFBFBF"/>
              <w:right w:val="single" w:sz="8" w:space="0" w:color="BFBFBF"/>
            </w:tcBorders>
            <w:shd w:val="clear" w:color="auto" w:fill="auto"/>
            <w:noWrap/>
            <w:vAlign w:val="center"/>
            <w:hideMark/>
          </w:tcPr>
          <w:p w:rsidR="00514612" w:rsidRPr="00514612" w:rsidRDefault="00514612" w:rsidP="00514612">
            <w:pPr>
              <w:jc w:val="center"/>
              <w:rPr>
                <w:rFonts w:asciiTheme="minorHAnsi" w:hAnsiTheme="minorHAnsi"/>
                <w:sz w:val="18"/>
                <w:szCs w:val="18"/>
              </w:rPr>
            </w:pPr>
            <w:r w:rsidRPr="00514612">
              <w:rPr>
                <w:rFonts w:asciiTheme="minorHAnsi" w:hAnsiTheme="minorHAnsi"/>
                <w:sz w:val="18"/>
                <w:szCs w:val="18"/>
              </w:rPr>
              <w:t>96.44%</w:t>
            </w:r>
          </w:p>
        </w:tc>
      </w:tr>
      <w:tr w:rsidR="00514612" w:rsidRPr="00D41E3D" w:rsidTr="009D22D8">
        <w:trPr>
          <w:trHeight w:val="20"/>
          <w:jc w:val="center"/>
        </w:trPr>
        <w:tc>
          <w:tcPr>
            <w:tcW w:w="0" w:type="auto"/>
            <w:tcBorders>
              <w:top w:val="nil"/>
              <w:left w:val="single" w:sz="8" w:space="0" w:color="BFBFBF"/>
              <w:bottom w:val="single" w:sz="8" w:space="0" w:color="BFBFBF"/>
              <w:right w:val="single" w:sz="8" w:space="0" w:color="BFBFBF"/>
            </w:tcBorders>
            <w:shd w:val="clear" w:color="000000" w:fill="F2F2F2"/>
            <w:noWrap/>
            <w:vAlign w:val="center"/>
            <w:hideMark/>
          </w:tcPr>
          <w:p w:rsidR="00514612" w:rsidRPr="00D41E3D" w:rsidRDefault="00514612" w:rsidP="00514612">
            <w:pPr>
              <w:jc w:val="center"/>
              <w:rPr>
                <w:rFonts w:ascii="Calibri" w:hAnsi="Calibri"/>
                <w:color w:val="000000"/>
                <w:sz w:val="18"/>
                <w:szCs w:val="18"/>
                <w:lang w:eastAsia="es-MX"/>
              </w:rPr>
            </w:pPr>
            <w:r w:rsidRPr="00D41E3D">
              <w:rPr>
                <w:rFonts w:ascii="Calibri" w:hAnsi="Calibri"/>
                <w:color w:val="000000"/>
                <w:sz w:val="18"/>
                <w:szCs w:val="18"/>
                <w:lang w:eastAsia="es-MX"/>
              </w:rPr>
              <w:t>Chiapas</w:t>
            </w:r>
          </w:p>
        </w:tc>
        <w:tc>
          <w:tcPr>
            <w:tcW w:w="0" w:type="auto"/>
            <w:tcBorders>
              <w:top w:val="nil"/>
              <w:left w:val="nil"/>
              <w:bottom w:val="single" w:sz="8" w:space="0" w:color="BFBFBF"/>
              <w:right w:val="single" w:sz="8" w:space="0" w:color="BFBFBF"/>
            </w:tcBorders>
            <w:shd w:val="clear" w:color="000000" w:fill="F2F2F2"/>
            <w:noWrap/>
            <w:vAlign w:val="center"/>
            <w:hideMark/>
          </w:tcPr>
          <w:p w:rsidR="00514612" w:rsidRPr="00D41E3D" w:rsidRDefault="00514612" w:rsidP="00514612">
            <w:pPr>
              <w:jc w:val="center"/>
              <w:rPr>
                <w:rFonts w:ascii="Calibri" w:hAnsi="Calibri"/>
                <w:color w:val="000000"/>
                <w:sz w:val="18"/>
                <w:szCs w:val="18"/>
                <w:lang w:eastAsia="es-MX"/>
              </w:rPr>
            </w:pPr>
            <w:r w:rsidRPr="00D41E3D">
              <w:rPr>
                <w:rFonts w:ascii="Calibri" w:hAnsi="Calibri"/>
                <w:color w:val="000000"/>
                <w:sz w:val="18"/>
                <w:szCs w:val="18"/>
                <w:lang w:eastAsia="es-MX"/>
              </w:rPr>
              <w:t>PEX</w:t>
            </w:r>
          </w:p>
        </w:tc>
        <w:tc>
          <w:tcPr>
            <w:tcW w:w="0" w:type="auto"/>
            <w:tcBorders>
              <w:top w:val="nil"/>
              <w:left w:val="nil"/>
              <w:bottom w:val="single" w:sz="8" w:space="0" w:color="BFBFBF"/>
              <w:right w:val="single" w:sz="8" w:space="0" w:color="BFBFBF"/>
            </w:tcBorders>
            <w:shd w:val="clear" w:color="000000" w:fill="F2F2F2"/>
            <w:noWrap/>
            <w:vAlign w:val="center"/>
            <w:hideMark/>
          </w:tcPr>
          <w:p w:rsidR="00514612" w:rsidRPr="00514612" w:rsidRDefault="00514612" w:rsidP="00514612">
            <w:pPr>
              <w:jc w:val="center"/>
              <w:rPr>
                <w:rFonts w:asciiTheme="minorHAnsi" w:hAnsiTheme="minorHAnsi"/>
                <w:color w:val="000000"/>
                <w:sz w:val="18"/>
                <w:szCs w:val="18"/>
                <w:lang w:eastAsia="es-MX"/>
              </w:rPr>
            </w:pPr>
            <w:r w:rsidRPr="00514612">
              <w:rPr>
                <w:rFonts w:asciiTheme="minorHAnsi" w:hAnsiTheme="minorHAnsi"/>
                <w:color w:val="000000"/>
                <w:sz w:val="18"/>
                <w:szCs w:val="18"/>
                <w:lang w:eastAsia="es-MX"/>
              </w:rPr>
              <w:t>22/11/2001</w:t>
            </w:r>
          </w:p>
        </w:tc>
        <w:tc>
          <w:tcPr>
            <w:tcW w:w="0" w:type="auto"/>
            <w:tcBorders>
              <w:top w:val="nil"/>
              <w:left w:val="nil"/>
              <w:bottom w:val="single" w:sz="8" w:space="0" w:color="BFBFBF"/>
              <w:right w:val="single" w:sz="8" w:space="0" w:color="BFBFBF"/>
            </w:tcBorders>
            <w:shd w:val="clear" w:color="000000" w:fill="F2F2F2"/>
            <w:noWrap/>
            <w:vAlign w:val="center"/>
            <w:hideMark/>
          </w:tcPr>
          <w:p w:rsidR="00514612" w:rsidRPr="00514612" w:rsidRDefault="00514612" w:rsidP="00514612">
            <w:pPr>
              <w:jc w:val="center"/>
              <w:rPr>
                <w:rFonts w:asciiTheme="minorHAnsi" w:hAnsiTheme="minorHAnsi"/>
                <w:color w:val="000000"/>
                <w:sz w:val="18"/>
                <w:szCs w:val="18"/>
                <w:lang w:eastAsia="es-MX"/>
              </w:rPr>
            </w:pPr>
            <w:r w:rsidRPr="00514612">
              <w:rPr>
                <w:rFonts w:asciiTheme="minorHAnsi" w:hAnsiTheme="minorHAnsi"/>
                <w:color w:val="000000"/>
                <w:sz w:val="18"/>
                <w:szCs w:val="18"/>
                <w:lang w:eastAsia="es-MX"/>
              </w:rPr>
              <w:t>25/11/2018</w:t>
            </w:r>
          </w:p>
        </w:tc>
        <w:tc>
          <w:tcPr>
            <w:tcW w:w="0" w:type="auto"/>
            <w:tcBorders>
              <w:top w:val="nil"/>
              <w:left w:val="nil"/>
              <w:bottom w:val="single" w:sz="8" w:space="0" w:color="BFBFBF"/>
              <w:right w:val="single" w:sz="8" w:space="0" w:color="BFBFBF"/>
            </w:tcBorders>
            <w:shd w:val="clear" w:color="000000" w:fill="F2F2F2"/>
            <w:noWrap/>
            <w:vAlign w:val="center"/>
            <w:hideMark/>
          </w:tcPr>
          <w:p w:rsidR="00514612" w:rsidRPr="00514612" w:rsidRDefault="00514612" w:rsidP="00514612">
            <w:pPr>
              <w:jc w:val="center"/>
              <w:rPr>
                <w:rFonts w:asciiTheme="minorHAnsi" w:hAnsiTheme="minorHAnsi"/>
                <w:color w:val="000000"/>
                <w:sz w:val="18"/>
                <w:szCs w:val="18"/>
                <w:lang w:eastAsia="es-MX"/>
              </w:rPr>
            </w:pPr>
            <w:r>
              <w:rPr>
                <w:rFonts w:asciiTheme="minorHAnsi" w:hAnsiTheme="minorHAnsi"/>
                <w:color w:val="000000"/>
                <w:sz w:val="18"/>
                <w:szCs w:val="18"/>
                <w:lang w:eastAsia="es-MX"/>
              </w:rPr>
              <w:t>03</w:t>
            </w:r>
            <w:r w:rsidRPr="00514612">
              <w:rPr>
                <w:rFonts w:asciiTheme="minorHAnsi" w:hAnsiTheme="minorHAnsi"/>
                <w:color w:val="000000"/>
                <w:sz w:val="18"/>
                <w:szCs w:val="18"/>
                <w:lang w:eastAsia="es-MX"/>
              </w:rPr>
              <w:t>/1</w:t>
            </w:r>
            <w:r>
              <w:rPr>
                <w:rFonts w:asciiTheme="minorHAnsi" w:hAnsiTheme="minorHAnsi"/>
                <w:color w:val="000000"/>
                <w:sz w:val="18"/>
                <w:szCs w:val="18"/>
                <w:lang w:eastAsia="es-MX"/>
              </w:rPr>
              <w:t>2</w:t>
            </w:r>
            <w:r w:rsidRPr="00514612">
              <w:rPr>
                <w:rFonts w:asciiTheme="minorHAnsi" w:hAnsiTheme="minorHAnsi"/>
                <w:color w:val="000000"/>
                <w:sz w:val="18"/>
                <w:szCs w:val="18"/>
                <w:lang w:eastAsia="es-MX"/>
              </w:rPr>
              <w:t>/2018</w:t>
            </w:r>
          </w:p>
        </w:tc>
        <w:tc>
          <w:tcPr>
            <w:tcW w:w="0" w:type="auto"/>
            <w:tcBorders>
              <w:top w:val="nil"/>
              <w:left w:val="nil"/>
              <w:bottom w:val="single" w:sz="8" w:space="0" w:color="BFBFBF"/>
              <w:right w:val="single" w:sz="8" w:space="0" w:color="BFBFBF"/>
            </w:tcBorders>
            <w:shd w:val="clear" w:color="000000" w:fill="F2F2F2"/>
            <w:noWrap/>
            <w:vAlign w:val="center"/>
            <w:hideMark/>
          </w:tcPr>
          <w:p w:rsidR="00514612" w:rsidRPr="0047795A" w:rsidRDefault="00514612" w:rsidP="00514612">
            <w:pPr>
              <w:jc w:val="center"/>
              <w:rPr>
                <w:rFonts w:asciiTheme="minorHAnsi" w:hAnsiTheme="minorHAnsi"/>
                <w:color w:val="000000"/>
                <w:sz w:val="18"/>
                <w:szCs w:val="18"/>
                <w:lang w:eastAsia="es-MX"/>
              </w:rPr>
            </w:pPr>
            <w:r w:rsidRPr="0047795A">
              <w:rPr>
                <w:rFonts w:asciiTheme="minorHAnsi" w:hAnsiTheme="minorHAnsi"/>
                <w:color w:val="000000"/>
                <w:sz w:val="18"/>
                <w:szCs w:val="18"/>
                <w:lang w:eastAsia="es-MX"/>
              </w:rPr>
              <w:t>04/12/2018</w:t>
            </w:r>
          </w:p>
        </w:tc>
        <w:tc>
          <w:tcPr>
            <w:tcW w:w="0" w:type="auto"/>
            <w:tcBorders>
              <w:top w:val="nil"/>
              <w:left w:val="nil"/>
              <w:bottom w:val="single" w:sz="8" w:space="0" w:color="BFBFBF"/>
              <w:right w:val="single" w:sz="8" w:space="0" w:color="BFBFBF"/>
            </w:tcBorders>
            <w:shd w:val="clear" w:color="000000" w:fill="F2F2F2"/>
            <w:noWrap/>
            <w:vAlign w:val="center"/>
            <w:hideMark/>
          </w:tcPr>
          <w:p w:rsidR="00514612" w:rsidRPr="00514612" w:rsidRDefault="00514612" w:rsidP="00514612">
            <w:pPr>
              <w:jc w:val="center"/>
              <w:rPr>
                <w:rFonts w:asciiTheme="minorHAnsi" w:hAnsiTheme="minorHAnsi"/>
                <w:sz w:val="18"/>
                <w:szCs w:val="18"/>
              </w:rPr>
            </w:pPr>
            <w:r w:rsidRPr="00514612">
              <w:rPr>
                <w:rFonts w:asciiTheme="minorHAnsi" w:hAnsiTheme="minorHAnsi"/>
                <w:sz w:val="18"/>
                <w:szCs w:val="18"/>
              </w:rPr>
              <w:t>96.00%</w:t>
            </w:r>
          </w:p>
        </w:tc>
      </w:tr>
    </w:tbl>
    <w:p w:rsidR="00E208F7" w:rsidRDefault="00E208F7" w:rsidP="00E208F7">
      <w:pPr>
        <w:pStyle w:val="Sinespaciado"/>
        <w:rPr>
          <w:rFonts w:asciiTheme="minorHAnsi" w:hAnsiTheme="minorHAnsi" w:cstheme="minorHAnsi"/>
          <w:lang w:val="es-ES"/>
        </w:rPr>
      </w:pPr>
    </w:p>
    <w:p w:rsidR="00E208F7" w:rsidRDefault="00E208F7" w:rsidP="00E208F7">
      <w:pPr>
        <w:pStyle w:val="Sinespaciado"/>
        <w:rPr>
          <w:rFonts w:asciiTheme="minorHAnsi" w:hAnsiTheme="minorHAnsi" w:cstheme="minorHAnsi"/>
          <w:lang w:val="es-ES"/>
        </w:rPr>
      </w:pPr>
    </w:p>
    <w:p w:rsidR="00D41E3D" w:rsidRPr="005C7892" w:rsidRDefault="00EB07A7" w:rsidP="00D41E3D">
      <w:pPr>
        <w:pStyle w:val="Sinespaciado"/>
        <w:rPr>
          <w:rFonts w:asciiTheme="minorHAnsi" w:hAnsiTheme="minorHAnsi" w:cstheme="minorHAnsi"/>
          <w:b/>
          <w:lang w:val="es-ES"/>
        </w:rPr>
      </w:pPr>
      <w:r>
        <w:rPr>
          <w:rFonts w:asciiTheme="minorHAnsi" w:hAnsiTheme="minorHAnsi" w:cstheme="minorHAnsi"/>
          <w:b/>
          <w:lang w:val="es-ES"/>
        </w:rPr>
        <w:t>3</w:t>
      </w:r>
      <w:r w:rsidR="00D41E3D" w:rsidRPr="005C7892">
        <w:rPr>
          <w:rFonts w:asciiTheme="minorHAnsi" w:hAnsiTheme="minorHAnsi" w:cstheme="minorHAnsi"/>
          <w:b/>
          <w:lang w:val="es-ES"/>
        </w:rPr>
        <w:t>. Informes estatales de monitoreo</w:t>
      </w:r>
      <w:r w:rsidR="00D41E3D">
        <w:rPr>
          <w:rFonts w:asciiTheme="minorHAnsi" w:hAnsiTheme="minorHAnsi" w:cstheme="minorHAnsi"/>
          <w:b/>
          <w:lang w:val="es-ES"/>
        </w:rPr>
        <w:t xml:space="preserve"> </w:t>
      </w:r>
      <w:r w:rsidR="00D41E3D" w:rsidRPr="00456804">
        <w:rPr>
          <w:rFonts w:asciiTheme="minorHAnsi" w:hAnsiTheme="minorHAnsi" w:cstheme="minorHAnsi"/>
          <w:b/>
          <w:lang w:val="es-ES"/>
        </w:rPr>
        <w:t>(</w:t>
      </w:r>
      <w:r w:rsidR="00D41E3D">
        <w:rPr>
          <w:rFonts w:asciiTheme="minorHAnsi" w:hAnsiTheme="minorHAnsi" w:cstheme="minorHAnsi"/>
          <w:b/>
          <w:lang w:val="es-ES"/>
        </w:rPr>
        <w:t>Proceso Electoral Extraordinario Oaxaca</w:t>
      </w:r>
      <w:r w:rsidR="00D41E3D" w:rsidRPr="00456804">
        <w:rPr>
          <w:rFonts w:asciiTheme="minorHAnsi" w:hAnsiTheme="minorHAnsi" w:cstheme="minorHAnsi"/>
          <w:b/>
          <w:lang w:val="es-ES"/>
        </w:rPr>
        <w:t>)</w:t>
      </w:r>
    </w:p>
    <w:p w:rsidR="00D41E3D" w:rsidRPr="005C7892" w:rsidRDefault="00D41E3D" w:rsidP="00D41E3D">
      <w:pPr>
        <w:pStyle w:val="Sinespaciado"/>
        <w:rPr>
          <w:rFonts w:asciiTheme="minorHAnsi" w:hAnsiTheme="minorHAnsi" w:cstheme="minorHAnsi"/>
          <w:b/>
          <w:lang w:val="es-ES"/>
        </w:rPr>
      </w:pPr>
    </w:p>
    <w:p w:rsidR="00D41E3D" w:rsidRPr="005C7892" w:rsidRDefault="00D41E3D" w:rsidP="00D41E3D">
      <w:pPr>
        <w:pStyle w:val="Sinespaciado"/>
        <w:spacing w:after="240"/>
        <w:rPr>
          <w:rFonts w:asciiTheme="minorHAnsi" w:hAnsiTheme="minorHAnsi" w:cstheme="minorHAnsi"/>
          <w:b/>
          <w:lang w:val="es-ES"/>
        </w:rPr>
      </w:pPr>
      <w:r w:rsidRPr="005C7892">
        <w:rPr>
          <w:rFonts w:asciiTheme="minorHAnsi" w:hAnsiTheme="minorHAnsi" w:cstheme="minorHAnsi"/>
          <w:b/>
          <w:lang w:val="es-ES"/>
        </w:rPr>
        <w:t xml:space="preserve">Periodo del </w:t>
      </w:r>
      <w:r w:rsidR="00514612">
        <w:rPr>
          <w:rFonts w:asciiTheme="minorHAnsi" w:hAnsiTheme="minorHAnsi" w:cstheme="minorHAnsi"/>
          <w:b/>
          <w:lang w:val="es-ES"/>
        </w:rPr>
        <w:t>14</w:t>
      </w:r>
      <w:r>
        <w:rPr>
          <w:rFonts w:asciiTheme="minorHAnsi" w:hAnsiTheme="minorHAnsi" w:cstheme="minorHAnsi"/>
          <w:b/>
          <w:lang w:val="es-ES"/>
        </w:rPr>
        <w:t xml:space="preserve"> de noviembre</w:t>
      </w:r>
      <w:r w:rsidR="00514612">
        <w:rPr>
          <w:rFonts w:asciiTheme="minorHAnsi" w:hAnsiTheme="minorHAnsi" w:cstheme="minorHAnsi"/>
          <w:b/>
          <w:lang w:val="es-ES"/>
        </w:rPr>
        <w:t xml:space="preserve"> al 9 de diciembre</w:t>
      </w:r>
      <w:r>
        <w:rPr>
          <w:rFonts w:asciiTheme="minorHAnsi" w:hAnsiTheme="minorHAnsi" w:cstheme="minorHAnsi"/>
          <w:b/>
          <w:lang w:val="es-ES"/>
        </w:rPr>
        <w:t xml:space="preserve"> </w:t>
      </w:r>
      <w:r w:rsidRPr="005C7892">
        <w:rPr>
          <w:rFonts w:asciiTheme="minorHAnsi" w:hAnsiTheme="minorHAnsi" w:cstheme="minorHAnsi"/>
          <w:b/>
          <w:lang w:val="es-ES"/>
        </w:rPr>
        <w:t>de 2018</w:t>
      </w:r>
    </w:p>
    <w:p w:rsidR="00D41E3D" w:rsidRDefault="00D41E3D" w:rsidP="00D41E3D">
      <w:pPr>
        <w:pStyle w:val="Sinespaciado"/>
        <w:rPr>
          <w:rFonts w:asciiTheme="minorHAnsi" w:hAnsiTheme="minorHAnsi" w:cstheme="minorHAnsi"/>
          <w:lang w:val="es-ES"/>
        </w:rPr>
      </w:pPr>
      <w:r w:rsidRPr="002D4173">
        <w:rPr>
          <w:rFonts w:asciiTheme="minorHAnsi" w:hAnsiTheme="minorHAnsi" w:cstheme="minorHAnsi"/>
          <w:lang w:val="es-ES"/>
        </w:rPr>
        <w:t xml:space="preserve">El total de promocionales pautados </w:t>
      </w:r>
      <w:r>
        <w:rPr>
          <w:rFonts w:asciiTheme="minorHAnsi" w:hAnsiTheme="minorHAnsi" w:cstheme="minorHAnsi"/>
          <w:lang w:val="es-ES"/>
        </w:rPr>
        <w:t>para el Proceso Electoral Extraordinario</w:t>
      </w:r>
      <w:r w:rsidRPr="002D4173">
        <w:rPr>
          <w:rFonts w:asciiTheme="minorHAnsi" w:hAnsiTheme="minorHAnsi" w:cstheme="minorHAnsi"/>
          <w:lang w:val="es-ES"/>
        </w:rPr>
        <w:t xml:space="preserve"> fue de </w:t>
      </w:r>
      <w:r w:rsidR="009D22D8">
        <w:rPr>
          <w:rFonts w:asciiTheme="minorHAnsi" w:hAnsiTheme="minorHAnsi" w:cstheme="minorHAnsi"/>
          <w:b/>
          <w:lang w:val="es-ES"/>
        </w:rPr>
        <w:t>78,888</w:t>
      </w:r>
      <w:r w:rsidRPr="002D4173">
        <w:rPr>
          <w:rFonts w:asciiTheme="minorHAnsi" w:hAnsiTheme="minorHAnsi" w:cstheme="minorHAnsi"/>
          <w:lang w:val="es-ES"/>
        </w:rPr>
        <w:t xml:space="preserve"> de los cuales fueron verificados </w:t>
      </w:r>
      <w:r w:rsidR="009D22D8">
        <w:rPr>
          <w:rFonts w:asciiTheme="minorHAnsi" w:hAnsiTheme="minorHAnsi" w:cstheme="minorHAnsi"/>
          <w:b/>
          <w:lang w:val="es-ES"/>
        </w:rPr>
        <w:t>73,174</w:t>
      </w:r>
      <w:r w:rsidRPr="002D4173">
        <w:rPr>
          <w:rFonts w:asciiTheme="minorHAnsi" w:hAnsiTheme="minorHAnsi" w:cstheme="minorHAnsi"/>
          <w:b/>
          <w:lang w:val="es-ES"/>
        </w:rPr>
        <w:t xml:space="preserve"> </w:t>
      </w:r>
      <w:r w:rsidRPr="002D4173">
        <w:rPr>
          <w:rFonts w:asciiTheme="minorHAnsi" w:hAnsiTheme="minorHAnsi" w:cstheme="minorHAnsi"/>
          <w:lang w:val="es-ES"/>
        </w:rPr>
        <w:t xml:space="preserve">y transmitidos un total de </w:t>
      </w:r>
      <w:r w:rsidR="009D22D8">
        <w:rPr>
          <w:rFonts w:asciiTheme="minorHAnsi" w:hAnsiTheme="minorHAnsi" w:cstheme="minorHAnsi"/>
          <w:b/>
          <w:lang w:val="es-ES"/>
        </w:rPr>
        <w:t>72,000</w:t>
      </w:r>
      <w:r w:rsidRPr="002D4173">
        <w:rPr>
          <w:rFonts w:asciiTheme="minorHAnsi" w:hAnsiTheme="minorHAnsi" w:cstheme="minorHAnsi"/>
          <w:b/>
          <w:lang w:val="es-ES"/>
        </w:rPr>
        <w:t xml:space="preserve">. </w:t>
      </w:r>
      <w:r w:rsidRPr="002D4173">
        <w:rPr>
          <w:rFonts w:asciiTheme="minorHAnsi" w:hAnsiTheme="minorHAnsi" w:cstheme="minorHAnsi"/>
          <w:lang w:val="es-ES"/>
        </w:rPr>
        <w:t>Lo anterior</w:t>
      </w:r>
      <w:r w:rsidRPr="005C7892">
        <w:rPr>
          <w:rFonts w:asciiTheme="minorHAnsi" w:hAnsiTheme="minorHAnsi" w:cstheme="minorHAnsi"/>
          <w:lang w:val="es-ES"/>
        </w:rPr>
        <w:t xml:space="preserve"> representa un porcentaje de transmisión de </w:t>
      </w:r>
      <w:r>
        <w:rPr>
          <w:rFonts w:asciiTheme="minorHAnsi" w:hAnsiTheme="minorHAnsi" w:cstheme="minorHAnsi"/>
          <w:b/>
          <w:lang w:val="es-ES"/>
        </w:rPr>
        <w:t>98.</w:t>
      </w:r>
      <w:r w:rsidR="009D22D8">
        <w:rPr>
          <w:rFonts w:asciiTheme="minorHAnsi" w:hAnsiTheme="minorHAnsi" w:cstheme="minorHAnsi"/>
          <w:b/>
          <w:lang w:val="es-ES"/>
        </w:rPr>
        <w:t>40</w:t>
      </w:r>
      <w:r w:rsidRPr="005C7892">
        <w:rPr>
          <w:rFonts w:asciiTheme="minorHAnsi" w:hAnsiTheme="minorHAnsi" w:cstheme="minorHAnsi"/>
          <w:b/>
          <w:lang w:val="es-ES"/>
        </w:rPr>
        <w:t>%</w:t>
      </w:r>
      <w:r w:rsidRPr="005C7892">
        <w:rPr>
          <w:rFonts w:asciiTheme="minorHAnsi" w:hAnsiTheme="minorHAnsi" w:cstheme="minorHAnsi"/>
          <w:lang w:val="es-ES"/>
        </w:rPr>
        <w:t>.</w:t>
      </w:r>
    </w:p>
    <w:p w:rsidR="00E208F7" w:rsidRDefault="00E208F7" w:rsidP="00E208F7">
      <w:pPr>
        <w:pStyle w:val="Sinespaciado"/>
        <w:rPr>
          <w:rFonts w:asciiTheme="minorHAnsi" w:hAnsiTheme="minorHAnsi" w:cstheme="minorHAnsi"/>
          <w:lang w:val="es-ES"/>
        </w:rPr>
      </w:pPr>
    </w:p>
    <w:tbl>
      <w:tblPr>
        <w:tblW w:w="0" w:type="auto"/>
        <w:tblCellMar>
          <w:left w:w="70" w:type="dxa"/>
          <w:right w:w="70" w:type="dxa"/>
        </w:tblCellMar>
        <w:tblLook w:val="04A0" w:firstRow="1" w:lastRow="0" w:firstColumn="1" w:lastColumn="0" w:noHBand="0" w:noVBand="1"/>
      </w:tblPr>
      <w:tblGrid>
        <w:gridCol w:w="1320"/>
        <w:gridCol w:w="1132"/>
        <w:gridCol w:w="1009"/>
        <w:gridCol w:w="1009"/>
        <w:gridCol w:w="1471"/>
        <w:gridCol w:w="1581"/>
        <w:gridCol w:w="1296"/>
      </w:tblGrid>
      <w:tr w:rsidR="009D22D8" w:rsidRPr="009D22D8" w:rsidTr="009D22D8">
        <w:trPr>
          <w:trHeight w:val="20"/>
        </w:trPr>
        <w:tc>
          <w:tcPr>
            <w:tcW w:w="0" w:type="auto"/>
            <w:tcBorders>
              <w:top w:val="nil"/>
              <w:left w:val="single" w:sz="8" w:space="0" w:color="BFBFBF"/>
              <w:bottom w:val="single" w:sz="8" w:space="0" w:color="BFBFBF"/>
              <w:right w:val="single" w:sz="8" w:space="0" w:color="BFBFBF"/>
            </w:tcBorders>
            <w:shd w:val="clear" w:color="000000" w:fill="808080"/>
            <w:vAlign w:val="center"/>
            <w:hideMark/>
          </w:tcPr>
          <w:p w:rsidR="009D22D8" w:rsidRPr="009D22D8" w:rsidRDefault="009D22D8" w:rsidP="009D22D8">
            <w:pPr>
              <w:jc w:val="center"/>
              <w:rPr>
                <w:rFonts w:ascii="Calibri" w:hAnsi="Calibri"/>
                <w:b/>
                <w:bCs/>
                <w:color w:val="FFFFFF"/>
                <w:sz w:val="18"/>
                <w:szCs w:val="18"/>
                <w:lang w:eastAsia="es-MX"/>
              </w:rPr>
            </w:pPr>
            <w:r w:rsidRPr="009D22D8">
              <w:rPr>
                <w:rFonts w:ascii="Calibri" w:hAnsi="Calibri"/>
                <w:b/>
                <w:bCs/>
                <w:color w:val="FFFFFF"/>
                <w:sz w:val="18"/>
                <w:szCs w:val="18"/>
                <w:lang w:eastAsia="es-MX"/>
              </w:rPr>
              <w:t>Entidad federativa</w:t>
            </w:r>
          </w:p>
        </w:tc>
        <w:tc>
          <w:tcPr>
            <w:tcW w:w="0" w:type="auto"/>
            <w:tcBorders>
              <w:top w:val="nil"/>
              <w:left w:val="nil"/>
              <w:bottom w:val="single" w:sz="8" w:space="0" w:color="BFBFBF"/>
              <w:right w:val="single" w:sz="8" w:space="0" w:color="BFBFBF"/>
            </w:tcBorders>
            <w:shd w:val="clear" w:color="000000" w:fill="808080"/>
            <w:vAlign w:val="center"/>
            <w:hideMark/>
          </w:tcPr>
          <w:p w:rsidR="009D22D8" w:rsidRPr="009D22D8" w:rsidRDefault="009D22D8" w:rsidP="009D22D8">
            <w:pPr>
              <w:jc w:val="center"/>
              <w:rPr>
                <w:rFonts w:ascii="Calibri" w:hAnsi="Calibri"/>
                <w:b/>
                <w:bCs/>
                <w:color w:val="FFFFFF"/>
                <w:sz w:val="18"/>
                <w:szCs w:val="18"/>
                <w:lang w:eastAsia="es-MX"/>
              </w:rPr>
            </w:pPr>
            <w:r w:rsidRPr="009D22D8">
              <w:rPr>
                <w:rFonts w:ascii="Calibri" w:hAnsi="Calibri"/>
                <w:b/>
                <w:bCs/>
                <w:color w:val="FFFFFF"/>
                <w:sz w:val="18"/>
                <w:szCs w:val="18"/>
                <w:lang w:eastAsia="es-MX"/>
              </w:rPr>
              <w:t>Tipo de proceso</w:t>
            </w:r>
          </w:p>
        </w:tc>
        <w:tc>
          <w:tcPr>
            <w:tcW w:w="0" w:type="auto"/>
            <w:gridSpan w:val="2"/>
            <w:tcBorders>
              <w:top w:val="single" w:sz="8" w:space="0" w:color="BFBFBF"/>
              <w:left w:val="nil"/>
              <w:bottom w:val="single" w:sz="8" w:space="0" w:color="BFBFBF"/>
              <w:right w:val="single" w:sz="8" w:space="0" w:color="BFBFBF"/>
            </w:tcBorders>
            <w:shd w:val="clear" w:color="000000" w:fill="808080"/>
            <w:vAlign w:val="center"/>
            <w:hideMark/>
          </w:tcPr>
          <w:p w:rsidR="009D22D8" w:rsidRPr="009D22D8" w:rsidRDefault="009D22D8" w:rsidP="009D22D8">
            <w:pPr>
              <w:jc w:val="center"/>
              <w:rPr>
                <w:rFonts w:ascii="Calibri" w:hAnsi="Calibri"/>
                <w:b/>
                <w:bCs/>
                <w:color w:val="FFFFFF"/>
                <w:sz w:val="18"/>
                <w:szCs w:val="18"/>
                <w:lang w:eastAsia="es-MX"/>
              </w:rPr>
            </w:pPr>
            <w:r w:rsidRPr="009D22D8">
              <w:rPr>
                <w:rFonts w:ascii="Calibri" w:hAnsi="Calibri"/>
                <w:b/>
                <w:bCs/>
                <w:color w:val="FFFFFF"/>
                <w:sz w:val="18"/>
                <w:szCs w:val="18"/>
                <w:lang w:eastAsia="es-MX"/>
              </w:rPr>
              <w:t>Periodo de informe</w:t>
            </w:r>
          </w:p>
        </w:tc>
        <w:tc>
          <w:tcPr>
            <w:tcW w:w="0" w:type="auto"/>
            <w:tcBorders>
              <w:top w:val="nil"/>
              <w:left w:val="nil"/>
              <w:bottom w:val="single" w:sz="8" w:space="0" w:color="BFBFBF"/>
              <w:right w:val="single" w:sz="8" w:space="0" w:color="BFBFBF"/>
            </w:tcBorders>
            <w:shd w:val="clear" w:color="000000" w:fill="808080"/>
            <w:vAlign w:val="center"/>
            <w:hideMark/>
          </w:tcPr>
          <w:p w:rsidR="009D22D8" w:rsidRPr="009D22D8" w:rsidRDefault="009D22D8" w:rsidP="009D22D8">
            <w:pPr>
              <w:jc w:val="center"/>
              <w:rPr>
                <w:rFonts w:ascii="Calibri" w:hAnsi="Calibri"/>
                <w:b/>
                <w:bCs/>
                <w:color w:val="FFFFFF"/>
                <w:sz w:val="18"/>
                <w:szCs w:val="18"/>
                <w:lang w:eastAsia="es-MX"/>
              </w:rPr>
            </w:pPr>
            <w:r w:rsidRPr="009D22D8">
              <w:rPr>
                <w:rFonts w:ascii="Calibri" w:hAnsi="Calibri"/>
                <w:b/>
                <w:bCs/>
                <w:color w:val="FFFFFF"/>
                <w:sz w:val="18"/>
                <w:szCs w:val="18"/>
                <w:lang w:eastAsia="es-MX"/>
              </w:rPr>
              <w:t>Fecha de publicación</w:t>
            </w:r>
          </w:p>
        </w:tc>
        <w:tc>
          <w:tcPr>
            <w:tcW w:w="0" w:type="auto"/>
            <w:tcBorders>
              <w:top w:val="nil"/>
              <w:left w:val="nil"/>
              <w:bottom w:val="single" w:sz="8" w:space="0" w:color="BFBFBF"/>
              <w:right w:val="single" w:sz="8" w:space="0" w:color="BFBFBF"/>
            </w:tcBorders>
            <w:shd w:val="clear" w:color="000000" w:fill="808080"/>
            <w:vAlign w:val="center"/>
            <w:hideMark/>
          </w:tcPr>
          <w:p w:rsidR="009D22D8" w:rsidRPr="009D22D8" w:rsidRDefault="009D22D8" w:rsidP="009D22D8">
            <w:pPr>
              <w:jc w:val="center"/>
              <w:rPr>
                <w:rFonts w:ascii="Calibri" w:hAnsi="Calibri"/>
                <w:b/>
                <w:bCs/>
                <w:color w:val="FFFFFF"/>
                <w:sz w:val="18"/>
                <w:szCs w:val="18"/>
                <w:lang w:eastAsia="es-MX"/>
              </w:rPr>
            </w:pPr>
            <w:r w:rsidRPr="009D22D8">
              <w:rPr>
                <w:rFonts w:ascii="Calibri" w:hAnsi="Calibri"/>
                <w:b/>
                <w:bCs/>
                <w:color w:val="FFFFFF"/>
                <w:sz w:val="18"/>
                <w:szCs w:val="18"/>
                <w:lang w:eastAsia="es-MX"/>
              </w:rPr>
              <w:t>Fecha de envío al CRTV</w:t>
            </w:r>
          </w:p>
        </w:tc>
        <w:tc>
          <w:tcPr>
            <w:tcW w:w="0" w:type="auto"/>
            <w:tcBorders>
              <w:top w:val="nil"/>
              <w:left w:val="nil"/>
              <w:bottom w:val="single" w:sz="8" w:space="0" w:color="BFBFBF"/>
              <w:right w:val="single" w:sz="8" w:space="0" w:color="BFBFBF"/>
            </w:tcBorders>
            <w:shd w:val="clear" w:color="000000" w:fill="808080"/>
            <w:vAlign w:val="center"/>
            <w:hideMark/>
          </w:tcPr>
          <w:p w:rsidR="009D22D8" w:rsidRPr="009D22D8" w:rsidRDefault="009D22D8" w:rsidP="009D22D8">
            <w:pPr>
              <w:jc w:val="center"/>
              <w:rPr>
                <w:rFonts w:ascii="Calibri" w:hAnsi="Calibri"/>
                <w:b/>
                <w:bCs/>
                <w:color w:val="FFFFFF"/>
                <w:sz w:val="18"/>
                <w:szCs w:val="18"/>
                <w:lang w:eastAsia="es-MX"/>
              </w:rPr>
            </w:pPr>
            <w:r w:rsidRPr="009D22D8">
              <w:rPr>
                <w:rFonts w:ascii="Calibri" w:hAnsi="Calibri"/>
                <w:b/>
                <w:bCs/>
                <w:color w:val="FFFFFF"/>
                <w:sz w:val="18"/>
                <w:szCs w:val="18"/>
                <w:lang w:eastAsia="es-MX"/>
              </w:rPr>
              <w:t>% cumplimiento</w:t>
            </w:r>
          </w:p>
        </w:tc>
      </w:tr>
      <w:tr w:rsidR="009D22D8" w:rsidRPr="009D22D8" w:rsidTr="009D22D8">
        <w:trPr>
          <w:trHeight w:val="20"/>
        </w:trPr>
        <w:tc>
          <w:tcPr>
            <w:tcW w:w="0" w:type="auto"/>
            <w:tcBorders>
              <w:top w:val="nil"/>
              <w:left w:val="single" w:sz="8" w:space="0" w:color="BFBFBF"/>
              <w:bottom w:val="single" w:sz="8" w:space="0" w:color="BFBFBF"/>
              <w:right w:val="single" w:sz="8" w:space="0" w:color="BFBFBF"/>
            </w:tcBorders>
            <w:shd w:val="clear" w:color="auto" w:fill="auto"/>
            <w:noWrap/>
            <w:vAlign w:val="center"/>
            <w:hideMark/>
          </w:tcPr>
          <w:p w:rsidR="009D22D8" w:rsidRPr="009D22D8" w:rsidRDefault="009D22D8" w:rsidP="009D22D8">
            <w:pPr>
              <w:jc w:val="center"/>
              <w:rPr>
                <w:rFonts w:ascii="Calibri" w:hAnsi="Calibri"/>
                <w:color w:val="000000"/>
                <w:sz w:val="18"/>
                <w:szCs w:val="18"/>
                <w:lang w:eastAsia="es-MX"/>
              </w:rPr>
            </w:pPr>
            <w:r w:rsidRPr="009D22D8">
              <w:rPr>
                <w:rFonts w:ascii="Calibri" w:hAnsi="Calibri"/>
                <w:color w:val="000000"/>
                <w:sz w:val="18"/>
                <w:szCs w:val="18"/>
                <w:lang w:eastAsia="es-MX"/>
              </w:rPr>
              <w:t>Oaxaca</w:t>
            </w:r>
          </w:p>
        </w:tc>
        <w:tc>
          <w:tcPr>
            <w:tcW w:w="0" w:type="auto"/>
            <w:tcBorders>
              <w:top w:val="nil"/>
              <w:left w:val="nil"/>
              <w:bottom w:val="single" w:sz="8" w:space="0" w:color="BFBFBF"/>
              <w:right w:val="single" w:sz="8" w:space="0" w:color="BFBFBF"/>
            </w:tcBorders>
            <w:shd w:val="clear" w:color="auto" w:fill="auto"/>
            <w:noWrap/>
            <w:vAlign w:val="center"/>
            <w:hideMark/>
          </w:tcPr>
          <w:p w:rsidR="009D22D8" w:rsidRPr="009D22D8" w:rsidRDefault="009D22D8" w:rsidP="009D22D8">
            <w:pPr>
              <w:jc w:val="center"/>
              <w:rPr>
                <w:rFonts w:ascii="Calibri" w:hAnsi="Calibri"/>
                <w:color w:val="000000"/>
                <w:sz w:val="18"/>
                <w:szCs w:val="18"/>
                <w:lang w:eastAsia="es-MX"/>
              </w:rPr>
            </w:pPr>
            <w:r w:rsidRPr="009D22D8">
              <w:rPr>
                <w:rFonts w:ascii="Calibri" w:hAnsi="Calibri"/>
                <w:color w:val="000000"/>
                <w:sz w:val="18"/>
                <w:szCs w:val="18"/>
                <w:lang w:eastAsia="es-MX"/>
              </w:rPr>
              <w:t>PEX</w:t>
            </w:r>
          </w:p>
        </w:tc>
        <w:tc>
          <w:tcPr>
            <w:tcW w:w="0" w:type="auto"/>
            <w:tcBorders>
              <w:top w:val="nil"/>
              <w:left w:val="nil"/>
              <w:bottom w:val="single" w:sz="8" w:space="0" w:color="BFBFBF"/>
              <w:right w:val="single" w:sz="8" w:space="0" w:color="BFBFBF"/>
            </w:tcBorders>
            <w:shd w:val="clear" w:color="auto" w:fill="auto"/>
            <w:noWrap/>
            <w:vAlign w:val="center"/>
            <w:hideMark/>
          </w:tcPr>
          <w:p w:rsidR="009D22D8" w:rsidRPr="009D22D8" w:rsidRDefault="009D22D8" w:rsidP="009D22D8">
            <w:pPr>
              <w:jc w:val="center"/>
              <w:rPr>
                <w:rFonts w:ascii="Calibri" w:hAnsi="Calibri"/>
                <w:color w:val="000000"/>
                <w:sz w:val="18"/>
                <w:szCs w:val="18"/>
                <w:lang w:eastAsia="es-MX"/>
              </w:rPr>
            </w:pPr>
            <w:r w:rsidRPr="009D22D8">
              <w:rPr>
                <w:rFonts w:ascii="Calibri" w:hAnsi="Calibri"/>
                <w:color w:val="000000"/>
                <w:sz w:val="18"/>
                <w:szCs w:val="18"/>
                <w:lang w:eastAsia="es-MX"/>
              </w:rPr>
              <w:t>14/11/2018</w:t>
            </w:r>
          </w:p>
        </w:tc>
        <w:tc>
          <w:tcPr>
            <w:tcW w:w="0" w:type="auto"/>
            <w:tcBorders>
              <w:top w:val="nil"/>
              <w:left w:val="nil"/>
              <w:bottom w:val="single" w:sz="8" w:space="0" w:color="BFBFBF"/>
              <w:right w:val="single" w:sz="8" w:space="0" w:color="BFBFBF"/>
            </w:tcBorders>
            <w:shd w:val="clear" w:color="auto" w:fill="auto"/>
            <w:noWrap/>
            <w:vAlign w:val="center"/>
            <w:hideMark/>
          </w:tcPr>
          <w:p w:rsidR="009D22D8" w:rsidRPr="009D22D8" w:rsidRDefault="009D22D8" w:rsidP="009D22D8">
            <w:pPr>
              <w:jc w:val="center"/>
              <w:rPr>
                <w:rFonts w:ascii="Calibri" w:hAnsi="Calibri"/>
                <w:color w:val="000000"/>
                <w:sz w:val="18"/>
                <w:szCs w:val="18"/>
                <w:lang w:eastAsia="es-MX"/>
              </w:rPr>
            </w:pPr>
            <w:r w:rsidRPr="009D22D8">
              <w:rPr>
                <w:rFonts w:ascii="Calibri" w:hAnsi="Calibri"/>
                <w:color w:val="000000"/>
                <w:sz w:val="18"/>
                <w:szCs w:val="18"/>
                <w:lang w:eastAsia="es-MX"/>
              </w:rPr>
              <w:t>17/11/2018</w:t>
            </w:r>
          </w:p>
        </w:tc>
        <w:tc>
          <w:tcPr>
            <w:tcW w:w="0" w:type="auto"/>
            <w:tcBorders>
              <w:top w:val="nil"/>
              <w:left w:val="nil"/>
              <w:bottom w:val="single" w:sz="8" w:space="0" w:color="BFBFBF"/>
              <w:right w:val="single" w:sz="8" w:space="0" w:color="BFBFBF"/>
            </w:tcBorders>
            <w:shd w:val="clear" w:color="auto" w:fill="auto"/>
            <w:noWrap/>
            <w:vAlign w:val="center"/>
            <w:hideMark/>
          </w:tcPr>
          <w:p w:rsidR="009D22D8" w:rsidRPr="009D22D8" w:rsidRDefault="009D22D8" w:rsidP="009D22D8">
            <w:pPr>
              <w:jc w:val="center"/>
              <w:rPr>
                <w:rFonts w:ascii="Calibri" w:hAnsi="Calibri"/>
                <w:color w:val="000000"/>
                <w:sz w:val="18"/>
                <w:szCs w:val="18"/>
                <w:lang w:eastAsia="es-MX"/>
              </w:rPr>
            </w:pPr>
            <w:r w:rsidRPr="009D22D8">
              <w:rPr>
                <w:rFonts w:ascii="Calibri" w:hAnsi="Calibri"/>
                <w:color w:val="000000"/>
                <w:sz w:val="18"/>
                <w:szCs w:val="18"/>
                <w:lang w:eastAsia="es-MX"/>
              </w:rPr>
              <w:t>28/11/2018</w:t>
            </w:r>
          </w:p>
        </w:tc>
        <w:tc>
          <w:tcPr>
            <w:tcW w:w="0" w:type="auto"/>
            <w:tcBorders>
              <w:top w:val="nil"/>
              <w:left w:val="nil"/>
              <w:bottom w:val="single" w:sz="8" w:space="0" w:color="BFBFBF"/>
              <w:right w:val="single" w:sz="8" w:space="0" w:color="BFBFBF"/>
            </w:tcBorders>
            <w:shd w:val="clear" w:color="auto" w:fill="auto"/>
            <w:noWrap/>
            <w:vAlign w:val="center"/>
            <w:hideMark/>
          </w:tcPr>
          <w:p w:rsidR="009D22D8" w:rsidRPr="009D22D8" w:rsidRDefault="0047795A" w:rsidP="009D22D8">
            <w:pPr>
              <w:jc w:val="center"/>
              <w:rPr>
                <w:rFonts w:ascii="Calibri" w:hAnsi="Calibri"/>
                <w:color w:val="000000"/>
                <w:sz w:val="18"/>
                <w:szCs w:val="18"/>
                <w:lang w:eastAsia="es-MX"/>
              </w:rPr>
            </w:pPr>
            <w:r w:rsidRPr="0047795A">
              <w:rPr>
                <w:rFonts w:ascii="Calibri" w:hAnsi="Calibri"/>
                <w:color w:val="000000"/>
                <w:sz w:val="18"/>
                <w:szCs w:val="18"/>
                <w:lang w:eastAsia="es-MX"/>
              </w:rPr>
              <w:t>28</w:t>
            </w:r>
            <w:r w:rsidR="009D22D8" w:rsidRPr="009D22D8">
              <w:rPr>
                <w:rFonts w:ascii="Calibri" w:hAnsi="Calibri"/>
                <w:color w:val="000000"/>
                <w:sz w:val="18"/>
                <w:szCs w:val="18"/>
                <w:lang w:eastAsia="es-MX"/>
              </w:rPr>
              <w:t>/11/2018</w:t>
            </w:r>
          </w:p>
        </w:tc>
        <w:tc>
          <w:tcPr>
            <w:tcW w:w="0" w:type="auto"/>
            <w:tcBorders>
              <w:top w:val="nil"/>
              <w:left w:val="nil"/>
              <w:bottom w:val="single" w:sz="8" w:space="0" w:color="BFBFBF"/>
              <w:right w:val="single" w:sz="8" w:space="0" w:color="BFBFBF"/>
            </w:tcBorders>
            <w:shd w:val="clear" w:color="auto" w:fill="auto"/>
            <w:noWrap/>
            <w:vAlign w:val="center"/>
            <w:hideMark/>
          </w:tcPr>
          <w:p w:rsidR="009D22D8" w:rsidRPr="009D22D8" w:rsidRDefault="009D22D8" w:rsidP="009D22D8">
            <w:pPr>
              <w:jc w:val="center"/>
              <w:rPr>
                <w:rFonts w:ascii="Calibri" w:hAnsi="Calibri"/>
                <w:color w:val="000000"/>
                <w:sz w:val="18"/>
                <w:szCs w:val="18"/>
                <w:lang w:eastAsia="es-MX"/>
              </w:rPr>
            </w:pPr>
            <w:r w:rsidRPr="009D22D8">
              <w:rPr>
                <w:rFonts w:ascii="Calibri" w:hAnsi="Calibri"/>
                <w:color w:val="000000"/>
                <w:sz w:val="18"/>
                <w:szCs w:val="18"/>
                <w:lang w:eastAsia="es-MX"/>
              </w:rPr>
              <w:t>97.13%</w:t>
            </w:r>
          </w:p>
        </w:tc>
      </w:tr>
      <w:tr w:rsidR="009D22D8" w:rsidRPr="009D22D8" w:rsidTr="009D22D8">
        <w:trPr>
          <w:trHeight w:val="20"/>
        </w:trPr>
        <w:tc>
          <w:tcPr>
            <w:tcW w:w="0" w:type="auto"/>
            <w:tcBorders>
              <w:top w:val="nil"/>
              <w:left w:val="single" w:sz="8" w:space="0" w:color="BFBFBF"/>
              <w:bottom w:val="single" w:sz="8" w:space="0" w:color="BFBFBF"/>
              <w:right w:val="single" w:sz="8" w:space="0" w:color="BFBFBF"/>
            </w:tcBorders>
            <w:shd w:val="clear" w:color="000000" w:fill="F2F2F2"/>
            <w:noWrap/>
            <w:vAlign w:val="center"/>
            <w:hideMark/>
          </w:tcPr>
          <w:p w:rsidR="009D22D8" w:rsidRPr="009D22D8" w:rsidRDefault="009D22D8" w:rsidP="009D22D8">
            <w:pPr>
              <w:jc w:val="center"/>
              <w:rPr>
                <w:rFonts w:ascii="Calibri" w:hAnsi="Calibri"/>
                <w:color w:val="000000"/>
                <w:sz w:val="18"/>
                <w:szCs w:val="18"/>
                <w:lang w:eastAsia="es-MX"/>
              </w:rPr>
            </w:pPr>
            <w:r w:rsidRPr="009D22D8">
              <w:rPr>
                <w:rFonts w:ascii="Calibri" w:hAnsi="Calibri"/>
                <w:color w:val="000000"/>
                <w:sz w:val="18"/>
                <w:szCs w:val="18"/>
                <w:lang w:eastAsia="es-MX"/>
              </w:rPr>
              <w:t>Oaxaca</w:t>
            </w:r>
          </w:p>
        </w:tc>
        <w:tc>
          <w:tcPr>
            <w:tcW w:w="0" w:type="auto"/>
            <w:tcBorders>
              <w:top w:val="nil"/>
              <w:left w:val="nil"/>
              <w:bottom w:val="single" w:sz="8" w:space="0" w:color="BFBFBF"/>
              <w:right w:val="single" w:sz="8" w:space="0" w:color="BFBFBF"/>
            </w:tcBorders>
            <w:shd w:val="clear" w:color="000000" w:fill="F2F2F2"/>
            <w:noWrap/>
            <w:vAlign w:val="center"/>
            <w:hideMark/>
          </w:tcPr>
          <w:p w:rsidR="009D22D8" w:rsidRPr="009D22D8" w:rsidRDefault="009D22D8" w:rsidP="009D22D8">
            <w:pPr>
              <w:jc w:val="center"/>
              <w:rPr>
                <w:rFonts w:ascii="Calibri" w:hAnsi="Calibri"/>
                <w:color w:val="000000"/>
                <w:sz w:val="18"/>
                <w:szCs w:val="18"/>
                <w:lang w:eastAsia="es-MX"/>
              </w:rPr>
            </w:pPr>
            <w:r w:rsidRPr="009D22D8">
              <w:rPr>
                <w:rFonts w:ascii="Calibri" w:hAnsi="Calibri"/>
                <w:color w:val="000000"/>
                <w:sz w:val="18"/>
                <w:szCs w:val="18"/>
                <w:lang w:eastAsia="es-MX"/>
              </w:rPr>
              <w:t>PEX</w:t>
            </w:r>
          </w:p>
        </w:tc>
        <w:tc>
          <w:tcPr>
            <w:tcW w:w="0" w:type="auto"/>
            <w:tcBorders>
              <w:top w:val="nil"/>
              <w:left w:val="nil"/>
              <w:bottom w:val="single" w:sz="8" w:space="0" w:color="BFBFBF"/>
              <w:right w:val="single" w:sz="8" w:space="0" w:color="BFBFBF"/>
            </w:tcBorders>
            <w:shd w:val="clear" w:color="000000" w:fill="F2F2F2"/>
            <w:noWrap/>
            <w:vAlign w:val="center"/>
            <w:hideMark/>
          </w:tcPr>
          <w:p w:rsidR="009D22D8" w:rsidRPr="009D22D8" w:rsidRDefault="009D22D8" w:rsidP="009D22D8">
            <w:pPr>
              <w:jc w:val="center"/>
              <w:rPr>
                <w:rFonts w:ascii="Calibri" w:hAnsi="Calibri"/>
                <w:color w:val="000000"/>
                <w:sz w:val="18"/>
                <w:szCs w:val="18"/>
                <w:lang w:eastAsia="es-MX"/>
              </w:rPr>
            </w:pPr>
            <w:r w:rsidRPr="009D22D8">
              <w:rPr>
                <w:rFonts w:ascii="Calibri" w:hAnsi="Calibri"/>
                <w:color w:val="000000"/>
                <w:sz w:val="18"/>
                <w:szCs w:val="18"/>
                <w:lang w:eastAsia="es-MX"/>
              </w:rPr>
              <w:t>18/11/2018</w:t>
            </w:r>
          </w:p>
        </w:tc>
        <w:tc>
          <w:tcPr>
            <w:tcW w:w="0" w:type="auto"/>
            <w:tcBorders>
              <w:top w:val="nil"/>
              <w:left w:val="nil"/>
              <w:bottom w:val="single" w:sz="8" w:space="0" w:color="BFBFBF"/>
              <w:right w:val="single" w:sz="8" w:space="0" w:color="BFBFBF"/>
            </w:tcBorders>
            <w:shd w:val="clear" w:color="000000" w:fill="F2F2F2"/>
            <w:noWrap/>
            <w:vAlign w:val="center"/>
            <w:hideMark/>
          </w:tcPr>
          <w:p w:rsidR="009D22D8" w:rsidRPr="009D22D8" w:rsidRDefault="009D22D8" w:rsidP="009D22D8">
            <w:pPr>
              <w:jc w:val="center"/>
              <w:rPr>
                <w:rFonts w:ascii="Calibri" w:hAnsi="Calibri"/>
                <w:color w:val="000000"/>
                <w:sz w:val="18"/>
                <w:szCs w:val="18"/>
                <w:lang w:eastAsia="es-MX"/>
              </w:rPr>
            </w:pPr>
            <w:r w:rsidRPr="009D22D8">
              <w:rPr>
                <w:rFonts w:ascii="Calibri" w:hAnsi="Calibri"/>
                <w:color w:val="000000"/>
                <w:sz w:val="18"/>
                <w:szCs w:val="18"/>
                <w:lang w:eastAsia="es-MX"/>
              </w:rPr>
              <w:t>20/11/2018</w:t>
            </w:r>
          </w:p>
        </w:tc>
        <w:tc>
          <w:tcPr>
            <w:tcW w:w="0" w:type="auto"/>
            <w:tcBorders>
              <w:top w:val="nil"/>
              <w:left w:val="nil"/>
              <w:bottom w:val="single" w:sz="8" w:space="0" w:color="BFBFBF"/>
              <w:right w:val="single" w:sz="8" w:space="0" w:color="BFBFBF"/>
            </w:tcBorders>
            <w:shd w:val="clear" w:color="000000" w:fill="F2F2F2"/>
            <w:noWrap/>
            <w:vAlign w:val="center"/>
            <w:hideMark/>
          </w:tcPr>
          <w:p w:rsidR="009D22D8" w:rsidRPr="009D22D8" w:rsidRDefault="009D22D8" w:rsidP="009D22D8">
            <w:pPr>
              <w:jc w:val="center"/>
              <w:rPr>
                <w:rFonts w:ascii="Calibri" w:hAnsi="Calibri"/>
                <w:color w:val="000000"/>
                <w:sz w:val="18"/>
                <w:szCs w:val="18"/>
                <w:lang w:eastAsia="es-MX"/>
              </w:rPr>
            </w:pPr>
            <w:r w:rsidRPr="009D22D8">
              <w:rPr>
                <w:rFonts w:ascii="Calibri" w:hAnsi="Calibri"/>
                <w:color w:val="000000"/>
                <w:sz w:val="18"/>
                <w:szCs w:val="18"/>
                <w:lang w:eastAsia="es-MX"/>
              </w:rPr>
              <w:t>28/11/2018</w:t>
            </w:r>
          </w:p>
        </w:tc>
        <w:tc>
          <w:tcPr>
            <w:tcW w:w="0" w:type="auto"/>
            <w:tcBorders>
              <w:top w:val="nil"/>
              <w:left w:val="nil"/>
              <w:bottom w:val="single" w:sz="8" w:space="0" w:color="BFBFBF"/>
              <w:right w:val="single" w:sz="8" w:space="0" w:color="BFBFBF"/>
            </w:tcBorders>
            <w:shd w:val="clear" w:color="000000" w:fill="F2F2F2"/>
            <w:noWrap/>
            <w:vAlign w:val="center"/>
            <w:hideMark/>
          </w:tcPr>
          <w:p w:rsidR="009D22D8" w:rsidRPr="009D22D8" w:rsidRDefault="0047795A" w:rsidP="009D22D8">
            <w:pPr>
              <w:jc w:val="center"/>
              <w:rPr>
                <w:rFonts w:ascii="Calibri" w:hAnsi="Calibri"/>
                <w:color w:val="000000"/>
                <w:sz w:val="18"/>
                <w:szCs w:val="18"/>
                <w:lang w:eastAsia="es-MX"/>
              </w:rPr>
            </w:pPr>
            <w:r w:rsidRPr="0047795A">
              <w:rPr>
                <w:rFonts w:ascii="Calibri" w:hAnsi="Calibri"/>
                <w:color w:val="000000"/>
                <w:sz w:val="18"/>
                <w:szCs w:val="18"/>
                <w:lang w:eastAsia="es-MX"/>
              </w:rPr>
              <w:t>28</w:t>
            </w:r>
            <w:r w:rsidR="009D22D8" w:rsidRPr="009D22D8">
              <w:rPr>
                <w:rFonts w:ascii="Calibri" w:hAnsi="Calibri"/>
                <w:color w:val="000000"/>
                <w:sz w:val="18"/>
                <w:szCs w:val="18"/>
                <w:lang w:eastAsia="es-MX"/>
              </w:rPr>
              <w:t>/11/2018</w:t>
            </w:r>
          </w:p>
        </w:tc>
        <w:tc>
          <w:tcPr>
            <w:tcW w:w="0" w:type="auto"/>
            <w:tcBorders>
              <w:top w:val="nil"/>
              <w:left w:val="nil"/>
              <w:bottom w:val="single" w:sz="8" w:space="0" w:color="BFBFBF"/>
              <w:right w:val="single" w:sz="8" w:space="0" w:color="BFBFBF"/>
            </w:tcBorders>
            <w:shd w:val="clear" w:color="000000" w:fill="F2F2F2"/>
            <w:noWrap/>
            <w:vAlign w:val="center"/>
            <w:hideMark/>
          </w:tcPr>
          <w:p w:rsidR="009D22D8" w:rsidRPr="009D22D8" w:rsidRDefault="009D22D8" w:rsidP="009D22D8">
            <w:pPr>
              <w:jc w:val="center"/>
              <w:rPr>
                <w:rFonts w:ascii="Calibri" w:hAnsi="Calibri"/>
                <w:color w:val="000000"/>
                <w:sz w:val="18"/>
                <w:szCs w:val="18"/>
                <w:lang w:eastAsia="es-MX"/>
              </w:rPr>
            </w:pPr>
            <w:r w:rsidRPr="009D22D8">
              <w:rPr>
                <w:rFonts w:ascii="Calibri" w:hAnsi="Calibri"/>
                <w:color w:val="000000"/>
                <w:sz w:val="18"/>
                <w:szCs w:val="18"/>
                <w:lang w:eastAsia="es-MX"/>
              </w:rPr>
              <w:t>98.56%</w:t>
            </w:r>
          </w:p>
        </w:tc>
      </w:tr>
      <w:tr w:rsidR="009D22D8" w:rsidRPr="009D22D8" w:rsidTr="009D22D8">
        <w:trPr>
          <w:trHeight w:val="20"/>
        </w:trPr>
        <w:tc>
          <w:tcPr>
            <w:tcW w:w="0" w:type="auto"/>
            <w:tcBorders>
              <w:top w:val="nil"/>
              <w:left w:val="single" w:sz="8" w:space="0" w:color="BFBFBF"/>
              <w:bottom w:val="single" w:sz="8" w:space="0" w:color="BFBFBF"/>
              <w:right w:val="single" w:sz="8" w:space="0" w:color="BFBFBF"/>
            </w:tcBorders>
            <w:shd w:val="clear" w:color="auto" w:fill="auto"/>
            <w:noWrap/>
            <w:vAlign w:val="center"/>
            <w:hideMark/>
          </w:tcPr>
          <w:p w:rsidR="009D22D8" w:rsidRPr="009D22D8" w:rsidRDefault="009D22D8" w:rsidP="009D22D8">
            <w:pPr>
              <w:jc w:val="center"/>
              <w:rPr>
                <w:rFonts w:ascii="Calibri" w:hAnsi="Calibri"/>
                <w:color w:val="000000"/>
                <w:sz w:val="18"/>
                <w:szCs w:val="18"/>
                <w:lang w:eastAsia="es-MX"/>
              </w:rPr>
            </w:pPr>
            <w:r w:rsidRPr="009D22D8">
              <w:rPr>
                <w:rFonts w:ascii="Calibri" w:hAnsi="Calibri"/>
                <w:color w:val="000000"/>
                <w:sz w:val="18"/>
                <w:szCs w:val="18"/>
                <w:lang w:eastAsia="es-MX"/>
              </w:rPr>
              <w:t>Oaxaca</w:t>
            </w:r>
          </w:p>
        </w:tc>
        <w:tc>
          <w:tcPr>
            <w:tcW w:w="0" w:type="auto"/>
            <w:tcBorders>
              <w:top w:val="nil"/>
              <w:left w:val="nil"/>
              <w:bottom w:val="single" w:sz="8" w:space="0" w:color="BFBFBF"/>
              <w:right w:val="single" w:sz="8" w:space="0" w:color="BFBFBF"/>
            </w:tcBorders>
            <w:shd w:val="clear" w:color="auto" w:fill="auto"/>
            <w:noWrap/>
            <w:vAlign w:val="center"/>
            <w:hideMark/>
          </w:tcPr>
          <w:p w:rsidR="009D22D8" w:rsidRPr="009D22D8" w:rsidRDefault="009D22D8" w:rsidP="009D22D8">
            <w:pPr>
              <w:jc w:val="center"/>
              <w:rPr>
                <w:rFonts w:ascii="Calibri" w:hAnsi="Calibri"/>
                <w:color w:val="000000"/>
                <w:sz w:val="18"/>
                <w:szCs w:val="18"/>
                <w:lang w:eastAsia="es-MX"/>
              </w:rPr>
            </w:pPr>
            <w:r w:rsidRPr="009D22D8">
              <w:rPr>
                <w:rFonts w:ascii="Calibri" w:hAnsi="Calibri"/>
                <w:color w:val="000000"/>
                <w:sz w:val="18"/>
                <w:szCs w:val="18"/>
                <w:lang w:eastAsia="es-MX"/>
              </w:rPr>
              <w:t>PEX</w:t>
            </w:r>
          </w:p>
        </w:tc>
        <w:tc>
          <w:tcPr>
            <w:tcW w:w="0" w:type="auto"/>
            <w:tcBorders>
              <w:top w:val="nil"/>
              <w:left w:val="nil"/>
              <w:bottom w:val="single" w:sz="8" w:space="0" w:color="BFBFBF"/>
              <w:right w:val="single" w:sz="8" w:space="0" w:color="BFBFBF"/>
            </w:tcBorders>
            <w:shd w:val="clear" w:color="auto" w:fill="auto"/>
            <w:noWrap/>
            <w:vAlign w:val="center"/>
            <w:hideMark/>
          </w:tcPr>
          <w:p w:rsidR="009D22D8" w:rsidRPr="009D22D8" w:rsidRDefault="009D22D8" w:rsidP="009D22D8">
            <w:pPr>
              <w:jc w:val="center"/>
              <w:rPr>
                <w:rFonts w:ascii="Calibri" w:hAnsi="Calibri"/>
                <w:color w:val="000000"/>
                <w:sz w:val="18"/>
                <w:szCs w:val="18"/>
                <w:lang w:eastAsia="es-MX"/>
              </w:rPr>
            </w:pPr>
            <w:r w:rsidRPr="009D22D8">
              <w:rPr>
                <w:rFonts w:ascii="Calibri" w:hAnsi="Calibri"/>
                <w:color w:val="000000"/>
                <w:sz w:val="18"/>
                <w:szCs w:val="18"/>
                <w:lang w:eastAsia="es-MX"/>
              </w:rPr>
              <w:t>21/11/2018</w:t>
            </w:r>
          </w:p>
        </w:tc>
        <w:tc>
          <w:tcPr>
            <w:tcW w:w="0" w:type="auto"/>
            <w:tcBorders>
              <w:top w:val="nil"/>
              <w:left w:val="nil"/>
              <w:bottom w:val="single" w:sz="8" w:space="0" w:color="BFBFBF"/>
              <w:right w:val="single" w:sz="8" w:space="0" w:color="BFBFBF"/>
            </w:tcBorders>
            <w:shd w:val="clear" w:color="auto" w:fill="auto"/>
            <w:noWrap/>
            <w:vAlign w:val="center"/>
            <w:hideMark/>
          </w:tcPr>
          <w:p w:rsidR="009D22D8" w:rsidRPr="009D22D8" w:rsidRDefault="009D22D8" w:rsidP="009D22D8">
            <w:pPr>
              <w:jc w:val="center"/>
              <w:rPr>
                <w:rFonts w:ascii="Calibri" w:hAnsi="Calibri"/>
                <w:color w:val="000000"/>
                <w:sz w:val="18"/>
                <w:szCs w:val="18"/>
                <w:lang w:eastAsia="es-MX"/>
              </w:rPr>
            </w:pPr>
            <w:r w:rsidRPr="009D22D8">
              <w:rPr>
                <w:rFonts w:ascii="Calibri" w:hAnsi="Calibri"/>
                <w:color w:val="000000"/>
                <w:sz w:val="18"/>
                <w:szCs w:val="18"/>
                <w:lang w:eastAsia="es-MX"/>
              </w:rPr>
              <w:t>27/11/2018</w:t>
            </w:r>
          </w:p>
        </w:tc>
        <w:tc>
          <w:tcPr>
            <w:tcW w:w="0" w:type="auto"/>
            <w:tcBorders>
              <w:top w:val="nil"/>
              <w:left w:val="nil"/>
              <w:bottom w:val="single" w:sz="8" w:space="0" w:color="BFBFBF"/>
              <w:right w:val="single" w:sz="8" w:space="0" w:color="BFBFBF"/>
            </w:tcBorders>
            <w:shd w:val="clear" w:color="auto" w:fill="auto"/>
            <w:noWrap/>
            <w:vAlign w:val="center"/>
            <w:hideMark/>
          </w:tcPr>
          <w:p w:rsidR="009D22D8" w:rsidRPr="009D22D8" w:rsidRDefault="009D22D8" w:rsidP="009D22D8">
            <w:pPr>
              <w:jc w:val="center"/>
              <w:rPr>
                <w:rFonts w:ascii="Calibri" w:hAnsi="Calibri"/>
                <w:color w:val="000000"/>
                <w:sz w:val="18"/>
                <w:szCs w:val="18"/>
                <w:lang w:eastAsia="es-MX"/>
              </w:rPr>
            </w:pPr>
            <w:r w:rsidRPr="009D22D8">
              <w:rPr>
                <w:rFonts w:ascii="Calibri" w:hAnsi="Calibri"/>
                <w:color w:val="000000"/>
                <w:sz w:val="18"/>
                <w:szCs w:val="18"/>
                <w:lang w:eastAsia="es-MX"/>
              </w:rPr>
              <w:t>05/12/2018</w:t>
            </w:r>
          </w:p>
        </w:tc>
        <w:tc>
          <w:tcPr>
            <w:tcW w:w="0" w:type="auto"/>
            <w:tcBorders>
              <w:top w:val="nil"/>
              <w:left w:val="nil"/>
              <w:bottom w:val="single" w:sz="8" w:space="0" w:color="BFBFBF"/>
              <w:right w:val="single" w:sz="8" w:space="0" w:color="BFBFBF"/>
            </w:tcBorders>
            <w:shd w:val="clear" w:color="auto" w:fill="auto"/>
            <w:noWrap/>
            <w:vAlign w:val="center"/>
            <w:hideMark/>
          </w:tcPr>
          <w:p w:rsidR="009D22D8" w:rsidRPr="009D22D8" w:rsidRDefault="009D22D8" w:rsidP="009D22D8">
            <w:pPr>
              <w:jc w:val="center"/>
              <w:rPr>
                <w:rFonts w:ascii="Calibri" w:hAnsi="Calibri"/>
                <w:color w:val="000000"/>
                <w:sz w:val="18"/>
                <w:szCs w:val="18"/>
                <w:lang w:eastAsia="es-MX"/>
              </w:rPr>
            </w:pPr>
            <w:r w:rsidRPr="009D22D8">
              <w:rPr>
                <w:rFonts w:ascii="Calibri" w:hAnsi="Calibri"/>
                <w:color w:val="000000"/>
                <w:sz w:val="18"/>
                <w:szCs w:val="18"/>
                <w:lang w:eastAsia="es-MX"/>
              </w:rPr>
              <w:t>06/12/2018</w:t>
            </w:r>
          </w:p>
        </w:tc>
        <w:tc>
          <w:tcPr>
            <w:tcW w:w="0" w:type="auto"/>
            <w:tcBorders>
              <w:top w:val="nil"/>
              <w:left w:val="nil"/>
              <w:bottom w:val="single" w:sz="8" w:space="0" w:color="BFBFBF"/>
              <w:right w:val="single" w:sz="8" w:space="0" w:color="BFBFBF"/>
            </w:tcBorders>
            <w:shd w:val="clear" w:color="auto" w:fill="auto"/>
            <w:noWrap/>
            <w:vAlign w:val="center"/>
            <w:hideMark/>
          </w:tcPr>
          <w:p w:rsidR="009D22D8" w:rsidRPr="009D22D8" w:rsidRDefault="009D22D8" w:rsidP="009D22D8">
            <w:pPr>
              <w:jc w:val="center"/>
              <w:rPr>
                <w:rFonts w:ascii="Calibri" w:hAnsi="Calibri"/>
                <w:color w:val="000000"/>
                <w:sz w:val="18"/>
                <w:szCs w:val="18"/>
                <w:lang w:eastAsia="es-MX"/>
              </w:rPr>
            </w:pPr>
            <w:r w:rsidRPr="009D22D8">
              <w:rPr>
                <w:rFonts w:ascii="Calibri" w:hAnsi="Calibri"/>
                <w:color w:val="000000"/>
                <w:sz w:val="18"/>
                <w:szCs w:val="18"/>
                <w:lang w:eastAsia="es-MX"/>
              </w:rPr>
              <w:t>98.66%</w:t>
            </w:r>
          </w:p>
        </w:tc>
      </w:tr>
      <w:tr w:rsidR="009D22D8" w:rsidRPr="009D22D8" w:rsidTr="009D22D8">
        <w:trPr>
          <w:trHeight w:val="20"/>
        </w:trPr>
        <w:tc>
          <w:tcPr>
            <w:tcW w:w="0" w:type="auto"/>
            <w:tcBorders>
              <w:top w:val="nil"/>
              <w:left w:val="single" w:sz="8" w:space="0" w:color="BFBFBF"/>
              <w:bottom w:val="single" w:sz="8" w:space="0" w:color="BFBFBF"/>
              <w:right w:val="single" w:sz="8" w:space="0" w:color="BFBFBF"/>
            </w:tcBorders>
            <w:shd w:val="clear" w:color="000000" w:fill="F2F2F2"/>
            <w:noWrap/>
            <w:vAlign w:val="center"/>
            <w:hideMark/>
          </w:tcPr>
          <w:p w:rsidR="009D22D8" w:rsidRPr="009D22D8" w:rsidRDefault="009D22D8" w:rsidP="009D22D8">
            <w:pPr>
              <w:jc w:val="center"/>
              <w:rPr>
                <w:rFonts w:ascii="Calibri" w:hAnsi="Calibri"/>
                <w:color w:val="000000"/>
                <w:sz w:val="18"/>
                <w:szCs w:val="18"/>
                <w:lang w:eastAsia="es-MX"/>
              </w:rPr>
            </w:pPr>
            <w:r w:rsidRPr="009D22D8">
              <w:rPr>
                <w:rFonts w:ascii="Calibri" w:hAnsi="Calibri"/>
                <w:color w:val="000000"/>
                <w:sz w:val="18"/>
                <w:szCs w:val="18"/>
                <w:lang w:eastAsia="es-MX"/>
              </w:rPr>
              <w:t>Oaxaca</w:t>
            </w:r>
          </w:p>
        </w:tc>
        <w:tc>
          <w:tcPr>
            <w:tcW w:w="0" w:type="auto"/>
            <w:tcBorders>
              <w:top w:val="nil"/>
              <w:left w:val="nil"/>
              <w:bottom w:val="single" w:sz="8" w:space="0" w:color="BFBFBF"/>
              <w:right w:val="single" w:sz="8" w:space="0" w:color="BFBFBF"/>
            </w:tcBorders>
            <w:shd w:val="clear" w:color="000000" w:fill="F2F2F2"/>
            <w:noWrap/>
            <w:vAlign w:val="center"/>
            <w:hideMark/>
          </w:tcPr>
          <w:p w:rsidR="009D22D8" w:rsidRPr="009D22D8" w:rsidRDefault="009D22D8" w:rsidP="009D22D8">
            <w:pPr>
              <w:jc w:val="center"/>
              <w:rPr>
                <w:rFonts w:ascii="Calibri" w:hAnsi="Calibri"/>
                <w:color w:val="000000"/>
                <w:sz w:val="18"/>
                <w:szCs w:val="18"/>
                <w:lang w:eastAsia="es-MX"/>
              </w:rPr>
            </w:pPr>
            <w:r w:rsidRPr="009D22D8">
              <w:rPr>
                <w:rFonts w:ascii="Calibri" w:hAnsi="Calibri"/>
                <w:color w:val="000000"/>
                <w:sz w:val="18"/>
                <w:szCs w:val="18"/>
                <w:lang w:eastAsia="es-MX"/>
              </w:rPr>
              <w:t>PEX</w:t>
            </w:r>
          </w:p>
        </w:tc>
        <w:tc>
          <w:tcPr>
            <w:tcW w:w="0" w:type="auto"/>
            <w:tcBorders>
              <w:top w:val="nil"/>
              <w:left w:val="nil"/>
              <w:bottom w:val="single" w:sz="8" w:space="0" w:color="BFBFBF"/>
              <w:right w:val="single" w:sz="8" w:space="0" w:color="BFBFBF"/>
            </w:tcBorders>
            <w:shd w:val="clear" w:color="000000" w:fill="F2F2F2"/>
            <w:noWrap/>
            <w:vAlign w:val="center"/>
            <w:hideMark/>
          </w:tcPr>
          <w:p w:rsidR="009D22D8" w:rsidRPr="009D22D8" w:rsidRDefault="009D22D8" w:rsidP="009D22D8">
            <w:pPr>
              <w:jc w:val="center"/>
              <w:rPr>
                <w:rFonts w:ascii="Calibri" w:hAnsi="Calibri"/>
                <w:color w:val="000000"/>
                <w:sz w:val="18"/>
                <w:szCs w:val="18"/>
                <w:lang w:eastAsia="es-MX"/>
              </w:rPr>
            </w:pPr>
            <w:r w:rsidRPr="009D22D8">
              <w:rPr>
                <w:rFonts w:ascii="Calibri" w:hAnsi="Calibri"/>
                <w:color w:val="000000"/>
                <w:sz w:val="18"/>
                <w:szCs w:val="18"/>
                <w:lang w:eastAsia="es-MX"/>
              </w:rPr>
              <w:t>28/11/2018</w:t>
            </w:r>
          </w:p>
        </w:tc>
        <w:tc>
          <w:tcPr>
            <w:tcW w:w="0" w:type="auto"/>
            <w:tcBorders>
              <w:top w:val="nil"/>
              <w:left w:val="nil"/>
              <w:bottom w:val="single" w:sz="8" w:space="0" w:color="BFBFBF"/>
              <w:right w:val="single" w:sz="8" w:space="0" w:color="BFBFBF"/>
            </w:tcBorders>
            <w:shd w:val="clear" w:color="000000" w:fill="F2F2F2"/>
            <w:noWrap/>
            <w:vAlign w:val="center"/>
            <w:hideMark/>
          </w:tcPr>
          <w:p w:rsidR="009D22D8" w:rsidRPr="009D22D8" w:rsidRDefault="009D22D8" w:rsidP="009D22D8">
            <w:pPr>
              <w:jc w:val="center"/>
              <w:rPr>
                <w:rFonts w:ascii="Calibri" w:hAnsi="Calibri"/>
                <w:color w:val="000000"/>
                <w:sz w:val="18"/>
                <w:szCs w:val="18"/>
                <w:lang w:eastAsia="es-MX"/>
              </w:rPr>
            </w:pPr>
            <w:r w:rsidRPr="009D22D8">
              <w:rPr>
                <w:rFonts w:ascii="Calibri" w:hAnsi="Calibri"/>
                <w:color w:val="000000"/>
                <w:sz w:val="18"/>
                <w:szCs w:val="18"/>
                <w:lang w:eastAsia="es-MX"/>
              </w:rPr>
              <w:t>05/12/2018</w:t>
            </w:r>
          </w:p>
        </w:tc>
        <w:tc>
          <w:tcPr>
            <w:tcW w:w="0" w:type="auto"/>
            <w:tcBorders>
              <w:top w:val="nil"/>
              <w:left w:val="nil"/>
              <w:bottom w:val="single" w:sz="8" w:space="0" w:color="BFBFBF"/>
              <w:right w:val="single" w:sz="8" w:space="0" w:color="BFBFBF"/>
            </w:tcBorders>
            <w:shd w:val="clear" w:color="000000" w:fill="F2F2F2"/>
            <w:noWrap/>
            <w:vAlign w:val="center"/>
            <w:hideMark/>
          </w:tcPr>
          <w:p w:rsidR="009D22D8" w:rsidRPr="009D22D8" w:rsidRDefault="009D22D8" w:rsidP="009D22D8">
            <w:pPr>
              <w:jc w:val="center"/>
              <w:rPr>
                <w:rFonts w:ascii="Calibri" w:hAnsi="Calibri"/>
                <w:color w:val="000000"/>
                <w:sz w:val="18"/>
                <w:szCs w:val="18"/>
                <w:lang w:eastAsia="es-MX"/>
              </w:rPr>
            </w:pPr>
            <w:r w:rsidRPr="009D22D8">
              <w:rPr>
                <w:rFonts w:ascii="Calibri" w:hAnsi="Calibri"/>
                <w:color w:val="000000"/>
                <w:sz w:val="18"/>
                <w:szCs w:val="18"/>
                <w:lang w:eastAsia="es-MX"/>
              </w:rPr>
              <w:t>13/12/2018</w:t>
            </w:r>
          </w:p>
        </w:tc>
        <w:tc>
          <w:tcPr>
            <w:tcW w:w="0" w:type="auto"/>
            <w:tcBorders>
              <w:top w:val="nil"/>
              <w:left w:val="nil"/>
              <w:bottom w:val="single" w:sz="8" w:space="0" w:color="BFBFBF"/>
              <w:right w:val="single" w:sz="8" w:space="0" w:color="BFBFBF"/>
            </w:tcBorders>
            <w:shd w:val="clear" w:color="000000" w:fill="F2F2F2"/>
            <w:noWrap/>
            <w:vAlign w:val="center"/>
            <w:hideMark/>
          </w:tcPr>
          <w:p w:rsidR="009D22D8" w:rsidRPr="009D22D8" w:rsidRDefault="0047795A" w:rsidP="009D22D8">
            <w:pPr>
              <w:jc w:val="center"/>
              <w:rPr>
                <w:rFonts w:ascii="Calibri" w:hAnsi="Calibri"/>
                <w:color w:val="000000"/>
                <w:sz w:val="18"/>
                <w:szCs w:val="18"/>
                <w:lang w:eastAsia="es-MX"/>
              </w:rPr>
            </w:pPr>
            <w:r w:rsidRPr="0047795A">
              <w:rPr>
                <w:rFonts w:ascii="Calibri" w:hAnsi="Calibri"/>
                <w:color w:val="000000"/>
                <w:sz w:val="18"/>
                <w:szCs w:val="18"/>
                <w:lang w:eastAsia="es-MX"/>
              </w:rPr>
              <w:t>13</w:t>
            </w:r>
            <w:r w:rsidR="009D22D8" w:rsidRPr="009D22D8">
              <w:rPr>
                <w:rFonts w:ascii="Calibri" w:hAnsi="Calibri"/>
                <w:color w:val="000000"/>
                <w:sz w:val="18"/>
                <w:szCs w:val="18"/>
                <w:lang w:eastAsia="es-MX"/>
              </w:rPr>
              <w:t>/12/2018</w:t>
            </w:r>
          </w:p>
        </w:tc>
        <w:tc>
          <w:tcPr>
            <w:tcW w:w="0" w:type="auto"/>
            <w:tcBorders>
              <w:top w:val="nil"/>
              <w:left w:val="nil"/>
              <w:bottom w:val="single" w:sz="8" w:space="0" w:color="BFBFBF"/>
              <w:right w:val="single" w:sz="8" w:space="0" w:color="BFBFBF"/>
            </w:tcBorders>
            <w:shd w:val="clear" w:color="000000" w:fill="F2F2F2"/>
            <w:noWrap/>
            <w:vAlign w:val="center"/>
            <w:hideMark/>
          </w:tcPr>
          <w:p w:rsidR="009D22D8" w:rsidRPr="009D22D8" w:rsidRDefault="009D22D8" w:rsidP="009D22D8">
            <w:pPr>
              <w:jc w:val="center"/>
              <w:rPr>
                <w:rFonts w:ascii="Calibri" w:hAnsi="Calibri"/>
                <w:color w:val="000000"/>
                <w:sz w:val="18"/>
                <w:szCs w:val="18"/>
                <w:lang w:eastAsia="es-MX"/>
              </w:rPr>
            </w:pPr>
            <w:r w:rsidRPr="009D22D8">
              <w:rPr>
                <w:rFonts w:ascii="Calibri" w:hAnsi="Calibri"/>
                <w:color w:val="000000"/>
                <w:sz w:val="18"/>
                <w:szCs w:val="18"/>
                <w:lang w:eastAsia="es-MX"/>
              </w:rPr>
              <w:t>98.10%</w:t>
            </w:r>
          </w:p>
        </w:tc>
      </w:tr>
      <w:tr w:rsidR="009D22D8" w:rsidRPr="009D22D8" w:rsidTr="009D22D8">
        <w:trPr>
          <w:trHeight w:val="20"/>
        </w:trPr>
        <w:tc>
          <w:tcPr>
            <w:tcW w:w="0" w:type="auto"/>
            <w:tcBorders>
              <w:top w:val="nil"/>
              <w:left w:val="single" w:sz="8" w:space="0" w:color="BFBFBF"/>
              <w:bottom w:val="single" w:sz="8" w:space="0" w:color="BFBFBF"/>
              <w:right w:val="single" w:sz="8" w:space="0" w:color="BFBFBF"/>
            </w:tcBorders>
            <w:shd w:val="clear" w:color="auto" w:fill="auto"/>
            <w:noWrap/>
            <w:vAlign w:val="center"/>
            <w:hideMark/>
          </w:tcPr>
          <w:p w:rsidR="009D22D8" w:rsidRPr="009D22D8" w:rsidRDefault="009D22D8" w:rsidP="009D22D8">
            <w:pPr>
              <w:jc w:val="center"/>
              <w:rPr>
                <w:rFonts w:ascii="Calibri" w:hAnsi="Calibri"/>
                <w:color w:val="000000"/>
                <w:sz w:val="18"/>
                <w:szCs w:val="18"/>
                <w:lang w:eastAsia="es-MX"/>
              </w:rPr>
            </w:pPr>
            <w:r w:rsidRPr="009D22D8">
              <w:rPr>
                <w:rFonts w:ascii="Calibri" w:hAnsi="Calibri"/>
                <w:color w:val="000000"/>
                <w:sz w:val="18"/>
                <w:szCs w:val="18"/>
                <w:lang w:eastAsia="es-MX"/>
              </w:rPr>
              <w:t>Oaxaca</w:t>
            </w:r>
          </w:p>
        </w:tc>
        <w:tc>
          <w:tcPr>
            <w:tcW w:w="0" w:type="auto"/>
            <w:tcBorders>
              <w:top w:val="nil"/>
              <w:left w:val="nil"/>
              <w:bottom w:val="single" w:sz="8" w:space="0" w:color="BFBFBF"/>
              <w:right w:val="single" w:sz="8" w:space="0" w:color="BFBFBF"/>
            </w:tcBorders>
            <w:shd w:val="clear" w:color="auto" w:fill="auto"/>
            <w:noWrap/>
            <w:vAlign w:val="center"/>
            <w:hideMark/>
          </w:tcPr>
          <w:p w:rsidR="009D22D8" w:rsidRPr="009D22D8" w:rsidRDefault="009D22D8" w:rsidP="009D22D8">
            <w:pPr>
              <w:jc w:val="center"/>
              <w:rPr>
                <w:rFonts w:ascii="Calibri" w:hAnsi="Calibri"/>
                <w:color w:val="000000"/>
                <w:sz w:val="18"/>
                <w:szCs w:val="18"/>
                <w:lang w:eastAsia="es-MX"/>
              </w:rPr>
            </w:pPr>
            <w:r w:rsidRPr="009D22D8">
              <w:rPr>
                <w:rFonts w:ascii="Calibri" w:hAnsi="Calibri"/>
                <w:color w:val="000000"/>
                <w:sz w:val="18"/>
                <w:szCs w:val="18"/>
                <w:lang w:eastAsia="es-MX"/>
              </w:rPr>
              <w:t>PEX</w:t>
            </w:r>
          </w:p>
        </w:tc>
        <w:tc>
          <w:tcPr>
            <w:tcW w:w="0" w:type="auto"/>
            <w:tcBorders>
              <w:top w:val="nil"/>
              <w:left w:val="nil"/>
              <w:bottom w:val="single" w:sz="8" w:space="0" w:color="BFBFBF"/>
              <w:right w:val="single" w:sz="8" w:space="0" w:color="BFBFBF"/>
            </w:tcBorders>
            <w:shd w:val="clear" w:color="auto" w:fill="auto"/>
            <w:noWrap/>
            <w:vAlign w:val="center"/>
            <w:hideMark/>
          </w:tcPr>
          <w:p w:rsidR="009D22D8" w:rsidRPr="009D22D8" w:rsidRDefault="009D22D8" w:rsidP="009D22D8">
            <w:pPr>
              <w:jc w:val="center"/>
              <w:rPr>
                <w:rFonts w:ascii="Calibri" w:hAnsi="Calibri"/>
                <w:color w:val="000000"/>
                <w:sz w:val="18"/>
                <w:szCs w:val="18"/>
                <w:lang w:eastAsia="es-MX"/>
              </w:rPr>
            </w:pPr>
            <w:r w:rsidRPr="009D22D8">
              <w:rPr>
                <w:rFonts w:ascii="Calibri" w:hAnsi="Calibri"/>
                <w:color w:val="000000"/>
                <w:sz w:val="18"/>
                <w:szCs w:val="18"/>
                <w:lang w:eastAsia="es-MX"/>
              </w:rPr>
              <w:t>06/12/2018</w:t>
            </w:r>
          </w:p>
        </w:tc>
        <w:tc>
          <w:tcPr>
            <w:tcW w:w="0" w:type="auto"/>
            <w:tcBorders>
              <w:top w:val="nil"/>
              <w:left w:val="nil"/>
              <w:bottom w:val="single" w:sz="8" w:space="0" w:color="BFBFBF"/>
              <w:right w:val="single" w:sz="8" w:space="0" w:color="BFBFBF"/>
            </w:tcBorders>
            <w:shd w:val="clear" w:color="auto" w:fill="auto"/>
            <w:noWrap/>
            <w:vAlign w:val="center"/>
            <w:hideMark/>
          </w:tcPr>
          <w:p w:rsidR="009D22D8" w:rsidRPr="009D22D8" w:rsidRDefault="009D22D8" w:rsidP="009D22D8">
            <w:pPr>
              <w:jc w:val="center"/>
              <w:rPr>
                <w:rFonts w:ascii="Calibri" w:hAnsi="Calibri"/>
                <w:color w:val="000000"/>
                <w:sz w:val="18"/>
                <w:szCs w:val="18"/>
                <w:lang w:eastAsia="es-MX"/>
              </w:rPr>
            </w:pPr>
            <w:r w:rsidRPr="009D22D8">
              <w:rPr>
                <w:rFonts w:ascii="Calibri" w:hAnsi="Calibri"/>
                <w:color w:val="000000"/>
                <w:sz w:val="18"/>
                <w:szCs w:val="18"/>
                <w:lang w:eastAsia="es-MX"/>
              </w:rPr>
              <w:t>09/12/2018</w:t>
            </w:r>
          </w:p>
        </w:tc>
        <w:tc>
          <w:tcPr>
            <w:tcW w:w="0" w:type="auto"/>
            <w:tcBorders>
              <w:top w:val="nil"/>
              <w:left w:val="nil"/>
              <w:bottom w:val="single" w:sz="8" w:space="0" w:color="BFBFBF"/>
              <w:right w:val="single" w:sz="8" w:space="0" w:color="BFBFBF"/>
            </w:tcBorders>
            <w:shd w:val="clear" w:color="auto" w:fill="auto"/>
            <w:noWrap/>
            <w:vAlign w:val="center"/>
            <w:hideMark/>
          </w:tcPr>
          <w:p w:rsidR="009D22D8" w:rsidRPr="009D22D8" w:rsidRDefault="009D22D8" w:rsidP="009D22D8">
            <w:pPr>
              <w:jc w:val="center"/>
              <w:rPr>
                <w:rFonts w:ascii="Calibri" w:hAnsi="Calibri"/>
                <w:color w:val="000000"/>
                <w:sz w:val="18"/>
                <w:szCs w:val="18"/>
                <w:lang w:eastAsia="es-MX"/>
              </w:rPr>
            </w:pPr>
            <w:r w:rsidRPr="009D22D8">
              <w:rPr>
                <w:rFonts w:ascii="Calibri" w:hAnsi="Calibri"/>
                <w:color w:val="000000"/>
                <w:sz w:val="18"/>
                <w:szCs w:val="18"/>
                <w:lang w:eastAsia="es-MX"/>
              </w:rPr>
              <w:t>14/12/2018</w:t>
            </w:r>
          </w:p>
        </w:tc>
        <w:tc>
          <w:tcPr>
            <w:tcW w:w="0" w:type="auto"/>
            <w:tcBorders>
              <w:top w:val="nil"/>
              <w:left w:val="nil"/>
              <w:bottom w:val="single" w:sz="8" w:space="0" w:color="BFBFBF"/>
              <w:right w:val="single" w:sz="8" w:space="0" w:color="BFBFBF"/>
            </w:tcBorders>
            <w:shd w:val="clear" w:color="auto" w:fill="auto"/>
            <w:noWrap/>
            <w:vAlign w:val="center"/>
            <w:hideMark/>
          </w:tcPr>
          <w:p w:rsidR="009D22D8" w:rsidRPr="009D22D8" w:rsidRDefault="0047795A" w:rsidP="009D22D8">
            <w:pPr>
              <w:jc w:val="center"/>
              <w:rPr>
                <w:rFonts w:ascii="Calibri" w:hAnsi="Calibri"/>
                <w:color w:val="000000"/>
                <w:sz w:val="18"/>
                <w:szCs w:val="18"/>
                <w:lang w:eastAsia="es-MX"/>
              </w:rPr>
            </w:pPr>
            <w:r w:rsidRPr="0047795A">
              <w:rPr>
                <w:rFonts w:ascii="Calibri" w:hAnsi="Calibri"/>
                <w:color w:val="000000"/>
                <w:sz w:val="18"/>
                <w:szCs w:val="18"/>
                <w:lang w:eastAsia="es-MX"/>
              </w:rPr>
              <w:t>14</w:t>
            </w:r>
            <w:r w:rsidR="009D22D8" w:rsidRPr="009D22D8">
              <w:rPr>
                <w:rFonts w:ascii="Calibri" w:hAnsi="Calibri"/>
                <w:color w:val="000000"/>
                <w:sz w:val="18"/>
                <w:szCs w:val="18"/>
                <w:lang w:eastAsia="es-MX"/>
              </w:rPr>
              <w:t>/12/2018</w:t>
            </w:r>
          </w:p>
        </w:tc>
        <w:tc>
          <w:tcPr>
            <w:tcW w:w="0" w:type="auto"/>
            <w:tcBorders>
              <w:top w:val="nil"/>
              <w:left w:val="nil"/>
              <w:bottom w:val="single" w:sz="8" w:space="0" w:color="BFBFBF"/>
              <w:right w:val="single" w:sz="8" w:space="0" w:color="BFBFBF"/>
            </w:tcBorders>
            <w:shd w:val="clear" w:color="auto" w:fill="auto"/>
            <w:noWrap/>
            <w:vAlign w:val="center"/>
            <w:hideMark/>
          </w:tcPr>
          <w:p w:rsidR="009D22D8" w:rsidRPr="009D22D8" w:rsidRDefault="009D22D8" w:rsidP="009D22D8">
            <w:pPr>
              <w:jc w:val="center"/>
              <w:rPr>
                <w:rFonts w:ascii="Calibri" w:hAnsi="Calibri"/>
                <w:color w:val="000000"/>
                <w:sz w:val="18"/>
                <w:szCs w:val="18"/>
                <w:lang w:eastAsia="es-MX"/>
              </w:rPr>
            </w:pPr>
            <w:r w:rsidRPr="009D22D8">
              <w:rPr>
                <w:rFonts w:ascii="Calibri" w:hAnsi="Calibri"/>
                <w:color w:val="000000"/>
                <w:sz w:val="18"/>
                <w:szCs w:val="18"/>
                <w:lang w:eastAsia="es-MX"/>
              </w:rPr>
              <w:t>99.76%</w:t>
            </w:r>
          </w:p>
        </w:tc>
      </w:tr>
    </w:tbl>
    <w:p w:rsidR="00E208F7" w:rsidRDefault="00E208F7" w:rsidP="00E208F7">
      <w:pPr>
        <w:pStyle w:val="Sinespaciado"/>
        <w:rPr>
          <w:rFonts w:asciiTheme="minorHAnsi" w:hAnsiTheme="minorHAnsi" w:cstheme="minorHAnsi"/>
          <w:lang w:val="es-ES"/>
        </w:rPr>
      </w:pPr>
    </w:p>
    <w:p w:rsidR="00E208F7" w:rsidRDefault="00E208F7" w:rsidP="00E208F7">
      <w:pPr>
        <w:pStyle w:val="Sinespaciado"/>
        <w:rPr>
          <w:rFonts w:asciiTheme="minorHAnsi" w:hAnsiTheme="minorHAnsi" w:cstheme="minorHAnsi"/>
          <w:lang w:val="es-ES"/>
        </w:rPr>
      </w:pPr>
    </w:p>
    <w:p w:rsidR="009D22D8" w:rsidRPr="005C7892" w:rsidRDefault="009D22D8" w:rsidP="009D22D8">
      <w:pPr>
        <w:pStyle w:val="Sinespaciado"/>
        <w:rPr>
          <w:rFonts w:asciiTheme="minorHAnsi" w:hAnsiTheme="minorHAnsi" w:cstheme="minorHAnsi"/>
          <w:b/>
          <w:lang w:val="es-ES"/>
        </w:rPr>
      </w:pPr>
      <w:r>
        <w:rPr>
          <w:rFonts w:asciiTheme="minorHAnsi" w:hAnsiTheme="minorHAnsi" w:cstheme="minorHAnsi"/>
          <w:b/>
          <w:lang w:val="es-ES"/>
        </w:rPr>
        <w:t>4</w:t>
      </w:r>
      <w:r w:rsidRPr="005C7892">
        <w:rPr>
          <w:rFonts w:asciiTheme="minorHAnsi" w:hAnsiTheme="minorHAnsi" w:cstheme="minorHAnsi"/>
          <w:b/>
          <w:lang w:val="es-ES"/>
        </w:rPr>
        <w:t>. Informes estatales de monitoreo</w:t>
      </w:r>
      <w:r>
        <w:rPr>
          <w:rFonts w:asciiTheme="minorHAnsi" w:hAnsiTheme="minorHAnsi" w:cstheme="minorHAnsi"/>
          <w:b/>
          <w:lang w:val="es-ES"/>
        </w:rPr>
        <w:t xml:space="preserve"> </w:t>
      </w:r>
      <w:r w:rsidRPr="00456804">
        <w:rPr>
          <w:rFonts w:asciiTheme="minorHAnsi" w:hAnsiTheme="minorHAnsi" w:cstheme="minorHAnsi"/>
          <w:b/>
          <w:lang w:val="es-ES"/>
        </w:rPr>
        <w:t>(</w:t>
      </w:r>
      <w:r>
        <w:rPr>
          <w:rFonts w:asciiTheme="minorHAnsi" w:hAnsiTheme="minorHAnsi" w:cstheme="minorHAnsi"/>
          <w:b/>
          <w:lang w:val="es-ES"/>
        </w:rPr>
        <w:t xml:space="preserve">Proceso Electoral Extraordinario </w:t>
      </w:r>
      <w:r w:rsidR="00582D35">
        <w:rPr>
          <w:rFonts w:asciiTheme="minorHAnsi" w:hAnsiTheme="minorHAnsi" w:cstheme="minorHAnsi"/>
          <w:b/>
          <w:lang w:val="es-ES"/>
        </w:rPr>
        <w:t>Nuevo León</w:t>
      </w:r>
      <w:r w:rsidRPr="00456804">
        <w:rPr>
          <w:rFonts w:asciiTheme="minorHAnsi" w:hAnsiTheme="minorHAnsi" w:cstheme="minorHAnsi"/>
          <w:b/>
          <w:lang w:val="es-ES"/>
        </w:rPr>
        <w:t>)</w:t>
      </w:r>
    </w:p>
    <w:p w:rsidR="009D22D8" w:rsidRPr="005C7892" w:rsidRDefault="009D22D8" w:rsidP="009D22D8">
      <w:pPr>
        <w:pStyle w:val="Sinespaciado"/>
        <w:rPr>
          <w:rFonts w:asciiTheme="minorHAnsi" w:hAnsiTheme="minorHAnsi" w:cstheme="minorHAnsi"/>
          <w:b/>
          <w:lang w:val="es-ES"/>
        </w:rPr>
      </w:pPr>
    </w:p>
    <w:p w:rsidR="009D22D8" w:rsidRPr="005C7892" w:rsidRDefault="009D22D8" w:rsidP="009D22D8">
      <w:pPr>
        <w:pStyle w:val="Sinespaciado"/>
        <w:spacing w:after="240"/>
        <w:rPr>
          <w:rFonts w:asciiTheme="minorHAnsi" w:hAnsiTheme="minorHAnsi" w:cstheme="minorHAnsi"/>
          <w:b/>
          <w:lang w:val="es-ES"/>
        </w:rPr>
      </w:pPr>
      <w:r w:rsidRPr="005C7892">
        <w:rPr>
          <w:rFonts w:asciiTheme="minorHAnsi" w:hAnsiTheme="minorHAnsi" w:cstheme="minorHAnsi"/>
          <w:b/>
          <w:lang w:val="es-ES"/>
        </w:rPr>
        <w:t xml:space="preserve">Periodo del </w:t>
      </w:r>
      <w:r>
        <w:rPr>
          <w:rFonts w:asciiTheme="minorHAnsi" w:hAnsiTheme="minorHAnsi" w:cstheme="minorHAnsi"/>
          <w:b/>
          <w:lang w:val="es-ES"/>
        </w:rPr>
        <w:t xml:space="preserve">5 al </w:t>
      </w:r>
      <w:r w:rsidR="00332C25">
        <w:rPr>
          <w:rFonts w:asciiTheme="minorHAnsi" w:hAnsiTheme="minorHAnsi" w:cstheme="minorHAnsi"/>
          <w:b/>
          <w:lang w:val="es-ES"/>
        </w:rPr>
        <w:t>23</w:t>
      </w:r>
      <w:r>
        <w:rPr>
          <w:rFonts w:asciiTheme="minorHAnsi" w:hAnsiTheme="minorHAnsi" w:cstheme="minorHAnsi"/>
          <w:b/>
          <w:lang w:val="es-ES"/>
        </w:rPr>
        <w:t xml:space="preserve"> de diciembre </w:t>
      </w:r>
      <w:r w:rsidRPr="005C7892">
        <w:rPr>
          <w:rFonts w:asciiTheme="minorHAnsi" w:hAnsiTheme="minorHAnsi" w:cstheme="minorHAnsi"/>
          <w:b/>
          <w:lang w:val="es-ES"/>
        </w:rPr>
        <w:t>de 2018</w:t>
      </w:r>
    </w:p>
    <w:p w:rsidR="009D22D8" w:rsidRDefault="009D22D8" w:rsidP="009D22D8">
      <w:pPr>
        <w:pStyle w:val="Sinespaciado"/>
        <w:rPr>
          <w:rFonts w:asciiTheme="minorHAnsi" w:hAnsiTheme="minorHAnsi" w:cstheme="minorHAnsi"/>
          <w:lang w:val="es-ES"/>
        </w:rPr>
      </w:pPr>
      <w:r w:rsidRPr="002D4173">
        <w:rPr>
          <w:rFonts w:asciiTheme="minorHAnsi" w:hAnsiTheme="minorHAnsi" w:cstheme="minorHAnsi"/>
          <w:lang w:val="es-ES"/>
        </w:rPr>
        <w:t xml:space="preserve">El total de promocionales pautados </w:t>
      </w:r>
      <w:r>
        <w:rPr>
          <w:rFonts w:asciiTheme="minorHAnsi" w:hAnsiTheme="minorHAnsi" w:cstheme="minorHAnsi"/>
          <w:lang w:val="es-ES"/>
        </w:rPr>
        <w:t>para el Proceso Electoral Extraordinario</w:t>
      </w:r>
      <w:r w:rsidRPr="002D4173">
        <w:rPr>
          <w:rFonts w:asciiTheme="minorHAnsi" w:hAnsiTheme="minorHAnsi" w:cstheme="minorHAnsi"/>
          <w:lang w:val="es-ES"/>
        </w:rPr>
        <w:t xml:space="preserve"> fue de </w:t>
      </w:r>
      <w:r w:rsidR="00332C25">
        <w:rPr>
          <w:rFonts w:asciiTheme="minorHAnsi" w:hAnsiTheme="minorHAnsi" w:cstheme="minorHAnsi"/>
          <w:b/>
          <w:lang w:val="es-ES"/>
        </w:rPr>
        <w:t>111,264</w:t>
      </w:r>
      <w:r w:rsidRPr="002D4173">
        <w:rPr>
          <w:rFonts w:asciiTheme="minorHAnsi" w:hAnsiTheme="minorHAnsi" w:cstheme="minorHAnsi"/>
          <w:lang w:val="es-ES"/>
        </w:rPr>
        <w:t xml:space="preserve"> de los cuales fueron verificados </w:t>
      </w:r>
      <w:r w:rsidR="00332C25">
        <w:rPr>
          <w:rFonts w:asciiTheme="minorHAnsi" w:hAnsiTheme="minorHAnsi" w:cstheme="minorHAnsi"/>
          <w:b/>
          <w:lang w:val="es-ES"/>
        </w:rPr>
        <w:t>107,403</w:t>
      </w:r>
      <w:r w:rsidRPr="002D4173">
        <w:rPr>
          <w:rFonts w:asciiTheme="minorHAnsi" w:hAnsiTheme="minorHAnsi" w:cstheme="minorHAnsi"/>
          <w:b/>
          <w:lang w:val="es-ES"/>
        </w:rPr>
        <w:t xml:space="preserve"> </w:t>
      </w:r>
      <w:r w:rsidRPr="002D4173">
        <w:rPr>
          <w:rFonts w:asciiTheme="minorHAnsi" w:hAnsiTheme="minorHAnsi" w:cstheme="minorHAnsi"/>
          <w:lang w:val="es-ES"/>
        </w:rPr>
        <w:t xml:space="preserve">y transmitidos un total de </w:t>
      </w:r>
      <w:r w:rsidR="00125A41">
        <w:rPr>
          <w:rFonts w:asciiTheme="minorHAnsi" w:hAnsiTheme="minorHAnsi" w:cstheme="minorHAnsi"/>
          <w:b/>
          <w:lang w:val="es-ES"/>
        </w:rPr>
        <w:t>106,267</w:t>
      </w:r>
      <w:r w:rsidRPr="002D4173">
        <w:rPr>
          <w:rFonts w:asciiTheme="minorHAnsi" w:hAnsiTheme="minorHAnsi" w:cstheme="minorHAnsi"/>
          <w:b/>
          <w:lang w:val="es-ES"/>
        </w:rPr>
        <w:t xml:space="preserve">. </w:t>
      </w:r>
      <w:r w:rsidRPr="002D4173">
        <w:rPr>
          <w:rFonts w:asciiTheme="minorHAnsi" w:hAnsiTheme="minorHAnsi" w:cstheme="minorHAnsi"/>
          <w:lang w:val="es-ES"/>
        </w:rPr>
        <w:t>Lo anterior</w:t>
      </w:r>
      <w:r w:rsidRPr="005C7892">
        <w:rPr>
          <w:rFonts w:asciiTheme="minorHAnsi" w:hAnsiTheme="minorHAnsi" w:cstheme="minorHAnsi"/>
          <w:lang w:val="es-ES"/>
        </w:rPr>
        <w:t xml:space="preserve"> representa un porcentaje de transmisión de </w:t>
      </w:r>
      <w:r>
        <w:rPr>
          <w:rFonts w:asciiTheme="minorHAnsi" w:hAnsiTheme="minorHAnsi" w:cstheme="minorHAnsi"/>
          <w:b/>
          <w:lang w:val="es-ES"/>
        </w:rPr>
        <w:t>98.9</w:t>
      </w:r>
      <w:r w:rsidR="00125A41">
        <w:rPr>
          <w:rFonts w:asciiTheme="minorHAnsi" w:hAnsiTheme="minorHAnsi" w:cstheme="minorHAnsi"/>
          <w:b/>
          <w:lang w:val="es-ES"/>
        </w:rPr>
        <w:t>4</w:t>
      </w:r>
      <w:r w:rsidRPr="005C7892">
        <w:rPr>
          <w:rFonts w:asciiTheme="minorHAnsi" w:hAnsiTheme="minorHAnsi" w:cstheme="minorHAnsi"/>
          <w:b/>
          <w:lang w:val="es-ES"/>
        </w:rPr>
        <w:t>%</w:t>
      </w:r>
      <w:r w:rsidRPr="005C7892">
        <w:rPr>
          <w:rFonts w:asciiTheme="minorHAnsi" w:hAnsiTheme="minorHAnsi" w:cstheme="minorHAnsi"/>
          <w:lang w:val="es-ES"/>
        </w:rPr>
        <w:t>.</w:t>
      </w:r>
    </w:p>
    <w:p w:rsidR="009D22D8" w:rsidRDefault="009D22D8" w:rsidP="009D22D8">
      <w:pPr>
        <w:pStyle w:val="Sinespaciado"/>
        <w:rPr>
          <w:rFonts w:asciiTheme="minorHAnsi" w:hAnsiTheme="minorHAnsi" w:cstheme="minorHAnsi"/>
          <w:lang w:val="es-ES"/>
        </w:rPr>
      </w:pPr>
    </w:p>
    <w:tbl>
      <w:tblPr>
        <w:tblW w:w="0" w:type="auto"/>
        <w:tblCellMar>
          <w:left w:w="70" w:type="dxa"/>
          <w:right w:w="70" w:type="dxa"/>
        </w:tblCellMar>
        <w:tblLook w:val="04A0" w:firstRow="1" w:lastRow="0" w:firstColumn="1" w:lastColumn="0" w:noHBand="0" w:noVBand="1"/>
      </w:tblPr>
      <w:tblGrid>
        <w:gridCol w:w="1348"/>
        <w:gridCol w:w="1124"/>
        <w:gridCol w:w="1009"/>
        <w:gridCol w:w="1009"/>
        <w:gridCol w:w="1463"/>
        <w:gridCol w:w="1571"/>
        <w:gridCol w:w="1294"/>
      </w:tblGrid>
      <w:tr w:rsidR="00332C25" w:rsidRPr="00332C25" w:rsidTr="00332C25">
        <w:trPr>
          <w:trHeight w:val="20"/>
        </w:trPr>
        <w:tc>
          <w:tcPr>
            <w:tcW w:w="0" w:type="auto"/>
            <w:tcBorders>
              <w:top w:val="nil"/>
              <w:left w:val="single" w:sz="8" w:space="0" w:color="BFBFBF"/>
              <w:bottom w:val="single" w:sz="8" w:space="0" w:color="BFBFBF"/>
              <w:right w:val="single" w:sz="8" w:space="0" w:color="BFBFBF"/>
            </w:tcBorders>
            <w:shd w:val="clear" w:color="000000" w:fill="808080"/>
            <w:vAlign w:val="center"/>
            <w:hideMark/>
          </w:tcPr>
          <w:p w:rsidR="00332C25" w:rsidRPr="00332C25" w:rsidRDefault="00332C25" w:rsidP="00332C25">
            <w:pPr>
              <w:jc w:val="center"/>
              <w:rPr>
                <w:rFonts w:ascii="Calibri" w:hAnsi="Calibri"/>
                <w:b/>
                <w:bCs/>
                <w:color w:val="FFFFFF"/>
                <w:sz w:val="18"/>
                <w:szCs w:val="18"/>
                <w:lang w:eastAsia="es-MX"/>
              </w:rPr>
            </w:pPr>
            <w:r w:rsidRPr="00332C25">
              <w:rPr>
                <w:rFonts w:ascii="Calibri" w:hAnsi="Calibri"/>
                <w:b/>
                <w:bCs/>
                <w:color w:val="FFFFFF"/>
                <w:sz w:val="18"/>
                <w:szCs w:val="18"/>
                <w:lang w:eastAsia="es-MX"/>
              </w:rPr>
              <w:t>Entidad federativa</w:t>
            </w:r>
          </w:p>
        </w:tc>
        <w:tc>
          <w:tcPr>
            <w:tcW w:w="0" w:type="auto"/>
            <w:tcBorders>
              <w:top w:val="nil"/>
              <w:left w:val="nil"/>
              <w:bottom w:val="single" w:sz="8" w:space="0" w:color="BFBFBF"/>
              <w:right w:val="single" w:sz="8" w:space="0" w:color="BFBFBF"/>
            </w:tcBorders>
            <w:shd w:val="clear" w:color="000000" w:fill="808080"/>
            <w:vAlign w:val="center"/>
            <w:hideMark/>
          </w:tcPr>
          <w:p w:rsidR="00332C25" w:rsidRPr="00332C25" w:rsidRDefault="00332C25" w:rsidP="00332C25">
            <w:pPr>
              <w:jc w:val="center"/>
              <w:rPr>
                <w:rFonts w:ascii="Calibri" w:hAnsi="Calibri"/>
                <w:b/>
                <w:bCs/>
                <w:color w:val="FFFFFF"/>
                <w:sz w:val="18"/>
                <w:szCs w:val="18"/>
                <w:lang w:eastAsia="es-MX"/>
              </w:rPr>
            </w:pPr>
            <w:r w:rsidRPr="00332C25">
              <w:rPr>
                <w:rFonts w:ascii="Calibri" w:hAnsi="Calibri"/>
                <w:b/>
                <w:bCs/>
                <w:color w:val="FFFFFF"/>
                <w:sz w:val="18"/>
                <w:szCs w:val="18"/>
                <w:lang w:eastAsia="es-MX"/>
              </w:rPr>
              <w:t>Tipo de proceso</w:t>
            </w:r>
          </w:p>
        </w:tc>
        <w:tc>
          <w:tcPr>
            <w:tcW w:w="0" w:type="auto"/>
            <w:gridSpan w:val="2"/>
            <w:tcBorders>
              <w:top w:val="single" w:sz="8" w:space="0" w:color="BFBFBF"/>
              <w:left w:val="nil"/>
              <w:bottom w:val="single" w:sz="8" w:space="0" w:color="BFBFBF"/>
              <w:right w:val="single" w:sz="8" w:space="0" w:color="BFBFBF"/>
            </w:tcBorders>
            <w:shd w:val="clear" w:color="000000" w:fill="808080"/>
            <w:vAlign w:val="center"/>
            <w:hideMark/>
          </w:tcPr>
          <w:p w:rsidR="00332C25" w:rsidRPr="00332C25" w:rsidRDefault="00332C25" w:rsidP="00332C25">
            <w:pPr>
              <w:jc w:val="center"/>
              <w:rPr>
                <w:rFonts w:ascii="Calibri" w:hAnsi="Calibri"/>
                <w:b/>
                <w:bCs/>
                <w:color w:val="FFFFFF"/>
                <w:sz w:val="18"/>
                <w:szCs w:val="18"/>
                <w:lang w:eastAsia="es-MX"/>
              </w:rPr>
            </w:pPr>
            <w:r w:rsidRPr="00332C25">
              <w:rPr>
                <w:rFonts w:ascii="Calibri" w:hAnsi="Calibri"/>
                <w:b/>
                <w:bCs/>
                <w:color w:val="FFFFFF"/>
                <w:sz w:val="18"/>
                <w:szCs w:val="18"/>
                <w:lang w:eastAsia="es-MX"/>
              </w:rPr>
              <w:t>Periodo de informe</w:t>
            </w:r>
          </w:p>
        </w:tc>
        <w:tc>
          <w:tcPr>
            <w:tcW w:w="0" w:type="auto"/>
            <w:tcBorders>
              <w:top w:val="nil"/>
              <w:left w:val="nil"/>
              <w:bottom w:val="single" w:sz="8" w:space="0" w:color="BFBFBF"/>
              <w:right w:val="single" w:sz="8" w:space="0" w:color="BFBFBF"/>
            </w:tcBorders>
            <w:shd w:val="clear" w:color="000000" w:fill="808080"/>
            <w:vAlign w:val="center"/>
            <w:hideMark/>
          </w:tcPr>
          <w:p w:rsidR="00332C25" w:rsidRPr="00332C25" w:rsidRDefault="00332C25" w:rsidP="00332C25">
            <w:pPr>
              <w:jc w:val="center"/>
              <w:rPr>
                <w:rFonts w:ascii="Calibri" w:hAnsi="Calibri"/>
                <w:b/>
                <w:bCs/>
                <w:color w:val="FFFFFF"/>
                <w:sz w:val="18"/>
                <w:szCs w:val="18"/>
                <w:lang w:eastAsia="es-MX"/>
              </w:rPr>
            </w:pPr>
            <w:r w:rsidRPr="00332C25">
              <w:rPr>
                <w:rFonts w:ascii="Calibri" w:hAnsi="Calibri"/>
                <w:b/>
                <w:bCs/>
                <w:color w:val="FFFFFF"/>
                <w:sz w:val="18"/>
                <w:szCs w:val="18"/>
                <w:lang w:eastAsia="es-MX"/>
              </w:rPr>
              <w:t>Fecha de publicación</w:t>
            </w:r>
          </w:p>
        </w:tc>
        <w:tc>
          <w:tcPr>
            <w:tcW w:w="0" w:type="auto"/>
            <w:tcBorders>
              <w:top w:val="nil"/>
              <w:left w:val="nil"/>
              <w:bottom w:val="single" w:sz="8" w:space="0" w:color="BFBFBF"/>
              <w:right w:val="single" w:sz="8" w:space="0" w:color="BFBFBF"/>
            </w:tcBorders>
            <w:shd w:val="clear" w:color="000000" w:fill="808080"/>
            <w:vAlign w:val="center"/>
            <w:hideMark/>
          </w:tcPr>
          <w:p w:rsidR="00332C25" w:rsidRPr="00332C25" w:rsidRDefault="00332C25" w:rsidP="00332C25">
            <w:pPr>
              <w:jc w:val="center"/>
              <w:rPr>
                <w:rFonts w:ascii="Calibri" w:hAnsi="Calibri"/>
                <w:b/>
                <w:bCs/>
                <w:color w:val="FFFFFF"/>
                <w:sz w:val="18"/>
                <w:szCs w:val="18"/>
                <w:lang w:eastAsia="es-MX"/>
              </w:rPr>
            </w:pPr>
            <w:r w:rsidRPr="00332C25">
              <w:rPr>
                <w:rFonts w:ascii="Calibri" w:hAnsi="Calibri"/>
                <w:b/>
                <w:bCs/>
                <w:color w:val="FFFFFF"/>
                <w:sz w:val="18"/>
                <w:szCs w:val="18"/>
                <w:lang w:eastAsia="es-MX"/>
              </w:rPr>
              <w:t>Fecha de envío al CRTV</w:t>
            </w:r>
          </w:p>
        </w:tc>
        <w:tc>
          <w:tcPr>
            <w:tcW w:w="0" w:type="auto"/>
            <w:tcBorders>
              <w:top w:val="nil"/>
              <w:left w:val="nil"/>
              <w:bottom w:val="single" w:sz="8" w:space="0" w:color="BFBFBF"/>
              <w:right w:val="single" w:sz="8" w:space="0" w:color="BFBFBF"/>
            </w:tcBorders>
            <w:shd w:val="clear" w:color="000000" w:fill="808080"/>
            <w:vAlign w:val="center"/>
            <w:hideMark/>
          </w:tcPr>
          <w:p w:rsidR="00332C25" w:rsidRPr="00332C25" w:rsidRDefault="00332C25" w:rsidP="00332C25">
            <w:pPr>
              <w:jc w:val="center"/>
              <w:rPr>
                <w:rFonts w:ascii="Calibri" w:hAnsi="Calibri"/>
                <w:b/>
                <w:bCs/>
                <w:color w:val="FFFFFF"/>
                <w:sz w:val="18"/>
                <w:szCs w:val="18"/>
                <w:lang w:eastAsia="es-MX"/>
              </w:rPr>
            </w:pPr>
            <w:r w:rsidRPr="00332C25">
              <w:rPr>
                <w:rFonts w:ascii="Calibri" w:hAnsi="Calibri"/>
                <w:b/>
                <w:bCs/>
                <w:color w:val="FFFFFF"/>
                <w:sz w:val="18"/>
                <w:szCs w:val="18"/>
                <w:lang w:eastAsia="es-MX"/>
              </w:rPr>
              <w:t>% cumplimiento</w:t>
            </w:r>
          </w:p>
        </w:tc>
      </w:tr>
      <w:tr w:rsidR="00332C25" w:rsidRPr="00332C25" w:rsidTr="00332C25">
        <w:trPr>
          <w:trHeight w:val="20"/>
        </w:trPr>
        <w:tc>
          <w:tcPr>
            <w:tcW w:w="0" w:type="auto"/>
            <w:tcBorders>
              <w:top w:val="nil"/>
              <w:left w:val="single" w:sz="8" w:space="0" w:color="BFBFBF"/>
              <w:bottom w:val="single" w:sz="8" w:space="0" w:color="BFBFBF"/>
              <w:right w:val="single" w:sz="8" w:space="0" w:color="BFBFBF"/>
            </w:tcBorders>
            <w:shd w:val="clear" w:color="auto" w:fill="auto"/>
            <w:noWrap/>
            <w:vAlign w:val="center"/>
            <w:hideMark/>
          </w:tcPr>
          <w:p w:rsidR="00332C25" w:rsidRPr="00332C25" w:rsidRDefault="00332C25" w:rsidP="00332C25">
            <w:pPr>
              <w:jc w:val="center"/>
              <w:rPr>
                <w:rFonts w:ascii="Calibri" w:hAnsi="Calibri"/>
                <w:color w:val="000000"/>
                <w:sz w:val="18"/>
                <w:szCs w:val="18"/>
                <w:lang w:eastAsia="es-MX"/>
              </w:rPr>
            </w:pPr>
            <w:r w:rsidRPr="00332C25">
              <w:rPr>
                <w:rFonts w:ascii="Calibri" w:hAnsi="Calibri"/>
                <w:color w:val="000000"/>
                <w:sz w:val="18"/>
                <w:szCs w:val="18"/>
                <w:lang w:eastAsia="es-MX"/>
              </w:rPr>
              <w:t>Nuevo León</w:t>
            </w:r>
          </w:p>
        </w:tc>
        <w:tc>
          <w:tcPr>
            <w:tcW w:w="0" w:type="auto"/>
            <w:tcBorders>
              <w:top w:val="nil"/>
              <w:left w:val="nil"/>
              <w:bottom w:val="single" w:sz="8" w:space="0" w:color="BFBFBF"/>
              <w:right w:val="single" w:sz="8" w:space="0" w:color="BFBFBF"/>
            </w:tcBorders>
            <w:shd w:val="clear" w:color="auto" w:fill="auto"/>
            <w:noWrap/>
            <w:vAlign w:val="center"/>
            <w:hideMark/>
          </w:tcPr>
          <w:p w:rsidR="00332C25" w:rsidRPr="00332C25" w:rsidRDefault="00332C25" w:rsidP="00332C25">
            <w:pPr>
              <w:jc w:val="center"/>
              <w:rPr>
                <w:rFonts w:ascii="Calibri" w:hAnsi="Calibri"/>
                <w:color w:val="000000"/>
                <w:sz w:val="18"/>
                <w:szCs w:val="18"/>
                <w:lang w:eastAsia="es-MX"/>
              </w:rPr>
            </w:pPr>
            <w:r w:rsidRPr="00332C25">
              <w:rPr>
                <w:rFonts w:ascii="Calibri" w:hAnsi="Calibri"/>
                <w:color w:val="000000"/>
                <w:sz w:val="18"/>
                <w:szCs w:val="18"/>
                <w:lang w:eastAsia="es-MX"/>
              </w:rPr>
              <w:t>PEX</w:t>
            </w:r>
          </w:p>
        </w:tc>
        <w:tc>
          <w:tcPr>
            <w:tcW w:w="0" w:type="auto"/>
            <w:tcBorders>
              <w:top w:val="nil"/>
              <w:left w:val="nil"/>
              <w:bottom w:val="single" w:sz="8" w:space="0" w:color="BFBFBF"/>
              <w:right w:val="single" w:sz="8" w:space="0" w:color="BFBFBF"/>
            </w:tcBorders>
            <w:shd w:val="clear" w:color="auto" w:fill="auto"/>
            <w:noWrap/>
            <w:vAlign w:val="center"/>
            <w:hideMark/>
          </w:tcPr>
          <w:p w:rsidR="00332C25" w:rsidRPr="00332C25" w:rsidRDefault="00332C25" w:rsidP="00332C25">
            <w:pPr>
              <w:jc w:val="center"/>
              <w:rPr>
                <w:rFonts w:ascii="Calibri" w:hAnsi="Calibri"/>
                <w:color w:val="000000"/>
                <w:sz w:val="18"/>
                <w:szCs w:val="18"/>
                <w:lang w:eastAsia="es-MX"/>
              </w:rPr>
            </w:pPr>
            <w:r w:rsidRPr="00332C25">
              <w:rPr>
                <w:rFonts w:ascii="Calibri" w:hAnsi="Calibri"/>
                <w:color w:val="000000"/>
                <w:sz w:val="18"/>
                <w:szCs w:val="18"/>
                <w:lang w:eastAsia="es-MX"/>
              </w:rPr>
              <w:t>05/12/2018</w:t>
            </w:r>
          </w:p>
        </w:tc>
        <w:tc>
          <w:tcPr>
            <w:tcW w:w="0" w:type="auto"/>
            <w:tcBorders>
              <w:top w:val="nil"/>
              <w:left w:val="nil"/>
              <w:bottom w:val="single" w:sz="8" w:space="0" w:color="BFBFBF"/>
              <w:right w:val="single" w:sz="8" w:space="0" w:color="BFBFBF"/>
            </w:tcBorders>
            <w:shd w:val="clear" w:color="auto" w:fill="auto"/>
            <w:noWrap/>
            <w:vAlign w:val="center"/>
            <w:hideMark/>
          </w:tcPr>
          <w:p w:rsidR="00332C25" w:rsidRPr="00332C25" w:rsidRDefault="00332C25" w:rsidP="00332C25">
            <w:pPr>
              <w:jc w:val="center"/>
              <w:rPr>
                <w:rFonts w:ascii="Calibri" w:hAnsi="Calibri"/>
                <w:color w:val="000000"/>
                <w:sz w:val="18"/>
                <w:szCs w:val="18"/>
                <w:lang w:eastAsia="es-MX"/>
              </w:rPr>
            </w:pPr>
            <w:r w:rsidRPr="00332C25">
              <w:rPr>
                <w:rFonts w:ascii="Calibri" w:hAnsi="Calibri"/>
                <w:color w:val="000000"/>
                <w:sz w:val="18"/>
                <w:szCs w:val="18"/>
                <w:lang w:eastAsia="es-MX"/>
              </w:rPr>
              <w:t>11/12/2018</w:t>
            </w:r>
          </w:p>
        </w:tc>
        <w:tc>
          <w:tcPr>
            <w:tcW w:w="0" w:type="auto"/>
            <w:tcBorders>
              <w:top w:val="nil"/>
              <w:left w:val="nil"/>
              <w:bottom w:val="single" w:sz="8" w:space="0" w:color="BFBFBF"/>
              <w:right w:val="single" w:sz="8" w:space="0" w:color="BFBFBF"/>
            </w:tcBorders>
            <w:shd w:val="clear" w:color="auto" w:fill="auto"/>
            <w:noWrap/>
            <w:vAlign w:val="center"/>
            <w:hideMark/>
          </w:tcPr>
          <w:p w:rsidR="00332C25" w:rsidRPr="00332C25" w:rsidRDefault="00332C25" w:rsidP="00332C25">
            <w:pPr>
              <w:jc w:val="center"/>
              <w:rPr>
                <w:rFonts w:ascii="Calibri" w:hAnsi="Calibri"/>
                <w:color w:val="000000"/>
                <w:sz w:val="18"/>
                <w:szCs w:val="18"/>
                <w:lang w:eastAsia="es-MX"/>
              </w:rPr>
            </w:pPr>
            <w:r w:rsidRPr="00332C25">
              <w:rPr>
                <w:rFonts w:ascii="Calibri" w:hAnsi="Calibri"/>
                <w:color w:val="000000"/>
                <w:sz w:val="18"/>
                <w:szCs w:val="18"/>
                <w:lang w:eastAsia="es-MX"/>
              </w:rPr>
              <w:t>19/12/2018</w:t>
            </w:r>
          </w:p>
        </w:tc>
        <w:tc>
          <w:tcPr>
            <w:tcW w:w="0" w:type="auto"/>
            <w:tcBorders>
              <w:top w:val="nil"/>
              <w:left w:val="nil"/>
              <w:bottom w:val="single" w:sz="8" w:space="0" w:color="BFBFBF"/>
              <w:right w:val="single" w:sz="8" w:space="0" w:color="BFBFBF"/>
            </w:tcBorders>
            <w:shd w:val="clear" w:color="auto" w:fill="auto"/>
            <w:noWrap/>
            <w:vAlign w:val="center"/>
            <w:hideMark/>
          </w:tcPr>
          <w:p w:rsidR="00332C25" w:rsidRPr="00332C25" w:rsidRDefault="0047795A" w:rsidP="00332C25">
            <w:pPr>
              <w:jc w:val="center"/>
              <w:rPr>
                <w:rFonts w:ascii="Calibri" w:hAnsi="Calibri"/>
                <w:color w:val="000000"/>
                <w:sz w:val="18"/>
                <w:szCs w:val="18"/>
                <w:lang w:eastAsia="es-MX"/>
              </w:rPr>
            </w:pPr>
            <w:r w:rsidRPr="0047795A">
              <w:rPr>
                <w:rFonts w:ascii="Calibri" w:hAnsi="Calibri"/>
                <w:color w:val="000000"/>
                <w:sz w:val="18"/>
                <w:szCs w:val="18"/>
                <w:lang w:eastAsia="es-MX"/>
              </w:rPr>
              <w:t>19</w:t>
            </w:r>
            <w:r w:rsidR="00332C25" w:rsidRPr="00332C25">
              <w:rPr>
                <w:rFonts w:ascii="Calibri" w:hAnsi="Calibri"/>
                <w:color w:val="000000"/>
                <w:sz w:val="18"/>
                <w:szCs w:val="18"/>
                <w:lang w:eastAsia="es-MX"/>
              </w:rPr>
              <w:t>/12/2018</w:t>
            </w:r>
          </w:p>
        </w:tc>
        <w:tc>
          <w:tcPr>
            <w:tcW w:w="0" w:type="auto"/>
            <w:tcBorders>
              <w:top w:val="nil"/>
              <w:left w:val="nil"/>
              <w:bottom w:val="single" w:sz="8" w:space="0" w:color="BFBFBF"/>
              <w:right w:val="single" w:sz="8" w:space="0" w:color="BFBFBF"/>
            </w:tcBorders>
            <w:shd w:val="clear" w:color="auto" w:fill="auto"/>
            <w:noWrap/>
            <w:vAlign w:val="center"/>
            <w:hideMark/>
          </w:tcPr>
          <w:p w:rsidR="00332C25" w:rsidRPr="00332C25" w:rsidRDefault="00332C25" w:rsidP="00332C25">
            <w:pPr>
              <w:jc w:val="center"/>
              <w:rPr>
                <w:rFonts w:ascii="Calibri" w:hAnsi="Calibri"/>
                <w:color w:val="000000"/>
                <w:sz w:val="18"/>
                <w:szCs w:val="18"/>
                <w:lang w:eastAsia="es-MX"/>
              </w:rPr>
            </w:pPr>
            <w:r w:rsidRPr="00332C25">
              <w:rPr>
                <w:rFonts w:ascii="Calibri" w:hAnsi="Calibri"/>
                <w:color w:val="000000"/>
                <w:sz w:val="18"/>
                <w:szCs w:val="18"/>
                <w:lang w:eastAsia="es-MX"/>
              </w:rPr>
              <w:t>98.99%</w:t>
            </w:r>
          </w:p>
        </w:tc>
      </w:tr>
      <w:tr w:rsidR="00332C25" w:rsidRPr="00332C25" w:rsidTr="00332C25">
        <w:trPr>
          <w:trHeight w:val="20"/>
        </w:trPr>
        <w:tc>
          <w:tcPr>
            <w:tcW w:w="0" w:type="auto"/>
            <w:tcBorders>
              <w:top w:val="nil"/>
              <w:left w:val="single" w:sz="8" w:space="0" w:color="BFBFBF"/>
              <w:bottom w:val="single" w:sz="8" w:space="0" w:color="BFBFBF"/>
              <w:right w:val="single" w:sz="8" w:space="0" w:color="BFBFBF"/>
            </w:tcBorders>
            <w:shd w:val="clear" w:color="000000" w:fill="F2F2F2"/>
            <w:noWrap/>
            <w:vAlign w:val="center"/>
            <w:hideMark/>
          </w:tcPr>
          <w:p w:rsidR="00332C25" w:rsidRPr="00332C25" w:rsidRDefault="00332C25" w:rsidP="00332C25">
            <w:pPr>
              <w:jc w:val="center"/>
              <w:rPr>
                <w:rFonts w:ascii="Calibri" w:hAnsi="Calibri"/>
                <w:color w:val="000000"/>
                <w:sz w:val="18"/>
                <w:szCs w:val="18"/>
                <w:lang w:eastAsia="es-MX"/>
              </w:rPr>
            </w:pPr>
            <w:r w:rsidRPr="00332C25">
              <w:rPr>
                <w:rFonts w:ascii="Calibri" w:hAnsi="Calibri"/>
                <w:color w:val="000000"/>
                <w:sz w:val="18"/>
                <w:szCs w:val="18"/>
                <w:lang w:eastAsia="es-MX"/>
              </w:rPr>
              <w:t>Nuevo León</w:t>
            </w:r>
          </w:p>
        </w:tc>
        <w:tc>
          <w:tcPr>
            <w:tcW w:w="0" w:type="auto"/>
            <w:tcBorders>
              <w:top w:val="nil"/>
              <w:left w:val="nil"/>
              <w:bottom w:val="single" w:sz="8" w:space="0" w:color="BFBFBF"/>
              <w:right w:val="single" w:sz="8" w:space="0" w:color="BFBFBF"/>
            </w:tcBorders>
            <w:shd w:val="clear" w:color="000000" w:fill="F2F2F2"/>
            <w:noWrap/>
            <w:vAlign w:val="center"/>
            <w:hideMark/>
          </w:tcPr>
          <w:p w:rsidR="00332C25" w:rsidRPr="00332C25" w:rsidRDefault="00332C25" w:rsidP="00332C25">
            <w:pPr>
              <w:jc w:val="center"/>
              <w:rPr>
                <w:rFonts w:ascii="Calibri" w:hAnsi="Calibri"/>
                <w:color w:val="000000"/>
                <w:sz w:val="18"/>
                <w:szCs w:val="18"/>
                <w:lang w:eastAsia="es-MX"/>
              </w:rPr>
            </w:pPr>
            <w:r w:rsidRPr="00332C25">
              <w:rPr>
                <w:rFonts w:ascii="Calibri" w:hAnsi="Calibri"/>
                <w:color w:val="000000"/>
                <w:sz w:val="18"/>
                <w:szCs w:val="18"/>
                <w:lang w:eastAsia="es-MX"/>
              </w:rPr>
              <w:t>PEX</w:t>
            </w:r>
          </w:p>
        </w:tc>
        <w:tc>
          <w:tcPr>
            <w:tcW w:w="0" w:type="auto"/>
            <w:tcBorders>
              <w:top w:val="nil"/>
              <w:left w:val="nil"/>
              <w:bottom w:val="single" w:sz="8" w:space="0" w:color="BFBFBF"/>
              <w:right w:val="single" w:sz="8" w:space="0" w:color="BFBFBF"/>
            </w:tcBorders>
            <w:shd w:val="clear" w:color="000000" w:fill="F2F2F2"/>
            <w:noWrap/>
            <w:vAlign w:val="center"/>
            <w:hideMark/>
          </w:tcPr>
          <w:p w:rsidR="00332C25" w:rsidRPr="00332C25" w:rsidRDefault="00332C25" w:rsidP="00332C25">
            <w:pPr>
              <w:jc w:val="center"/>
              <w:rPr>
                <w:rFonts w:ascii="Calibri" w:hAnsi="Calibri"/>
                <w:color w:val="000000"/>
                <w:sz w:val="18"/>
                <w:szCs w:val="18"/>
                <w:lang w:eastAsia="es-MX"/>
              </w:rPr>
            </w:pPr>
            <w:r w:rsidRPr="00332C25">
              <w:rPr>
                <w:rFonts w:ascii="Calibri" w:hAnsi="Calibri"/>
                <w:color w:val="000000"/>
                <w:sz w:val="18"/>
                <w:szCs w:val="18"/>
                <w:lang w:eastAsia="es-MX"/>
              </w:rPr>
              <w:t>12/12/2018</w:t>
            </w:r>
          </w:p>
        </w:tc>
        <w:tc>
          <w:tcPr>
            <w:tcW w:w="0" w:type="auto"/>
            <w:tcBorders>
              <w:top w:val="nil"/>
              <w:left w:val="nil"/>
              <w:bottom w:val="single" w:sz="8" w:space="0" w:color="BFBFBF"/>
              <w:right w:val="single" w:sz="8" w:space="0" w:color="BFBFBF"/>
            </w:tcBorders>
            <w:shd w:val="clear" w:color="000000" w:fill="F2F2F2"/>
            <w:noWrap/>
            <w:vAlign w:val="center"/>
            <w:hideMark/>
          </w:tcPr>
          <w:p w:rsidR="00332C25" w:rsidRPr="00332C25" w:rsidRDefault="00332C25" w:rsidP="00332C25">
            <w:pPr>
              <w:jc w:val="center"/>
              <w:rPr>
                <w:rFonts w:ascii="Calibri" w:hAnsi="Calibri"/>
                <w:color w:val="000000"/>
                <w:sz w:val="18"/>
                <w:szCs w:val="18"/>
                <w:lang w:eastAsia="es-MX"/>
              </w:rPr>
            </w:pPr>
            <w:r w:rsidRPr="00332C25">
              <w:rPr>
                <w:rFonts w:ascii="Calibri" w:hAnsi="Calibri"/>
                <w:color w:val="000000"/>
                <w:sz w:val="18"/>
                <w:szCs w:val="18"/>
                <w:lang w:eastAsia="es-MX"/>
              </w:rPr>
              <w:t>19/12/2018</w:t>
            </w:r>
          </w:p>
        </w:tc>
        <w:tc>
          <w:tcPr>
            <w:tcW w:w="0" w:type="auto"/>
            <w:tcBorders>
              <w:top w:val="nil"/>
              <w:left w:val="nil"/>
              <w:bottom w:val="single" w:sz="8" w:space="0" w:color="BFBFBF"/>
              <w:right w:val="single" w:sz="8" w:space="0" w:color="BFBFBF"/>
            </w:tcBorders>
            <w:shd w:val="clear" w:color="000000" w:fill="F2F2F2"/>
            <w:noWrap/>
            <w:vAlign w:val="center"/>
            <w:hideMark/>
          </w:tcPr>
          <w:p w:rsidR="00332C25" w:rsidRPr="00332C25" w:rsidRDefault="00332C25" w:rsidP="00FE0303">
            <w:pPr>
              <w:jc w:val="center"/>
              <w:rPr>
                <w:rFonts w:ascii="Calibri" w:hAnsi="Calibri"/>
                <w:color w:val="000000"/>
                <w:sz w:val="18"/>
                <w:szCs w:val="18"/>
                <w:lang w:eastAsia="es-MX"/>
              </w:rPr>
            </w:pPr>
            <w:r w:rsidRPr="00332C25">
              <w:rPr>
                <w:rFonts w:ascii="Calibri" w:hAnsi="Calibri"/>
                <w:color w:val="000000"/>
                <w:sz w:val="18"/>
                <w:szCs w:val="18"/>
                <w:lang w:eastAsia="es-MX"/>
              </w:rPr>
              <w:t>2</w:t>
            </w:r>
            <w:r w:rsidR="00FE0303">
              <w:rPr>
                <w:rFonts w:ascii="Calibri" w:hAnsi="Calibri"/>
                <w:color w:val="000000"/>
                <w:sz w:val="18"/>
                <w:szCs w:val="18"/>
                <w:lang w:eastAsia="es-MX"/>
              </w:rPr>
              <w:t>7</w:t>
            </w:r>
            <w:r w:rsidRPr="00332C25">
              <w:rPr>
                <w:rFonts w:ascii="Calibri" w:hAnsi="Calibri"/>
                <w:color w:val="000000"/>
                <w:sz w:val="18"/>
                <w:szCs w:val="18"/>
                <w:lang w:eastAsia="es-MX"/>
              </w:rPr>
              <w:t>/12/2018</w:t>
            </w:r>
          </w:p>
        </w:tc>
        <w:tc>
          <w:tcPr>
            <w:tcW w:w="0" w:type="auto"/>
            <w:tcBorders>
              <w:top w:val="nil"/>
              <w:left w:val="nil"/>
              <w:bottom w:val="single" w:sz="8" w:space="0" w:color="BFBFBF"/>
              <w:right w:val="single" w:sz="8" w:space="0" w:color="BFBFBF"/>
            </w:tcBorders>
            <w:shd w:val="clear" w:color="000000" w:fill="F2F2F2"/>
            <w:noWrap/>
            <w:vAlign w:val="center"/>
            <w:hideMark/>
          </w:tcPr>
          <w:p w:rsidR="00332C25" w:rsidRPr="00332C25" w:rsidRDefault="0047795A" w:rsidP="00332C25">
            <w:pPr>
              <w:jc w:val="center"/>
              <w:rPr>
                <w:rFonts w:ascii="Calibri" w:hAnsi="Calibri"/>
                <w:color w:val="000000"/>
                <w:sz w:val="18"/>
                <w:szCs w:val="18"/>
                <w:lang w:eastAsia="es-MX"/>
              </w:rPr>
            </w:pPr>
            <w:r w:rsidRPr="0047795A">
              <w:rPr>
                <w:rFonts w:ascii="Calibri" w:hAnsi="Calibri"/>
                <w:color w:val="000000"/>
                <w:sz w:val="18"/>
                <w:szCs w:val="18"/>
                <w:lang w:eastAsia="es-MX"/>
              </w:rPr>
              <w:t>31</w:t>
            </w:r>
            <w:r w:rsidR="00332C25" w:rsidRPr="00332C25">
              <w:rPr>
                <w:rFonts w:ascii="Calibri" w:hAnsi="Calibri"/>
                <w:color w:val="000000"/>
                <w:sz w:val="18"/>
                <w:szCs w:val="18"/>
                <w:lang w:eastAsia="es-MX"/>
              </w:rPr>
              <w:t>/12/2018</w:t>
            </w:r>
          </w:p>
        </w:tc>
        <w:tc>
          <w:tcPr>
            <w:tcW w:w="0" w:type="auto"/>
            <w:tcBorders>
              <w:top w:val="nil"/>
              <w:left w:val="nil"/>
              <w:bottom w:val="single" w:sz="8" w:space="0" w:color="BFBFBF"/>
              <w:right w:val="single" w:sz="8" w:space="0" w:color="BFBFBF"/>
            </w:tcBorders>
            <w:shd w:val="clear" w:color="000000" w:fill="F2F2F2"/>
            <w:noWrap/>
            <w:vAlign w:val="center"/>
            <w:hideMark/>
          </w:tcPr>
          <w:p w:rsidR="00332C25" w:rsidRPr="00332C25" w:rsidRDefault="00332C25" w:rsidP="00332C25">
            <w:pPr>
              <w:jc w:val="center"/>
              <w:rPr>
                <w:rFonts w:ascii="Calibri" w:hAnsi="Calibri"/>
                <w:color w:val="000000"/>
                <w:sz w:val="18"/>
                <w:szCs w:val="18"/>
                <w:lang w:eastAsia="es-MX"/>
              </w:rPr>
            </w:pPr>
            <w:r w:rsidRPr="00332C25">
              <w:rPr>
                <w:rFonts w:ascii="Calibri" w:hAnsi="Calibri"/>
                <w:color w:val="000000"/>
                <w:sz w:val="18"/>
                <w:szCs w:val="18"/>
                <w:lang w:eastAsia="es-MX"/>
              </w:rPr>
              <w:t>98.93%</w:t>
            </w:r>
          </w:p>
        </w:tc>
      </w:tr>
      <w:tr w:rsidR="00332C25" w:rsidRPr="00332C25" w:rsidTr="00332C25">
        <w:trPr>
          <w:trHeight w:val="20"/>
        </w:trPr>
        <w:tc>
          <w:tcPr>
            <w:tcW w:w="0" w:type="auto"/>
            <w:tcBorders>
              <w:top w:val="nil"/>
              <w:left w:val="single" w:sz="8" w:space="0" w:color="BFBFBF"/>
              <w:bottom w:val="single" w:sz="8" w:space="0" w:color="BFBFBF"/>
              <w:right w:val="single" w:sz="8" w:space="0" w:color="BFBFBF"/>
            </w:tcBorders>
            <w:shd w:val="clear" w:color="auto" w:fill="auto"/>
            <w:noWrap/>
            <w:vAlign w:val="center"/>
            <w:hideMark/>
          </w:tcPr>
          <w:p w:rsidR="00332C25" w:rsidRPr="00332C25" w:rsidRDefault="00332C25" w:rsidP="00332C25">
            <w:pPr>
              <w:jc w:val="center"/>
              <w:rPr>
                <w:rFonts w:ascii="Calibri" w:hAnsi="Calibri"/>
                <w:color w:val="000000"/>
                <w:sz w:val="18"/>
                <w:szCs w:val="18"/>
                <w:lang w:eastAsia="es-MX"/>
              </w:rPr>
            </w:pPr>
            <w:r w:rsidRPr="00332C25">
              <w:rPr>
                <w:rFonts w:ascii="Calibri" w:hAnsi="Calibri"/>
                <w:color w:val="000000"/>
                <w:sz w:val="18"/>
                <w:szCs w:val="18"/>
                <w:lang w:eastAsia="es-MX"/>
              </w:rPr>
              <w:t>Nuevo León</w:t>
            </w:r>
          </w:p>
        </w:tc>
        <w:tc>
          <w:tcPr>
            <w:tcW w:w="0" w:type="auto"/>
            <w:tcBorders>
              <w:top w:val="nil"/>
              <w:left w:val="nil"/>
              <w:bottom w:val="single" w:sz="8" w:space="0" w:color="BFBFBF"/>
              <w:right w:val="single" w:sz="8" w:space="0" w:color="BFBFBF"/>
            </w:tcBorders>
            <w:shd w:val="clear" w:color="auto" w:fill="auto"/>
            <w:noWrap/>
            <w:vAlign w:val="center"/>
            <w:hideMark/>
          </w:tcPr>
          <w:p w:rsidR="00332C25" w:rsidRPr="00332C25" w:rsidRDefault="00332C25" w:rsidP="00332C25">
            <w:pPr>
              <w:jc w:val="center"/>
              <w:rPr>
                <w:rFonts w:ascii="Calibri" w:hAnsi="Calibri"/>
                <w:color w:val="000000"/>
                <w:sz w:val="18"/>
                <w:szCs w:val="18"/>
                <w:lang w:eastAsia="es-MX"/>
              </w:rPr>
            </w:pPr>
            <w:r w:rsidRPr="00332C25">
              <w:rPr>
                <w:rFonts w:ascii="Calibri" w:hAnsi="Calibri"/>
                <w:color w:val="000000"/>
                <w:sz w:val="18"/>
                <w:szCs w:val="18"/>
                <w:lang w:eastAsia="es-MX"/>
              </w:rPr>
              <w:t>PEX</w:t>
            </w:r>
          </w:p>
        </w:tc>
        <w:tc>
          <w:tcPr>
            <w:tcW w:w="0" w:type="auto"/>
            <w:tcBorders>
              <w:top w:val="nil"/>
              <w:left w:val="nil"/>
              <w:bottom w:val="single" w:sz="8" w:space="0" w:color="BFBFBF"/>
              <w:right w:val="single" w:sz="8" w:space="0" w:color="BFBFBF"/>
            </w:tcBorders>
            <w:shd w:val="clear" w:color="auto" w:fill="auto"/>
            <w:noWrap/>
            <w:vAlign w:val="center"/>
            <w:hideMark/>
          </w:tcPr>
          <w:p w:rsidR="00332C25" w:rsidRPr="00332C25" w:rsidRDefault="00332C25" w:rsidP="00332C25">
            <w:pPr>
              <w:jc w:val="center"/>
              <w:rPr>
                <w:rFonts w:ascii="Calibri" w:hAnsi="Calibri"/>
                <w:color w:val="000000"/>
                <w:sz w:val="18"/>
                <w:szCs w:val="18"/>
                <w:lang w:eastAsia="es-MX"/>
              </w:rPr>
            </w:pPr>
            <w:r w:rsidRPr="00332C25">
              <w:rPr>
                <w:rFonts w:ascii="Calibri" w:hAnsi="Calibri"/>
                <w:color w:val="000000"/>
                <w:sz w:val="18"/>
                <w:szCs w:val="18"/>
                <w:lang w:eastAsia="es-MX"/>
              </w:rPr>
              <w:t>20/12/2018</w:t>
            </w:r>
          </w:p>
        </w:tc>
        <w:tc>
          <w:tcPr>
            <w:tcW w:w="0" w:type="auto"/>
            <w:tcBorders>
              <w:top w:val="nil"/>
              <w:left w:val="nil"/>
              <w:bottom w:val="single" w:sz="8" w:space="0" w:color="BFBFBF"/>
              <w:right w:val="single" w:sz="8" w:space="0" w:color="BFBFBF"/>
            </w:tcBorders>
            <w:shd w:val="clear" w:color="auto" w:fill="auto"/>
            <w:noWrap/>
            <w:vAlign w:val="center"/>
            <w:hideMark/>
          </w:tcPr>
          <w:p w:rsidR="00332C25" w:rsidRPr="00332C25" w:rsidRDefault="00332C25" w:rsidP="00332C25">
            <w:pPr>
              <w:jc w:val="center"/>
              <w:rPr>
                <w:rFonts w:ascii="Calibri" w:hAnsi="Calibri"/>
                <w:color w:val="000000"/>
                <w:sz w:val="18"/>
                <w:szCs w:val="18"/>
                <w:lang w:eastAsia="es-MX"/>
              </w:rPr>
            </w:pPr>
            <w:r w:rsidRPr="00332C25">
              <w:rPr>
                <w:rFonts w:ascii="Calibri" w:hAnsi="Calibri"/>
                <w:color w:val="000000"/>
                <w:sz w:val="18"/>
                <w:szCs w:val="18"/>
                <w:lang w:eastAsia="es-MX"/>
              </w:rPr>
              <w:t>23/12/2018</w:t>
            </w:r>
          </w:p>
        </w:tc>
        <w:tc>
          <w:tcPr>
            <w:tcW w:w="0" w:type="auto"/>
            <w:tcBorders>
              <w:top w:val="nil"/>
              <w:left w:val="nil"/>
              <w:bottom w:val="single" w:sz="8" w:space="0" w:color="BFBFBF"/>
              <w:right w:val="single" w:sz="8" w:space="0" w:color="BFBFBF"/>
            </w:tcBorders>
            <w:shd w:val="clear" w:color="auto" w:fill="auto"/>
            <w:noWrap/>
            <w:vAlign w:val="center"/>
            <w:hideMark/>
          </w:tcPr>
          <w:p w:rsidR="00332C25" w:rsidRPr="00332C25" w:rsidRDefault="00FE0303" w:rsidP="00332C25">
            <w:pPr>
              <w:jc w:val="center"/>
              <w:rPr>
                <w:rFonts w:ascii="Calibri" w:hAnsi="Calibri"/>
                <w:color w:val="000000"/>
                <w:sz w:val="18"/>
                <w:szCs w:val="18"/>
                <w:lang w:eastAsia="es-MX"/>
              </w:rPr>
            </w:pPr>
            <w:r>
              <w:rPr>
                <w:rFonts w:ascii="Calibri" w:hAnsi="Calibri"/>
                <w:color w:val="000000"/>
                <w:sz w:val="18"/>
                <w:szCs w:val="18"/>
                <w:lang w:eastAsia="es-MX"/>
              </w:rPr>
              <w:t>27</w:t>
            </w:r>
            <w:r w:rsidR="00332C25" w:rsidRPr="00332C25">
              <w:rPr>
                <w:rFonts w:ascii="Calibri" w:hAnsi="Calibri"/>
                <w:color w:val="000000"/>
                <w:sz w:val="18"/>
                <w:szCs w:val="18"/>
                <w:lang w:eastAsia="es-MX"/>
              </w:rPr>
              <w:t>/12/2018</w:t>
            </w:r>
          </w:p>
        </w:tc>
        <w:tc>
          <w:tcPr>
            <w:tcW w:w="0" w:type="auto"/>
            <w:tcBorders>
              <w:top w:val="nil"/>
              <w:left w:val="nil"/>
              <w:bottom w:val="single" w:sz="8" w:space="0" w:color="BFBFBF"/>
              <w:right w:val="single" w:sz="8" w:space="0" w:color="BFBFBF"/>
            </w:tcBorders>
            <w:shd w:val="clear" w:color="auto" w:fill="auto"/>
            <w:noWrap/>
            <w:vAlign w:val="center"/>
            <w:hideMark/>
          </w:tcPr>
          <w:p w:rsidR="00332C25" w:rsidRPr="00332C25" w:rsidRDefault="0047795A" w:rsidP="00332C25">
            <w:pPr>
              <w:jc w:val="center"/>
              <w:rPr>
                <w:rFonts w:ascii="Calibri" w:hAnsi="Calibri"/>
                <w:color w:val="000000"/>
                <w:sz w:val="18"/>
                <w:szCs w:val="18"/>
                <w:lang w:eastAsia="es-MX"/>
              </w:rPr>
            </w:pPr>
            <w:r w:rsidRPr="0047795A">
              <w:rPr>
                <w:rFonts w:ascii="Calibri" w:hAnsi="Calibri"/>
                <w:color w:val="000000"/>
                <w:sz w:val="18"/>
                <w:szCs w:val="18"/>
                <w:lang w:eastAsia="es-MX"/>
              </w:rPr>
              <w:t>31</w:t>
            </w:r>
            <w:r w:rsidR="00332C25" w:rsidRPr="00332C25">
              <w:rPr>
                <w:rFonts w:ascii="Calibri" w:hAnsi="Calibri"/>
                <w:color w:val="000000"/>
                <w:sz w:val="18"/>
                <w:szCs w:val="18"/>
                <w:lang w:eastAsia="es-MX"/>
              </w:rPr>
              <w:t>/12/2018</w:t>
            </w:r>
          </w:p>
        </w:tc>
        <w:tc>
          <w:tcPr>
            <w:tcW w:w="0" w:type="auto"/>
            <w:tcBorders>
              <w:top w:val="nil"/>
              <w:left w:val="nil"/>
              <w:bottom w:val="single" w:sz="8" w:space="0" w:color="BFBFBF"/>
              <w:right w:val="single" w:sz="8" w:space="0" w:color="BFBFBF"/>
            </w:tcBorders>
            <w:shd w:val="clear" w:color="auto" w:fill="auto"/>
            <w:noWrap/>
            <w:vAlign w:val="center"/>
            <w:hideMark/>
          </w:tcPr>
          <w:p w:rsidR="00332C25" w:rsidRPr="00332C25" w:rsidRDefault="00332C25" w:rsidP="00332C25">
            <w:pPr>
              <w:jc w:val="center"/>
              <w:rPr>
                <w:rFonts w:ascii="Calibri" w:hAnsi="Calibri"/>
                <w:color w:val="000000"/>
                <w:sz w:val="18"/>
                <w:szCs w:val="18"/>
                <w:lang w:eastAsia="es-MX"/>
              </w:rPr>
            </w:pPr>
            <w:r w:rsidRPr="00332C25">
              <w:rPr>
                <w:rFonts w:ascii="Calibri" w:hAnsi="Calibri"/>
                <w:color w:val="000000"/>
                <w:sz w:val="18"/>
                <w:szCs w:val="18"/>
                <w:lang w:eastAsia="es-MX"/>
              </w:rPr>
              <w:t>98.88%</w:t>
            </w:r>
          </w:p>
        </w:tc>
      </w:tr>
    </w:tbl>
    <w:p w:rsidR="00E208F7" w:rsidRDefault="00E208F7" w:rsidP="00E208F7">
      <w:pPr>
        <w:pStyle w:val="Sinespaciado"/>
        <w:rPr>
          <w:rFonts w:asciiTheme="minorHAnsi" w:hAnsiTheme="minorHAnsi" w:cstheme="minorHAnsi"/>
          <w:lang w:val="es-ES"/>
        </w:rPr>
      </w:pPr>
    </w:p>
    <w:p w:rsidR="00E208F7" w:rsidRDefault="00E208F7" w:rsidP="00E208F7">
      <w:pPr>
        <w:pStyle w:val="Sinespaciado"/>
        <w:rPr>
          <w:rFonts w:asciiTheme="minorHAnsi" w:hAnsiTheme="minorHAnsi" w:cstheme="minorHAnsi"/>
          <w:lang w:val="es-ES"/>
        </w:rPr>
      </w:pPr>
    </w:p>
    <w:p w:rsidR="004E53D2" w:rsidRDefault="004E53D2" w:rsidP="00E208F7">
      <w:pPr>
        <w:pStyle w:val="Sinespaciado"/>
        <w:rPr>
          <w:rFonts w:asciiTheme="minorHAnsi" w:hAnsiTheme="minorHAnsi" w:cstheme="minorHAnsi"/>
          <w:lang w:val="es-ES"/>
        </w:rPr>
      </w:pPr>
    </w:p>
    <w:p w:rsidR="00E208F7" w:rsidRDefault="00E208F7" w:rsidP="00E208F7">
      <w:pPr>
        <w:pStyle w:val="Sinespaciado"/>
        <w:rPr>
          <w:rFonts w:asciiTheme="minorHAnsi" w:hAnsiTheme="minorHAnsi" w:cstheme="minorHAnsi"/>
          <w:lang w:val="es-ES"/>
        </w:rPr>
      </w:pPr>
    </w:p>
    <w:p w:rsidR="00E208F7" w:rsidRDefault="00E208F7" w:rsidP="00E208F7">
      <w:pPr>
        <w:pStyle w:val="Sinespaciado"/>
        <w:rPr>
          <w:rFonts w:asciiTheme="minorHAnsi" w:hAnsiTheme="minorHAnsi" w:cstheme="minorHAnsi"/>
          <w:lang w:val="es-ES"/>
        </w:rPr>
      </w:pPr>
    </w:p>
    <w:p w:rsidR="00EB07A7" w:rsidRPr="005C7892" w:rsidRDefault="00EB07A7" w:rsidP="00EB07A7">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lang w:val="es-ES"/>
        </w:rPr>
      </w:pPr>
      <w:r w:rsidRPr="005C7892">
        <w:rPr>
          <w:rFonts w:asciiTheme="minorHAnsi" w:hAnsiTheme="minorHAnsi" w:cstheme="minorHAnsi"/>
          <w:b/>
          <w:lang w:val="es-ES"/>
        </w:rPr>
        <w:lastRenderedPageBreak/>
        <w:t xml:space="preserve">Sección </w:t>
      </w:r>
      <w:r>
        <w:rPr>
          <w:rFonts w:asciiTheme="minorHAnsi" w:hAnsiTheme="minorHAnsi" w:cstheme="minorHAnsi"/>
          <w:b/>
          <w:lang w:val="es-ES"/>
        </w:rPr>
        <w:t>B</w:t>
      </w:r>
      <w:r w:rsidRPr="005C7892">
        <w:rPr>
          <w:rFonts w:asciiTheme="minorHAnsi" w:hAnsiTheme="minorHAnsi" w:cstheme="minorHAnsi"/>
          <w:b/>
          <w:lang w:val="es-ES"/>
        </w:rPr>
        <w:t xml:space="preserve">. </w:t>
      </w:r>
      <w:r>
        <w:rPr>
          <w:rFonts w:asciiTheme="minorHAnsi" w:hAnsiTheme="minorHAnsi" w:cstheme="minorHAnsi"/>
          <w:b/>
          <w:lang w:val="es-ES"/>
        </w:rPr>
        <w:t>Informe de Requerimientos</w:t>
      </w:r>
    </w:p>
    <w:p w:rsidR="00E208F7" w:rsidRDefault="00E208F7" w:rsidP="00E208F7">
      <w:pPr>
        <w:pStyle w:val="Sinespaciado"/>
        <w:rPr>
          <w:rFonts w:asciiTheme="minorHAnsi" w:hAnsiTheme="minorHAnsi" w:cstheme="minorHAnsi"/>
          <w:lang w:val="es-ES"/>
        </w:rPr>
      </w:pPr>
    </w:p>
    <w:p w:rsidR="002949DD" w:rsidRPr="005C7892" w:rsidRDefault="00125A41" w:rsidP="002949DD">
      <w:pPr>
        <w:spacing w:after="160" w:line="259" w:lineRule="auto"/>
        <w:rPr>
          <w:rFonts w:asciiTheme="minorHAnsi" w:hAnsiTheme="minorHAnsi" w:cstheme="minorHAnsi"/>
          <w:b/>
          <w:lang w:val="es-ES"/>
        </w:rPr>
      </w:pPr>
      <w:r>
        <w:rPr>
          <w:rFonts w:asciiTheme="minorHAnsi" w:hAnsiTheme="minorHAnsi" w:cstheme="minorHAnsi"/>
          <w:b/>
          <w:lang w:val="es-ES"/>
        </w:rPr>
        <w:t>5</w:t>
      </w:r>
      <w:r w:rsidR="002949DD" w:rsidRPr="005C7892">
        <w:rPr>
          <w:rFonts w:asciiTheme="minorHAnsi" w:hAnsiTheme="minorHAnsi" w:cstheme="minorHAnsi"/>
          <w:b/>
          <w:lang w:val="es-ES"/>
        </w:rPr>
        <w:t xml:space="preserve">. Informe nacional de requerimientos. Periodo Ordinario (Del </w:t>
      </w:r>
      <w:r w:rsidR="00886936" w:rsidRPr="00886936">
        <w:rPr>
          <w:rFonts w:asciiTheme="minorHAnsi" w:hAnsiTheme="minorHAnsi" w:cstheme="minorHAnsi"/>
          <w:b/>
          <w:lang w:val="es-ES"/>
        </w:rPr>
        <w:t xml:space="preserve">16 de </w:t>
      </w:r>
      <w:r w:rsidR="00582D35">
        <w:rPr>
          <w:rFonts w:asciiTheme="minorHAnsi" w:hAnsiTheme="minorHAnsi" w:cstheme="minorHAnsi"/>
          <w:b/>
          <w:lang w:val="es-ES"/>
        </w:rPr>
        <w:t>noviembre</w:t>
      </w:r>
      <w:r w:rsidR="00886936" w:rsidRPr="00886936">
        <w:rPr>
          <w:rFonts w:asciiTheme="minorHAnsi" w:hAnsiTheme="minorHAnsi" w:cstheme="minorHAnsi"/>
          <w:b/>
          <w:lang w:val="es-ES"/>
        </w:rPr>
        <w:t xml:space="preserve"> al 15 de </w:t>
      </w:r>
      <w:r w:rsidR="00582D35">
        <w:rPr>
          <w:rFonts w:asciiTheme="minorHAnsi" w:hAnsiTheme="minorHAnsi" w:cstheme="minorHAnsi"/>
          <w:b/>
          <w:lang w:val="es-ES"/>
        </w:rPr>
        <w:t>diciembre</w:t>
      </w:r>
      <w:r w:rsidR="002949DD" w:rsidRPr="005C7892">
        <w:rPr>
          <w:rFonts w:asciiTheme="minorHAnsi" w:hAnsiTheme="minorHAnsi" w:cstheme="minorHAnsi"/>
          <w:b/>
          <w:lang w:val="es-ES"/>
        </w:rPr>
        <w:t xml:space="preserve"> de 2018).</w:t>
      </w:r>
    </w:p>
    <w:p w:rsidR="002949DD" w:rsidRPr="005C7892" w:rsidRDefault="002949DD" w:rsidP="002949DD">
      <w:pPr>
        <w:pStyle w:val="Sinespaciado"/>
        <w:rPr>
          <w:rFonts w:asciiTheme="minorHAnsi" w:hAnsiTheme="minorHAnsi" w:cstheme="minorHAnsi"/>
          <w:b/>
          <w:lang w:val="es-ES"/>
        </w:rPr>
      </w:pPr>
      <w:r w:rsidRPr="005C7892">
        <w:rPr>
          <w:rFonts w:asciiTheme="minorHAnsi" w:hAnsiTheme="minorHAnsi" w:cstheme="minorHAnsi"/>
          <w:b/>
          <w:lang w:val="es-ES"/>
        </w:rPr>
        <w:t xml:space="preserve">a. Análisis de los resultados del proceso de requerimiento de promocionales no transmitidos y excedentes.  </w:t>
      </w:r>
    </w:p>
    <w:p w:rsidR="002949DD" w:rsidRPr="005C7892" w:rsidRDefault="002949DD" w:rsidP="002949DD">
      <w:pPr>
        <w:pStyle w:val="Sinespaciado"/>
        <w:rPr>
          <w:rFonts w:asciiTheme="minorHAnsi" w:hAnsiTheme="minorHAnsi" w:cstheme="minorHAnsi"/>
          <w:b/>
          <w:lang w:val="es-ES"/>
        </w:rPr>
      </w:pPr>
    </w:p>
    <w:tbl>
      <w:tblPr>
        <w:tblW w:w="62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1"/>
        <w:gridCol w:w="951"/>
        <w:gridCol w:w="1013"/>
        <w:gridCol w:w="1166"/>
        <w:gridCol w:w="1137"/>
        <w:gridCol w:w="1540"/>
        <w:gridCol w:w="794"/>
        <w:gridCol w:w="737"/>
        <w:gridCol w:w="1095"/>
        <w:gridCol w:w="699"/>
        <w:gridCol w:w="597"/>
      </w:tblGrid>
      <w:tr w:rsidR="002949DD" w:rsidRPr="005C7892" w:rsidTr="00342AD5">
        <w:trPr>
          <w:trHeight w:val="652"/>
          <w:jc w:val="center"/>
        </w:trPr>
        <w:tc>
          <w:tcPr>
            <w:tcW w:w="5000" w:type="pct"/>
            <w:gridSpan w:val="11"/>
            <w:shd w:val="clear" w:color="000000" w:fill="D5007F"/>
            <w:vAlign w:val="center"/>
            <w:hideMark/>
          </w:tcPr>
          <w:p w:rsidR="002949DD" w:rsidRPr="005C7892" w:rsidRDefault="002949DD" w:rsidP="00342AD5">
            <w:pPr>
              <w:jc w:val="center"/>
              <w:rPr>
                <w:rFonts w:asciiTheme="minorHAnsi" w:hAnsiTheme="minorHAnsi" w:cstheme="minorHAnsi"/>
                <w:b/>
                <w:bCs/>
                <w:color w:val="FFFFFF"/>
                <w:sz w:val="20"/>
                <w:szCs w:val="20"/>
                <w:lang w:val="es-ES" w:eastAsia="es-MX"/>
              </w:rPr>
            </w:pPr>
            <w:r w:rsidRPr="005C7892">
              <w:rPr>
                <w:rFonts w:asciiTheme="minorHAnsi" w:hAnsiTheme="minorHAnsi" w:cstheme="minorHAnsi"/>
                <w:b/>
                <w:bCs/>
                <w:color w:val="FFFFFF"/>
                <w:sz w:val="20"/>
                <w:szCs w:val="20"/>
                <w:lang w:val="es-ES" w:eastAsia="es-MX"/>
              </w:rPr>
              <w:t>Análisis de los resultados del proceso de verificación y requerimiento de promocionales no transmitidos.</w:t>
            </w:r>
          </w:p>
          <w:p w:rsidR="002949DD" w:rsidRPr="005C7892" w:rsidRDefault="002949DD" w:rsidP="00342AD5">
            <w:pPr>
              <w:jc w:val="center"/>
              <w:rPr>
                <w:rFonts w:asciiTheme="minorHAnsi" w:hAnsiTheme="minorHAnsi" w:cstheme="minorHAnsi"/>
                <w:b/>
                <w:bCs/>
                <w:color w:val="FFFFFF"/>
                <w:sz w:val="20"/>
                <w:szCs w:val="20"/>
                <w:lang w:val="es-ES" w:eastAsia="es-MX"/>
              </w:rPr>
            </w:pPr>
            <w:r w:rsidRPr="005C7892">
              <w:rPr>
                <w:rFonts w:asciiTheme="minorHAnsi" w:hAnsiTheme="minorHAnsi" w:cstheme="minorHAnsi"/>
                <w:b/>
                <w:bCs/>
                <w:color w:val="FFFFFF"/>
                <w:sz w:val="20"/>
                <w:szCs w:val="20"/>
                <w:lang w:val="es-ES" w:eastAsia="es-MX"/>
              </w:rPr>
              <w:t>Distribución por actor político</w:t>
            </w:r>
          </w:p>
        </w:tc>
      </w:tr>
      <w:tr w:rsidR="002949DD" w:rsidRPr="005C7892" w:rsidTr="004656B6">
        <w:trPr>
          <w:trHeight w:val="317"/>
          <w:jc w:val="center"/>
        </w:trPr>
        <w:tc>
          <w:tcPr>
            <w:tcW w:w="602" w:type="pct"/>
            <w:vMerge w:val="restart"/>
            <w:shd w:val="clear" w:color="auto" w:fill="808080" w:themeFill="background1" w:themeFillShade="80"/>
            <w:vAlign w:val="center"/>
            <w:hideMark/>
          </w:tcPr>
          <w:p w:rsidR="002949DD" w:rsidRPr="005C7892" w:rsidRDefault="002949DD" w:rsidP="00342AD5">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Actor Político</w:t>
            </w:r>
          </w:p>
        </w:tc>
        <w:tc>
          <w:tcPr>
            <w:tcW w:w="430" w:type="pct"/>
            <w:vMerge w:val="restart"/>
            <w:shd w:val="clear" w:color="auto" w:fill="808080" w:themeFill="background1" w:themeFillShade="80"/>
            <w:vAlign w:val="center"/>
            <w:hideMark/>
          </w:tcPr>
          <w:p w:rsidR="002949DD" w:rsidRPr="005C7892" w:rsidRDefault="002949DD" w:rsidP="00342AD5">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Pautados</w:t>
            </w:r>
          </w:p>
        </w:tc>
        <w:tc>
          <w:tcPr>
            <w:tcW w:w="458" w:type="pct"/>
            <w:vMerge w:val="restart"/>
            <w:shd w:val="clear" w:color="auto" w:fill="808080" w:themeFill="background1" w:themeFillShade="80"/>
            <w:vAlign w:val="center"/>
            <w:hideMark/>
          </w:tcPr>
          <w:p w:rsidR="002949DD" w:rsidRPr="005C7892" w:rsidRDefault="002949DD" w:rsidP="00342AD5">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Verificados</w:t>
            </w:r>
          </w:p>
        </w:tc>
        <w:tc>
          <w:tcPr>
            <w:tcW w:w="527" w:type="pct"/>
            <w:vMerge w:val="restart"/>
            <w:shd w:val="clear" w:color="auto" w:fill="808080" w:themeFill="background1" w:themeFillShade="80"/>
            <w:vAlign w:val="center"/>
            <w:hideMark/>
          </w:tcPr>
          <w:p w:rsidR="002949DD" w:rsidRPr="005C7892" w:rsidRDefault="002949DD" w:rsidP="00342AD5">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Transmitidos</w:t>
            </w:r>
          </w:p>
        </w:tc>
        <w:tc>
          <w:tcPr>
            <w:tcW w:w="514" w:type="pct"/>
            <w:vMerge w:val="restart"/>
            <w:tcBorders>
              <w:right w:val="double" w:sz="12" w:space="0" w:color="auto"/>
            </w:tcBorders>
            <w:shd w:val="clear" w:color="auto" w:fill="808080" w:themeFill="background1" w:themeFillShade="80"/>
            <w:vAlign w:val="center"/>
            <w:hideMark/>
          </w:tcPr>
          <w:p w:rsidR="002949DD" w:rsidRPr="005C7892" w:rsidRDefault="002949DD" w:rsidP="00342AD5">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No transmitidos</w:t>
            </w:r>
          </w:p>
        </w:tc>
        <w:tc>
          <w:tcPr>
            <w:tcW w:w="696" w:type="pct"/>
            <w:vMerge w:val="restart"/>
            <w:tcBorders>
              <w:left w:val="double" w:sz="12" w:space="0" w:color="auto"/>
            </w:tcBorders>
            <w:shd w:val="clear" w:color="auto" w:fill="808080" w:themeFill="background1" w:themeFillShade="80"/>
            <w:vAlign w:val="center"/>
            <w:hideMark/>
          </w:tcPr>
          <w:p w:rsidR="002949DD" w:rsidRPr="005C7892" w:rsidRDefault="002949DD" w:rsidP="00342AD5">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Reprogramaciones Voluntarias</w:t>
            </w:r>
            <w:r w:rsidRPr="005C7892">
              <w:rPr>
                <w:rStyle w:val="Refdenotaalpie"/>
                <w:rFonts w:asciiTheme="minorHAnsi" w:hAnsiTheme="minorHAnsi" w:cstheme="minorHAnsi"/>
                <w:b/>
                <w:bCs/>
                <w:color w:val="FFFFFF"/>
                <w:sz w:val="18"/>
                <w:szCs w:val="18"/>
                <w:lang w:val="es-ES" w:eastAsia="es-MX"/>
              </w:rPr>
              <w:footnoteReference w:id="1"/>
            </w:r>
          </w:p>
        </w:tc>
        <w:tc>
          <w:tcPr>
            <w:tcW w:w="692" w:type="pct"/>
            <w:gridSpan w:val="2"/>
            <w:tcBorders>
              <w:right w:val="double" w:sz="12" w:space="0" w:color="auto"/>
            </w:tcBorders>
            <w:shd w:val="clear" w:color="auto" w:fill="808080" w:themeFill="background1" w:themeFillShade="80"/>
            <w:vAlign w:val="center"/>
            <w:hideMark/>
          </w:tcPr>
          <w:p w:rsidR="002949DD" w:rsidRPr="005C7892" w:rsidRDefault="002949DD" w:rsidP="00342AD5">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No Transmitidos Requeridos</w:t>
            </w:r>
            <w:r w:rsidRPr="005C7892">
              <w:rPr>
                <w:rStyle w:val="Refdenotaalpie"/>
                <w:rFonts w:asciiTheme="minorHAnsi" w:hAnsiTheme="minorHAnsi" w:cstheme="minorHAnsi"/>
                <w:b/>
                <w:bCs/>
                <w:color w:val="FFFFFF"/>
                <w:sz w:val="18"/>
                <w:szCs w:val="18"/>
                <w:lang w:val="es-ES" w:eastAsia="es-MX"/>
              </w:rPr>
              <w:footnoteReference w:id="2"/>
            </w:r>
          </w:p>
        </w:tc>
        <w:tc>
          <w:tcPr>
            <w:tcW w:w="495" w:type="pct"/>
            <w:vMerge w:val="restart"/>
            <w:tcBorders>
              <w:left w:val="double" w:sz="12" w:space="0" w:color="auto"/>
            </w:tcBorders>
            <w:shd w:val="clear" w:color="auto" w:fill="808080" w:themeFill="background1" w:themeFillShade="80"/>
            <w:vAlign w:val="center"/>
            <w:hideMark/>
          </w:tcPr>
          <w:p w:rsidR="002949DD" w:rsidRPr="005C7892" w:rsidRDefault="002949DD" w:rsidP="00342AD5">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Excedentes Detectados</w:t>
            </w:r>
            <w:r w:rsidRPr="005C7892">
              <w:rPr>
                <w:rStyle w:val="Refdenotaalpie"/>
                <w:rFonts w:asciiTheme="minorHAnsi" w:hAnsiTheme="minorHAnsi" w:cstheme="minorHAnsi"/>
                <w:b/>
                <w:bCs/>
                <w:color w:val="FFFFFF"/>
                <w:sz w:val="18"/>
                <w:szCs w:val="18"/>
                <w:lang w:val="es-ES" w:eastAsia="es-MX"/>
              </w:rPr>
              <w:footnoteReference w:id="3"/>
            </w:r>
          </w:p>
        </w:tc>
        <w:tc>
          <w:tcPr>
            <w:tcW w:w="586" w:type="pct"/>
            <w:gridSpan w:val="2"/>
            <w:tcBorders>
              <w:bottom w:val="single" w:sz="4" w:space="0" w:color="auto"/>
            </w:tcBorders>
            <w:shd w:val="clear" w:color="auto" w:fill="808080" w:themeFill="background1" w:themeFillShade="80"/>
            <w:vAlign w:val="center"/>
          </w:tcPr>
          <w:p w:rsidR="002949DD" w:rsidRPr="005C7892" w:rsidRDefault="002949DD" w:rsidP="00342AD5">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Excedentes Requeridos</w:t>
            </w:r>
            <w:r w:rsidRPr="005C7892">
              <w:rPr>
                <w:rStyle w:val="Refdenotaalpie"/>
                <w:rFonts w:asciiTheme="minorHAnsi" w:hAnsiTheme="minorHAnsi" w:cstheme="minorHAnsi"/>
                <w:b/>
                <w:bCs/>
                <w:color w:val="FFFFFF"/>
                <w:sz w:val="18"/>
                <w:szCs w:val="18"/>
                <w:lang w:val="es-ES" w:eastAsia="es-MX"/>
              </w:rPr>
              <w:footnoteReference w:id="4"/>
            </w:r>
          </w:p>
        </w:tc>
      </w:tr>
      <w:tr w:rsidR="002949DD" w:rsidRPr="005C7892" w:rsidTr="004656B6">
        <w:trPr>
          <w:trHeight w:val="327"/>
          <w:jc w:val="center"/>
        </w:trPr>
        <w:tc>
          <w:tcPr>
            <w:tcW w:w="602" w:type="pct"/>
            <w:vMerge/>
            <w:shd w:val="clear" w:color="auto" w:fill="808080" w:themeFill="background1" w:themeFillShade="80"/>
            <w:vAlign w:val="center"/>
            <w:hideMark/>
          </w:tcPr>
          <w:p w:rsidR="002949DD" w:rsidRPr="005C7892" w:rsidRDefault="002949DD" w:rsidP="00342AD5">
            <w:pPr>
              <w:jc w:val="center"/>
              <w:rPr>
                <w:rFonts w:asciiTheme="minorHAnsi" w:hAnsiTheme="minorHAnsi" w:cstheme="minorHAnsi"/>
                <w:b/>
                <w:bCs/>
                <w:color w:val="FFFFFF"/>
                <w:sz w:val="18"/>
                <w:szCs w:val="18"/>
                <w:lang w:val="es-ES" w:eastAsia="es-MX"/>
              </w:rPr>
            </w:pPr>
          </w:p>
        </w:tc>
        <w:tc>
          <w:tcPr>
            <w:tcW w:w="430" w:type="pct"/>
            <w:vMerge/>
            <w:shd w:val="clear" w:color="auto" w:fill="808080" w:themeFill="background1" w:themeFillShade="80"/>
            <w:vAlign w:val="center"/>
            <w:hideMark/>
          </w:tcPr>
          <w:p w:rsidR="002949DD" w:rsidRPr="005C7892" w:rsidRDefault="002949DD" w:rsidP="00342AD5">
            <w:pPr>
              <w:jc w:val="center"/>
              <w:rPr>
                <w:rFonts w:asciiTheme="minorHAnsi" w:hAnsiTheme="minorHAnsi" w:cstheme="minorHAnsi"/>
                <w:b/>
                <w:bCs/>
                <w:color w:val="FFFFFF"/>
                <w:sz w:val="18"/>
                <w:szCs w:val="18"/>
                <w:lang w:val="es-ES" w:eastAsia="es-MX"/>
              </w:rPr>
            </w:pPr>
          </w:p>
        </w:tc>
        <w:tc>
          <w:tcPr>
            <w:tcW w:w="458" w:type="pct"/>
            <w:vMerge/>
            <w:shd w:val="clear" w:color="auto" w:fill="808080" w:themeFill="background1" w:themeFillShade="80"/>
            <w:vAlign w:val="center"/>
            <w:hideMark/>
          </w:tcPr>
          <w:p w:rsidR="002949DD" w:rsidRPr="005C7892" w:rsidRDefault="002949DD" w:rsidP="00342AD5">
            <w:pPr>
              <w:jc w:val="center"/>
              <w:rPr>
                <w:rFonts w:asciiTheme="minorHAnsi" w:hAnsiTheme="minorHAnsi" w:cstheme="minorHAnsi"/>
                <w:b/>
                <w:bCs/>
                <w:color w:val="FFFFFF"/>
                <w:sz w:val="18"/>
                <w:szCs w:val="18"/>
                <w:lang w:val="es-ES" w:eastAsia="es-MX"/>
              </w:rPr>
            </w:pPr>
          </w:p>
        </w:tc>
        <w:tc>
          <w:tcPr>
            <w:tcW w:w="527" w:type="pct"/>
            <w:vMerge/>
            <w:shd w:val="clear" w:color="auto" w:fill="808080" w:themeFill="background1" w:themeFillShade="80"/>
            <w:vAlign w:val="center"/>
            <w:hideMark/>
          </w:tcPr>
          <w:p w:rsidR="002949DD" w:rsidRPr="005C7892" w:rsidRDefault="002949DD" w:rsidP="00342AD5">
            <w:pPr>
              <w:jc w:val="center"/>
              <w:rPr>
                <w:rFonts w:asciiTheme="minorHAnsi" w:hAnsiTheme="minorHAnsi" w:cstheme="minorHAnsi"/>
                <w:b/>
                <w:bCs/>
                <w:color w:val="FFFFFF"/>
                <w:sz w:val="18"/>
                <w:szCs w:val="18"/>
                <w:lang w:val="es-ES" w:eastAsia="es-MX"/>
              </w:rPr>
            </w:pPr>
          </w:p>
        </w:tc>
        <w:tc>
          <w:tcPr>
            <w:tcW w:w="514" w:type="pct"/>
            <w:vMerge/>
            <w:tcBorders>
              <w:right w:val="double" w:sz="12" w:space="0" w:color="auto"/>
            </w:tcBorders>
            <w:shd w:val="clear" w:color="auto" w:fill="808080" w:themeFill="background1" w:themeFillShade="80"/>
            <w:vAlign w:val="center"/>
            <w:hideMark/>
          </w:tcPr>
          <w:p w:rsidR="002949DD" w:rsidRPr="005C7892" w:rsidRDefault="002949DD" w:rsidP="00342AD5">
            <w:pPr>
              <w:jc w:val="center"/>
              <w:rPr>
                <w:rFonts w:asciiTheme="minorHAnsi" w:hAnsiTheme="minorHAnsi" w:cstheme="minorHAnsi"/>
                <w:b/>
                <w:bCs/>
                <w:color w:val="FFFFFF"/>
                <w:sz w:val="18"/>
                <w:szCs w:val="18"/>
                <w:lang w:val="es-ES" w:eastAsia="es-MX"/>
              </w:rPr>
            </w:pPr>
          </w:p>
        </w:tc>
        <w:tc>
          <w:tcPr>
            <w:tcW w:w="696" w:type="pct"/>
            <w:vMerge/>
            <w:tcBorders>
              <w:left w:val="double" w:sz="12" w:space="0" w:color="auto"/>
            </w:tcBorders>
            <w:shd w:val="clear" w:color="auto" w:fill="808080" w:themeFill="background1" w:themeFillShade="80"/>
            <w:vAlign w:val="center"/>
            <w:hideMark/>
          </w:tcPr>
          <w:p w:rsidR="002949DD" w:rsidRPr="005C7892" w:rsidRDefault="002949DD" w:rsidP="00342AD5">
            <w:pPr>
              <w:jc w:val="center"/>
              <w:rPr>
                <w:rFonts w:asciiTheme="minorHAnsi" w:hAnsiTheme="minorHAnsi" w:cstheme="minorHAnsi"/>
                <w:b/>
                <w:bCs/>
                <w:color w:val="FFFFFF"/>
                <w:sz w:val="18"/>
                <w:szCs w:val="18"/>
                <w:lang w:val="es-ES" w:eastAsia="es-MX"/>
              </w:rPr>
            </w:pPr>
          </w:p>
        </w:tc>
        <w:tc>
          <w:tcPr>
            <w:tcW w:w="359" w:type="pct"/>
            <w:shd w:val="clear" w:color="auto" w:fill="808080" w:themeFill="background1" w:themeFillShade="80"/>
            <w:vAlign w:val="center"/>
            <w:hideMark/>
          </w:tcPr>
          <w:p w:rsidR="002949DD" w:rsidRPr="005C7892" w:rsidRDefault="002949DD" w:rsidP="00342AD5">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DEPPP</w:t>
            </w:r>
          </w:p>
        </w:tc>
        <w:tc>
          <w:tcPr>
            <w:tcW w:w="333" w:type="pct"/>
            <w:tcBorders>
              <w:right w:val="double" w:sz="12" w:space="0" w:color="auto"/>
            </w:tcBorders>
            <w:shd w:val="clear" w:color="auto" w:fill="808080" w:themeFill="background1" w:themeFillShade="80"/>
            <w:vAlign w:val="center"/>
            <w:hideMark/>
          </w:tcPr>
          <w:p w:rsidR="002949DD" w:rsidRPr="005C7892" w:rsidRDefault="002949DD" w:rsidP="00342AD5">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JLE</w:t>
            </w:r>
          </w:p>
        </w:tc>
        <w:tc>
          <w:tcPr>
            <w:tcW w:w="495" w:type="pct"/>
            <w:vMerge/>
            <w:tcBorders>
              <w:left w:val="double" w:sz="12" w:space="0" w:color="auto"/>
            </w:tcBorders>
            <w:shd w:val="clear" w:color="auto" w:fill="808080" w:themeFill="background1" w:themeFillShade="80"/>
            <w:vAlign w:val="center"/>
            <w:hideMark/>
          </w:tcPr>
          <w:p w:rsidR="002949DD" w:rsidRPr="005C7892" w:rsidRDefault="002949DD" w:rsidP="00342AD5">
            <w:pPr>
              <w:jc w:val="center"/>
              <w:rPr>
                <w:rFonts w:asciiTheme="minorHAnsi" w:hAnsiTheme="minorHAnsi" w:cstheme="minorHAnsi"/>
                <w:b/>
                <w:bCs/>
                <w:color w:val="FFFFFF"/>
                <w:sz w:val="18"/>
                <w:szCs w:val="18"/>
                <w:lang w:val="es-ES" w:eastAsia="es-MX"/>
              </w:rPr>
            </w:pPr>
          </w:p>
        </w:tc>
        <w:tc>
          <w:tcPr>
            <w:tcW w:w="316" w:type="pct"/>
            <w:shd w:val="clear" w:color="auto" w:fill="808080" w:themeFill="background1" w:themeFillShade="80"/>
            <w:vAlign w:val="center"/>
          </w:tcPr>
          <w:p w:rsidR="002949DD" w:rsidRPr="005C7892" w:rsidRDefault="002949DD" w:rsidP="00342AD5">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DEPPP</w:t>
            </w:r>
          </w:p>
        </w:tc>
        <w:tc>
          <w:tcPr>
            <w:tcW w:w="270" w:type="pct"/>
            <w:shd w:val="clear" w:color="auto" w:fill="808080" w:themeFill="background1" w:themeFillShade="80"/>
            <w:vAlign w:val="center"/>
          </w:tcPr>
          <w:p w:rsidR="002949DD" w:rsidRPr="005C7892" w:rsidRDefault="002949DD" w:rsidP="00342AD5">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JLE</w:t>
            </w:r>
          </w:p>
        </w:tc>
      </w:tr>
      <w:tr w:rsidR="0074782B" w:rsidRPr="005C7892" w:rsidTr="00FC46AC">
        <w:trPr>
          <w:trHeight w:val="510"/>
          <w:jc w:val="center"/>
        </w:trPr>
        <w:tc>
          <w:tcPr>
            <w:tcW w:w="602" w:type="pct"/>
            <w:shd w:val="clear" w:color="auto" w:fill="auto"/>
            <w:vAlign w:val="center"/>
          </w:tcPr>
          <w:p w:rsidR="0074782B" w:rsidRPr="005C7892" w:rsidRDefault="0074782B" w:rsidP="0074782B">
            <w:pPr>
              <w:jc w:val="center"/>
              <w:rPr>
                <w:rFonts w:asciiTheme="minorHAnsi" w:hAnsiTheme="minorHAnsi" w:cstheme="minorHAnsi"/>
                <w:color w:val="000000"/>
                <w:sz w:val="20"/>
                <w:szCs w:val="20"/>
                <w:lang w:val="es-ES"/>
              </w:rPr>
            </w:pPr>
            <w:r w:rsidRPr="005C7892">
              <w:rPr>
                <w:rFonts w:asciiTheme="minorHAnsi" w:hAnsiTheme="minorHAnsi" w:cstheme="minorHAnsi"/>
                <w:color w:val="000000"/>
                <w:sz w:val="20"/>
                <w:szCs w:val="20"/>
                <w:lang w:val="es-ES"/>
              </w:rPr>
              <w:t>PAN</w:t>
            </w:r>
          </w:p>
        </w:tc>
        <w:tc>
          <w:tcPr>
            <w:tcW w:w="430" w:type="pct"/>
            <w:shd w:val="clear" w:color="auto" w:fill="auto"/>
            <w:vAlign w:val="center"/>
          </w:tcPr>
          <w:p w:rsidR="0074782B" w:rsidRPr="00FE0303" w:rsidRDefault="0074782B" w:rsidP="0074782B">
            <w:pPr>
              <w:jc w:val="center"/>
              <w:rPr>
                <w:rFonts w:asciiTheme="minorHAnsi" w:hAnsiTheme="minorHAnsi"/>
                <w:sz w:val="20"/>
              </w:rPr>
            </w:pPr>
            <w:r w:rsidRPr="00FE0303">
              <w:rPr>
                <w:rFonts w:asciiTheme="minorHAnsi" w:hAnsiTheme="minorHAnsi"/>
                <w:sz w:val="20"/>
              </w:rPr>
              <w:t>38,207</w:t>
            </w:r>
          </w:p>
        </w:tc>
        <w:tc>
          <w:tcPr>
            <w:tcW w:w="458" w:type="pct"/>
            <w:shd w:val="clear" w:color="auto" w:fill="auto"/>
            <w:vAlign w:val="center"/>
          </w:tcPr>
          <w:p w:rsidR="0074782B" w:rsidRPr="00FE0303" w:rsidRDefault="0074782B" w:rsidP="0074782B">
            <w:pPr>
              <w:jc w:val="center"/>
              <w:rPr>
                <w:rFonts w:asciiTheme="minorHAnsi" w:hAnsiTheme="minorHAnsi"/>
                <w:sz w:val="20"/>
              </w:rPr>
            </w:pPr>
            <w:r w:rsidRPr="00FE0303">
              <w:rPr>
                <w:rFonts w:asciiTheme="minorHAnsi" w:hAnsiTheme="minorHAnsi"/>
                <w:sz w:val="20"/>
              </w:rPr>
              <w:t>37,998</w:t>
            </w:r>
          </w:p>
        </w:tc>
        <w:tc>
          <w:tcPr>
            <w:tcW w:w="527" w:type="pct"/>
            <w:shd w:val="clear" w:color="auto" w:fill="auto"/>
            <w:vAlign w:val="center"/>
          </w:tcPr>
          <w:p w:rsidR="0074782B" w:rsidRPr="00FE0303" w:rsidRDefault="0074782B" w:rsidP="0074782B">
            <w:pPr>
              <w:jc w:val="center"/>
              <w:rPr>
                <w:rFonts w:asciiTheme="minorHAnsi" w:hAnsiTheme="minorHAnsi"/>
                <w:sz w:val="20"/>
              </w:rPr>
            </w:pPr>
            <w:r w:rsidRPr="00FE0303">
              <w:rPr>
                <w:rFonts w:asciiTheme="minorHAnsi" w:hAnsiTheme="minorHAnsi"/>
                <w:sz w:val="20"/>
              </w:rPr>
              <w:t>37,614</w:t>
            </w:r>
          </w:p>
        </w:tc>
        <w:tc>
          <w:tcPr>
            <w:tcW w:w="514" w:type="pct"/>
            <w:tcBorders>
              <w:right w:val="double" w:sz="12" w:space="0" w:color="auto"/>
            </w:tcBorders>
            <w:shd w:val="clear" w:color="auto" w:fill="auto"/>
            <w:vAlign w:val="center"/>
          </w:tcPr>
          <w:p w:rsidR="0074782B" w:rsidRPr="00FE0303" w:rsidRDefault="0074782B" w:rsidP="0074782B">
            <w:pPr>
              <w:jc w:val="center"/>
              <w:rPr>
                <w:rFonts w:asciiTheme="minorHAnsi" w:hAnsiTheme="minorHAnsi"/>
                <w:sz w:val="20"/>
              </w:rPr>
            </w:pPr>
            <w:r w:rsidRPr="00FE0303">
              <w:rPr>
                <w:rFonts w:asciiTheme="minorHAnsi" w:hAnsiTheme="minorHAnsi"/>
                <w:sz w:val="20"/>
              </w:rPr>
              <w:t>384</w:t>
            </w:r>
          </w:p>
        </w:tc>
        <w:tc>
          <w:tcPr>
            <w:tcW w:w="696" w:type="pct"/>
            <w:tcBorders>
              <w:left w:val="double" w:sz="12" w:space="0" w:color="auto"/>
            </w:tcBorders>
            <w:shd w:val="clear" w:color="auto" w:fill="auto"/>
            <w:vAlign w:val="center"/>
          </w:tcPr>
          <w:p w:rsidR="0074782B" w:rsidRPr="00BD5C4B" w:rsidRDefault="0074782B" w:rsidP="0074782B">
            <w:pPr>
              <w:jc w:val="center"/>
              <w:rPr>
                <w:rFonts w:asciiTheme="minorHAnsi" w:hAnsiTheme="minorHAnsi"/>
                <w:sz w:val="20"/>
              </w:rPr>
            </w:pPr>
            <w:r w:rsidRPr="00BD5C4B">
              <w:rPr>
                <w:rFonts w:asciiTheme="minorHAnsi" w:hAnsiTheme="minorHAnsi"/>
                <w:sz w:val="20"/>
              </w:rPr>
              <w:t>116</w:t>
            </w:r>
          </w:p>
        </w:tc>
        <w:tc>
          <w:tcPr>
            <w:tcW w:w="359" w:type="pct"/>
            <w:shd w:val="clear" w:color="auto" w:fill="auto"/>
            <w:vAlign w:val="center"/>
          </w:tcPr>
          <w:p w:rsidR="0074782B" w:rsidRPr="008D0FFF" w:rsidRDefault="0074782B" w:rsidP="0074782B">
            <w:pPr>
              <w:jc w:val="center"/>
              <w:rPr>
                <w:rFonts w:asciiTheme="minorHAnsi" w:hAnsiTheme="minorHAnsi"/>
                <w:sz w:val="20"/>
              </w:rPr>
            </w:pPr>
            <w:r w:rsidRPr="008D0FFF">
              <w:rPr>
                <w:rFonts w:asciiTheme="minorHAnsi" w:hAnsiTheme="minorHAnsi"/>
                <w:sz w:val="20"/>
              </w:rPr>
              <w:t>258</w:t>
            </w:r>
          </w:p>
        </w:tc>
        <w:tc>
          <w:tcPr>
            <w:tcW w:w="333" w:type="pct"/>
            <w:tcBorders>
              <w:right w:val="double" w:sz="12" w:space="0" w:color="auto"/>
            </w:tcBorders>
            <w:shd w:val="clear" w:color="auto" w:fill="auto"/>
            <w:vAlign w:val="center"/>
          </w:tcPr>
          <w:p w:rsidR="0074782B" w:rsidRPr="008D0FFF" w:rsidRDefault="0074782B" w:rsidP="0074782B">
            <w:pPr>
              <w:jc w:val="center"/>
              <w:rPr>
                <w:rFonts w:asciiTheme="minorHAnsi" w:hAnsiTheme="minorHAnsi"/>
                <w:sz w:val="20"/>
              </w:rPr>
            </w:pPr>
            <w:r w:rsidRPr="008D0FFF">
              <w:rPr>
                <w:rFonts w:asciiTheme="minorHAnsi" w:hAnsiTheme="minorHAnsi"/>
                <w:sz w:val="20"/>
              </w:rPr>
              <w:t>39</w:t>
            </w:r>
          </w:p>
        </w:tc>
        <w:tc>
          <w:tcPr>
            <w:tcW w:w="495" w:type="pct"/>
            <w:tcBorders>
              <w:left w:val="double" w:sz="12" w:space="0" w:color="auto"/>
            </w:tcBorders>
            <w:shd w:val="clear" w:color="auto" w:fill="auto"/>
            <w:vAlign w:val="center"/>
          </w:tcPr>
          <w:p w:rsidR="0074782B" w:rsidRPr="00B22C4C" w:rsidRDefault="0074782B" w:rsidP="0074782B">
            <w:pPr>
              <w:jc w:val="center"/>
              <w:rPr>
                <w:rFonts w:asciiTheme="minorHAnsi" w:hAnsiTheme="minorHAnsi"/>
                <w:sz w:val="20"/>
              </w:rPr>
            </w:pPr>
            <w:r w:rsidRPr="00B22C4C">
              <w:rPr>
                <w:rFonts w:asciiTheme="minorHAnsi" w:hAnsiTheme="minorHAnsi"/>
                <w:sz w:val="20"/>
              </w:rPr>
              <w:t>309</w:t>
            </w:r>
          </w:p>
        </w:tc>
        <w:tc>
          <w:tcPr>
            <w:tcW w:w="316" w:type="pct"/>
            <w:vAlign w:val="center"/>
          </w:tcPr>
          <w:p w:rsidR="0074782B" w:rsidRPr="0074782B" w:rsidRDefault="0074782B" w:rsidP="00FC46AC">
            <w:pPr>
              <w:jc w:val="center"/>
              <w:rPr>
                <w:rFonts w:asciiTheme="minorHAnsi" w:hAnsiTheme="minorHAnsi"/>
                <w:sz w:val="20"/>
              </w:rPr>
            </w:pPr>
            <w:r w:rsidRPr="0074782B">
              <w:rPr>
                <w:rFonts w:asciiTheme="minorHAnsi" w:hAnsiTheme="minorHAnsi"/>
                <w:sz w:val="20"/>
              </w:rPr>
              <w:t>219</w:t>
            </w:r>
          </w:p>
        </w:tc>
        <w:tc>
          <w:tcPr>
            <w:tcW w:w="270" w:type="pct"/>
            <w:vAlign w:val="center"/>
          </w:tcPr>
          <w:p w:rsidR="0074782B" w:rsidRPr="0074782B" w:rsidRDefault="0074782B" w:rsidP="00FC46AC">
            <w:pPr>
              <w:jc w:val="center"/>
              <w:rPr>
                <w:rFonts w:asciiTheme="minorHAnsi" w:hAnsiTheme="minorHAnsi"/>
                <w:sz w:val="20"/>
              </w:rPr>
            </w:pPr>
            <w:r w:rsidRPr="0074782B">
              <w:rPr>
                <w:rFonts w:asciiTheme="minorHAnsi" w:hAnsiTheme="minorHAnsi"/>
                <w:sz w:val="20"/>
              </w:rPr>
              <w:t>89</w:t>
            </w:r>
          </w:p>
        </w:tc>
      </w:tr>
      <w:tr w:rsidR="0074782B" w:rsidRPr="005C7892" w:rsidTr="00FC46AC">
        <w:trPr>
          <w:trHeight w:val="510"/>
          <w:jc w:val="center"/>
        </w:trPr>
        <w:tc>
          <w:tcPr>
            <w:tcW w:w="602" w:type="pct"/>
            <w:shd w:val="clear" w:color="auto" w:fill="auto"/>
            <w:vAlign w:val="center"/>
          </w:tcPr>
          <w:p w:rsidR="0074782B" w:rsidRPr="005C7892" w:rsidRDefault="0074782B" w:rsidP="0074782B">
            <w:pPr>
              <w:jc w:val="center"/>
              <w:rPr>
                <w:rFonts w:asciiTheme="minorHAnsi" w:hAnsiTheme="minorHAnsi" w:cstheme="minorHAnsi"/>
                <w:color w:val="000000"/>
                <w:sz w:val="20"/>
                <w:szCs w:val="20"/>
                <w:lang w:val="es-ES"/>
              </w:rPr>
            </w:pPr>
            <w:r w:rsidRPr="005C7892">
              <w:rPr>
                <w:rFonts w:asciiTheme="minorHAnsi" w:hAnsiTheme="minorHAnsi" w:cstheme="minorHAnsi"/>
                <w:color w:val="000000"/>
                <w:sz w:val="20"/>
                <w:szCs w:val="20"/>
                <w:lang w:val="es-ES"/>
              </w:rPr>
              <w:t>PRI</w:t>
            </w:r>
          </w:p>
        </w:tc>
        <w:tc>
          <w:tcPr>
            <w:tcW w:w="430" w:type="pct"/>
            <w:shd w:val="clear" w:color="auto" w:fill="auto"/>
            <w:vAlign w:val="center"/>
          </w:tcPr>
          <w:p w:rsidR="0074782B" w:rsidRPr="00FE0303" w:rsidRDefault="0074782B" w:rsidP="0074782B">
            <w:pPr>
              <w:jc w:val="center"/>
              <w:rPr>
                <w:rFonts w:asciiTheme="minorHAnsi" w:hAnsiTheme="minorHAnsi"/>
                <w:sz w:val="20"/>
              </w:rPr>
            </w:pPr>
            <w:r w:rsidRPr="00FE0303">
              <w:rPr>
                <w:rFonts w:asciiTheme="minorHAnsi" w:hAnsiTheme="minorHAnsi"/>
                <w:sz w:val="20"/>
              </w:rPr>
              <w:t>38,123</w:t>
            </w:r>
          </w:p>
        </w:tc>
        <w:tc>
          <w:tcPr>
            <w:tcW w:w="458" w:type="pct"/>
            <w:shd w:val="clear" w:color="auto" w:fill="auto"/>
            <w:vAlign w:val="center"/>
          </w:tcPr>
          <w:p w:rsidR="0074782B" w:rsidRPr="00FE0303" w:rsidRDefault="0074782B" w:rsidP="0074782B">
            <w:pPr>
              <w:jc w:val="center"/>
              <w:rPr>
                <w:rFonts w:asciiTheme="minorHAnsi" w:hAnsiTheme="minorHAnsi"/>
                <w:sz w:val="20"/>
              </w:rPr>
            </w:pPr>
            <w:r w:rsidRPr="00FE0303">
              <w:rPr>
                <w:rFonts w:asciiTheme="minorHAnsi" w:hAnsiTheme="minorHAnsi"/>
                <w:sz w:val="20"/>
              </w:rPr>
              <w:t>37,924</w:t>
            </w:r>
          </w:p>
        </w:tc>
        <w:tc>
          <w:tcPr>
            <w:tcW w:w="527" w:type="pct"/>
            <w:shd w:val="clear" w:color="auto" w:fill="auto"/>
            <w:vAlign w:val="center"/>
          </w:tcPr>
          <w:p w:rsidR="0074782B" w:rsidRPr="00FE0303" w:rsidRDefault="0074782B" w:rsidP="0074782B">
            <w:pPr>
              <w:jc w:val="center"/>
              <w:rPr>
                <w:rFonts w:asciiTheme="minorHAnsi" w:hAnsiTheme="minorHAnsi"/>
                <w:sz w:val="20"/>
              </w:rPr>
            </w:pPr>
            <w:r w:rsidRPr="00FE0303">
              <w:rPr>
                <w:rFonts w:asciiTheme="minorHAnsi" w:hAnsiTheme="minorHAnsi"/>
                <w:sz w:val="20"/>
              </w:rPr>
              <w:t>37,608</w:t>
            </w:r>
          </w:p>
        </w:tc>
        <w:tc>
          <w:tcPr>
            <w:tcW w:w="514" w:type="pct"/>
            <w:tcBorders>
              <w:right w:val="double" w:sz="12" w:space="0" w:color="auto"/>
            </w:tcBorders>
            <w:shd w:val="clear" w:color="auto" w:fill="auto"/>
            <w:vAlign w:val="center"/>
          </w:tcPr>
          <w:p w:rsidR="0074782B" w:rsidRPr="00FE0303" w:rsidRDefault="0074782B" w:rsidP="0074782B">
            <w:pPr>
              <w:jc w:val="center"/>
              <w:rPr>
                <w:rFonts w:asciiTheme="minorHAnsi" w:hAnsiTheme="minorHAnsi"/>
                <w:sz w:val="20"/>
              </w:rPr>
            </w:pPr>
            <w:r w:rsidRPr="00FE0303">
              <w:rPr>
                <w:rFonts w:asciiTheme="minorHAnsi" w:hAnsiTheme="minorHAnsi"/>
                <w:sz w:val="20"/>
              </w:rPr>
              <w:t>316</w:t>
            </w:r>
          </w:p>
        </w:tc>
        <w:tc>
          <w:tcPr>
            <w:tcW w:w="696" w:type="pct"/>
            <w:tcBorders>
              <w:left w:val="double" w:sz="12" w:space="0" w:color="auto"/>
            </w:tcBorders>
            <w:shd w:val="clear" w:color="auto" w:fill="auto"/>
            <w:vAlign w:val="center"/>
          </w:tcPr>
          <w:p w:rsidR="0074782B" w:rsidRPr="00BD5C4B" w:rsidRDefault="0074782B" w:rsidP="0074782B">
            <w:pPr>
              <w:jc w:val="center"/>
              <w:rPr>
                <w:rFonts w:asciiTheme="minorHAnsi" w:hAnsiTheme="minorHAnsi"/>
                <w:sz w:val="20"/>
              </w:rPr>
            </w:pPr>
            <w:r w:rsidRPr="00BD5C4B">
              <w:rPr>
                <w:rFonts w:asciiTheme="minorHAnsi" w:hAnsiTheme="minorHAnsi"/>
                <w:sz w:val="20"/>
              </w:rPr>
              <w:t>109</w:t>
            </w:r>
          </w:p>
        </w:tc>
        <w:tc>
          <w:tcPr>
            <w:tcW w:w="359" w:type="pct"/>
            <w:shd w:val="clear" w:color="auto" w:fill="auto"/>
            <w:vAlign w:val="center"/>
          </w:tcPr>
          <w:p w:rsidR="0074782B" w:rsidRPr="008D0FFF" w:rsidRDefault="0074782B" w:rsidP="0074782B">
            <w:pPr>
              <w:jc w:val="center"/>
              <w:rPr>
                <w:rFonts w:asciiTheme="minorHAnsi" w:hAnsiTheme="minorHAnsi"/>
                <w:sz w:val="20"/>
              </w:rPr>
            </w:pPr>
            <w:r w:rsidRPr="008D0FFF">
              <w:rPr>
                <w:rFonts w:asciiTheme="minorHAnsi" w:hAnsiTheme="minorHAnsi"/>
                <w:sz w:val="20"/>
              </w:rPr>
              <w:t>196</w:t>
            </w:r>
          </w:p>
        </w:tc>
        <w:tc>
          <w:tcPr>
            <w:tcW w:w="333" w:type="pct"/>
            <w:tcBorders>
              <w:right w:val="double" w:sz="12" w:space="0" w:color="auto"/>
            </w:tcBorders>
            <w:shd w:val="clear" w:color="auto" w:fill="auto"/>
            <w:vAlign w:val="center"/>
          </w:tcPr>
          <w:p w:rsidR="0074782B" w:rsidRPr="008D0FFF" w:rsidRDefault="0074782B" w:rsidP="0074782B">
            <w:pPr>
              <w:jc w:val="center"/>
              <w:rPr>
                <w:rFonts w:asciiTheme="minorHAnsi" w:hAnsiTheme="minorHAnsi"/>
                <w:sz w:val="20"/>
              </w:rPr>
            </w:pPr>
            <w:r w:rsidRPr="008D0FFF">
              <w:rPr>
                <w:rFonts w:asciiTheme="minorHAnsi" w:hAnsiTheme="minorHAnsi"/>
                <w:sz w:val="20"/>
              </w:rPr>
              <w:t>41</w:t>
            </w:r>
          </w:p>
        </w:tc>
        <w:tc>
          <w:tcPr>
            <w:tcW w:w="495" w:type="pct"/>
            <w:tcBorders>
              <w:left w:val="double" w:sz="12" w:space="0" w:color="auto"/>
            </w:tcBorders>
            <w:shd w:val="clear" w:color="auto" w:fill="auto"/>
            <w:vAlign w:val="center"/>
          </w:tcPr>
          <w:p w:rsidR="0074782B" w:rsidRPr="00B22C4C" w:rsidRDefault="0074782B" w:rsidP="0074782B">
            <w:pPr>
              <w:jc w:val="center"/>
              <w:rPr>
                <w:rFonts w:asciiTheme="minorHAnsi" w:hAnsiTheme="minorHAnsi"/>
                <w:sz w:val="20"/>
              </w:rPr>
            </w:pPr>
            <w:r w:rsidRPr="00B22C4C">
              <w:rPr>
                <w:rFonts w:asciiTheme="minorHAnsi" w:hAnsiTheme="minorHAnsi"/>
                <w:sz w:val="20"/>
              </w:rPr>
              <w:t>310</w:t>
            </w:r>
          </w:p>
        </w:tc>
        <w:tc>
          <w:tcPr>
            <w:tcW w:w="316" w:type="pct"/>
            <w:vAlign w:val="center"/>
          </w:tcPr>
          <w:p w:rsidR="0074782B" w:rsidRPr="0074782B" w:rsidRDefault="0074782B" w:rsidP="00FC46AC">
            <w:pPr>
              <w:jc w:val="center"/>
              <w:rPr>
                <w:rFonts w:asciiTheme="minorHAnsi" w:hAnsiTheme="minorHAnsi"/>
                <w:sz w:val="20"/>
              </w:rPr>
            </w:pPr>
            <w:r w:rsidRPr="0074782B">
              <w:rPr>
                <w:rFonts w:asciiTheme="minorHAnsi" w:hAnsiTheme="minorHAnsi"/>
                <w:sz w:val="20"/>
              </w:rPr>
              <w:t>233</w:t>
            </w:r>
          </w:p>
        </w:tc>
        <w:tc>
          <w:tcPr>
            <w:tcW w:w="270" w:type="pct"/>
            <w:vAlign w:val="center"/>
          </w:tcPr>
          <w:p w:rsidR="0074782B" w:rsidRPr="0074782B" w:rsidRDefault="0074782B" w:rsidP="00FC46AC">
            <w:pPr>
              <w:jc w:val="center"/>
              <w:rPr>
                <w:rFonts w:asciiTheme="minorHAnsi" w:hAnsiTheme="minorHAnsi"/>
                <w:sz w:val="20"/>
              </w:rPr>
            </w:pPr>
            <w:r w:rsidRPr="0074782B">
              <w:rPr>
                <w:rFonts w:asciiTheme="minorHAnsi" w:hAnsiTheme="minorHAnsi"/>
                <w:sz w:val="20"/>
              </w:rPr>
              <w:t>77</w:t>
            </w:r>
          </w:p>
        </w:tc>
      </w:tr>
      <w:tr w:rsidR="0074782B" w:rsidRPr="005C7892" w:rsidTr="00FC46AC">
        <w:trPr>
          <w:trHeight w:val="510"/>
          <w:jc w:val="center"/>
        </w:trPr>
        <w:tc>
          <w:tcPr>
            <w:tcW w:w="602" w:type="pct"/>
            <w:shd w:val="clear" w:color="auto" w:fill="auto"/>
            <w:vAlign w:val="center"/>
          </w:tcPr>
          <w:p w:rsidR="0074782B" w:rsidRPr="005C7892" w:rsidRDefault="0074782B" w:rsidP="0074782B">
            <w:pPr>
              <w:jc w:val="center"/>
              <w:rPr>
                <w:rFonts w:asciiTheme="minorHAnsi" w:hAnsiTheme="minorHAnsi" w:cstheme="minorHAnsi"/>
                <w:color w:val="000000"/>
                <w:sz w:val="20"/>
                <w:szCs w:val="20"/>
                <w:lang w:val="es-ES"/>
              </w:rPr>
            </w:pPr>
            <w:r w:rsidRPr="005C7892">
              <w:rPr>
                <w:rFonts w:asciiTheme="minorHAnsi" w:hAnsiTheme="minorHAnsi" w:cstheme="minorHAnsi"/>
                <w:color w:val="000000"/>
                <w:sz w:val="20"/>
                <w:szCs w:val="20"/>
                <w:lang w:val="es-ES"/>
              </w:rPr>
              <w:t>PRD</w:t>
            </w:r>
          </w:p>
        </w:tc>
        <w:tc>
          <w:tcPr>
            <w:tcW w:w="430" w:type="pct"/>
            <w:shd w:val="clear" w:color="auto" w:fill="auto"/>
            <w:vAlign w:val="center"/>
          </w:tcPr>
          <w:p w:rsidR="0074782B" w:rsidRPr="00FE0303" w:rsidRDefault="0074782B" w:rsidP="0074782B">
            <w:pPr>
              <w:jc w:val="center"/>
              <w:rPr>
                <w:rFonts w:asciiTheme="minorHAnsi" w:hAnsiTheme="minorHAnsi"/>
                <w:sz w:val="20"/>
              </w:rPr>
            </w:pPr>
            <w:r w:rsidRPr="00FE0303">
              <w:rPr>
                <w:rFonts w:asciiTheme="minorHAnsi" w:hAnsiTheme="minorHAnsi"/>
                <w:sz w:val="20"/>
              </w:rPr>
              <w:t>38,490</w:t>
            </w:r>
          </w:p>
        </w:tc>
        <w:tc>
          <w:tcPr>
            <w:tcW w:w="458" w:type="pct"/>
            <w:shd w:val="clear" w:color="auto" w:fill="auto"/>
            <w:vAlign w:val="center"/>
          </w:tcPr>
          <w:p w:rsidR="0074782B" w:rsidRPr="00FE0303" w:rsidRDefault="0074782B" w:rsidP="0074782B">
            <w:pPr>
              <w:jc w:val="center"/>
              <w:rPr>
                <w:rFonts w:asciiTheme="minorHAnsi" w:hAnsiTheme="minorHAnsi"/>
                <w:sz w:val="20"/>
              </w:rPr>
            </w:pPr>
            <w:r w:rsidRPr="00FE0303">
              <w:rPr>
                <w:rFonts w:asciiTheme="minorHAnsi" w:hAnsiTheme="minorHAnsi"/>
                <w:sz w:val="20"/>
              </w:rPr>
              <w:t>38,298</w:t>
            </w:r>
          </w:p>
        </w:tc>
        <w:tc>
          <w:tcPr>
            <w:tcW w:w="527" w:type="pct"/>
            <w:shd w:val="clear" w:color="auto" w:fill="auto"/>
            <w:vAlign w:val="center"/>
          </w:tcPr>
          <w:p w:rsidR="0074782B" w:rsidRPr="00FE0303" w:rsidRDefault="0074782B" w:rsidP="0074782B">
            <w:pPr>
              <w:jc w:val="center"/>
              <w:rPr>
                <w:rFonts w:asciiTheme="minorHAnsi" w:hAnsiTheme="minorHAnsi"/>
                <w:sz w:val="20"/>
              </w:rPr>
            </w:pPr>
            <w:r w:rsidRPr="00FE0303">
              <w:rPr>
                <w:rFonts w:asciiTheme="minorHAnsi" w:hAnsiTheme="minorHAnsi"/>
                <w:sz w:val="20"/>
              </w:rPr>
              <w:t>37,893</w:t>
            </w:r>
          </w:p>
        </w:tc>
        <w:tc>
          <w:tcPr>
            <w:tcW w:w="514" w:type="pct"/>
            <w:tcBorders>
              <w:right w:val="double" w:sz="12" w:space="0" w:color="auto"/>
            </w:tcBorders>
            <w:shd w:val="clear" w:color="auto" w:fill="auto"/>
            <w:vAlign w:val="center"/>
          </w:tcPr>
          <w:p w:rsidR="0074782B" w:rsidRPr="00FE0303" w:rsidRDefault="0074782B" w:rsidP="0074782B">
            <w:pPr>
              <w:jc w:val="center"/>
              <w:rPr>
                <w:rFonts w:asciiTheme="minorHAnsi" w:hAnsiTheme="minorHAnsi"/>
                <w:sz w:val="20"/>
              </w:rPr>
            </w:pPr>
            <w:r w:rsidRPr="00FE0303">
              <w:rPr>
                <w:rFonts w:asciiTheme="minorHAnsi" w:hAnsiTheme="minorHAnsi"/>
                <w:sz w:val="20"/>
              </w:rPr>
              <w:t>405</w:t>
            </w:r>
          </w:p>
        </w:tc>
        <w:tc>
          <w:tcPr>
            <w:tcW w:w="696" w:type="pct"/>
            <w:tcBorders>
              <w:left w:val="double" w:sz="12" w:space="0" w:color="auto"/>
            </w:tcBorders>
            <w:shd w:val="clear" w:color="auto" w:fill="auto"/>
            <w:vAlign w:val="center"/>
          </w:tcPr>
          <w:p w:rsidR="0074782B" w:rsidRPr="00BD5C4B" w:rsidRDefault="0074782B" w:rsidP="0074782B">
            <w:pPr>
              <w:jc w:val="center"/>
              <w:rPr>
                <w:rFonts w:asciiTheme="minorHAnsi" w:hAnsiTheme="minorHAnsi"/>
                <w:sz w:val="20"/>
              </w:rPr>
            </w:pPr>
            <w:r w:rsidRPr="00BD5C4B">
              <w:rPr>
                <w:rFonts w:asciiTheme="minorHAnsi" w:hAnsiTheme="minorHAnsi"/>
                <w:sz w:val="20"/>
              </w:rPr>
              <w:t>147</w:t>
            </w:r>
          </w:p>
        </w:tc>
        <w:tc>
          <w:tcPr>
            <w:tcW w:w="359" w:type="pct"/>
            <w:shd w:val="clear" w:color="auto" w:fill="auto"/>
            <w:vAlign w:val="center"/>
          </w:tcPr>
          <w:p w:rsidR="0074782B" w:rsidRPr="008D0FFF" w:rsidRDefault="0074782B" w:rsidP="0074782B">
            <w:pPr>
              <w:jc w:val="center"/>
              <w:rPr>
                <w:rFonts w:asciiTheme="minorHAnsi" w:hAnsiTheme="minorHAnsi"/>
                <w:sz w:val="20"/>
              </w:rPr>
            </w:pPr>
            <w:r w:rsidRPr="008D0FFF">
              <w:rPr>
                <w:rFonts w:asciiTheme="minorHAnsi" w:hAnsiTheme="minorHAnsi"/>
                <w:sz w:val="20"/>
              </w:rPr>
              <w:t>222</w:t>
            </w:r>
          </w:p>
        </w:tc>
        <w:tc>
          <w:tcPr>
            <w:tcW w:w="333" w:type="pct"/>
            <w:tcBorders>
              <w:right w:val="double" w:sz="12" w:space="0" w:color="auto"/>
            </w:tcBorders>
            <w:shd w:val="clear" w:color="auto" w:fill="auto"/>
            <w:vAlign w:val="center"/>
          </w:tcPr>
          <w:p w:rsidR="0074782B" w:rsidRPr="008D0FFF" w:rsidRDefault="0074782B" w:rsidP="0074782B">
            <w:pPr>
              <w:jc w:val="center"/>
              <w:rPr>
                <w:rFonts w:asciiTheme="minorHAnsi" w:hAnsiTheme="minorHAnsi"/>
                <w:sz w:val="20"/>
              </w:rPr>
            </w:pPr>
            <w:r w:rsidRPr="008D0FFF">
              <w:rPr>
                <w:rFonts w:asciiTheme="minorHAnsi" w:hAnsiTheme="minorHAnsi"/>
                <w:sz w:val="20"/>
              </w:rPr>
              <w:t>71</w:t>
            </w:r>
          </w:p>
        </w:tc>
        <w:tc>
          <w:tcPr>
            <w:tcW w:w="495" w:type="pct"/>
            <w:tcBorders>
              <w:left w:val="double" w:sz="12" w:space="0" w:color="auto"/>
            </w:tcBorders>
            <w:shd w:val="clear" w:color="auto" w:fill="auto"/>
            <w:vAlign w:val="center"/>
          </w:tcPr>
          <w:p w:rsidR="0074782B" w:rsidRPr="00B22C4C" w:rsidRDefault="0074782B" w:rsidP="0074782B">
            <w:pPr>
              <w:jc w:val="center"/>
              <w:rPr>
                <w:rFonts w:asciiTheme="minorHAnsi" w:hAnsiTheme="minorHAnsi"/>
                <w:sz w:val="20"/>
              </w:rPr>
            </w:pPr>
            <w:r w:rsidRPr="00B22C4C">
              <w:rPr>
                <w:rFonts w:asciiTheme="minorHAnsi" w:hAnsiTheme="minorHAnsi"/>
                <w:sz w:val="20"/>
              </w:rPr>
              <w:t>334</w:t>
            </w:r>
          </w:p>
        </w:tc>
        <w:tc>
          <w:tcPr>
            <w:tcW w:w="316" w:type="pct"/>
            <w:vAlign w:val="center"/>
          </w:tcPr>
          <w:p w:rsidR="0074782B" w:rsidRPr="0074782B" w:rsidRDefault="0074782B" w:rsidP="00FC46AC">
            <w:pPr>
              <w:jc w:val="center"/>
              <w:rPr>
                <w:rFonts w:asciiTheme="minorHAnsi" w:hAnsiTheme="minorHAnsi"/>
                <w:sz w:val="20"/>
              </w:rPr>
            </w:pPr>
            <w:r w:rsidRPr="0074782B">
              <w:rPr>
                <w:rFonts w:asciiTheme="minorHAnsi" w:hAnsiTheme="minorHAnsi"/>
                <w:sz w:val="20"/>
              </w:rPr>
              <w:t>234</w:t>
            </w:r>
          </w:p>
        </w:tc>
        <w:tc>
          <w:tcPr>
            <w:tcW w:w="270" w:type="pct"/>
            <w:vAlign w:val="center"/>
          </w:tcPr>
          <w:p w:rsidR="0074782B" w:rsidRPr="0074782B" w:rsidRDefault="0074782B" w:rsidP="00FC46AC">
            <w:pPr>
              <w:jc w:val="center"/>
              <w:rPr>
                <w:rFonts w:asciiTheme="minorHAnsi" w:hAnsiTheme="minorHAnsi"/>
                <w:sz w:val="20"/>
              </w:rPr>
            </w:pPr>
            <w:r w:rsidRPr="0074782B">
              <w:rPr>
                <w:rFonts w:asciiTheme="minorHAnsi" w:hAnsiTheme="minorHAnsi"/>
                <w:sz w:val="20"/>
              </w:rPr>
              <w:t>97</w:t>
            </w:r>
          </w:p>
        </w:tc>
      </w:tr>
      <w:tr w:rsidR="0074782B" w:rsidRPr="005C7892" w:rsidTr="00FC46AC">
        <w:trPr>
          <w:trHeight w:val="510"/>
          <w:jc w:val="center"/>
        </w:trPr>
        <w:tc>
          <w:tcPr>
            <w:tcW w:w="602" w:type="pct"/>
            <w:shd w:val="clear" w:color="auto" w:fill="auto"/>
            <w:vAlign w:val="center"/>
          </w:tcPr>
          <w:p w:rsidR="0074782B" w:rsidRPr="005C7892" w:rsidRDefault="0074782B" w:rsidP="0074782B">
            <w:pPr>
              <w:jc w:val="center"/>
              <w:rPr>
                <w:rFonts w:asciiTheme="minorHAnsi" w:hAnsiTheme="minorHAnsi" w:cstheme="minorHAnsi"/>
                <w:color w:val="000000"/>
                <w:sz w:val="20"/>
                <w:szCs w:val="20"/>
                <w:lang w:val="es-ES"/>
              </w:rPr>
            </w:pPr>
            <w:r w:rsidRPr="005C7892">
              <w:rPr>
                <w:rFonts w:asciiTheme="minorHAnsi" w:hAnsiTheme="minorHAnsi" w:cstheme="minorHAnsi"/>
                <w:color w:val="000000"/>
                <w:sz w:val="20"/>
                <w:szCs w:val="20"/>
                <w:lang w:val="es-ES"/>
              </w:rPr>
              <w:t>PT</w:t>
            </w:r>
          </w:p>
        </w:tc>
        <w:tc>
          <w:tcPr>
            <w:tcW w:w="430" w:type="pct"/>
            <w:shd w:val="clear" w:color="auto" w:fill="auto"/>
            <w:vAlign w:val="center"/>
          </w:tcPr>
          <w:p w:rsidR="0074782B" w:rsidRPr="00FE0303" w:rsidRDefault="0074782B" w:rsidP="0074782B">
            <w:pPr>
              <w:jc w:val="center"/>
              <w:rPr>
                <w:rFonts w:asciiTheme="minorHAnsi" w:hAnsiTheme="minorHAnsi"/>
                <w:sz w:val="20"/>
              </w:rPr>
            </w:pPr>
            <w:r w:rsidRPr="00FE0303">
              <w:rPr>
                <w:rFonts w:asciiTheme="minorHAnsi" w:hAnsiTheme="minorHAnsi"/>
                <w:sz w:val="20"/>
              </w:rPr>
              <w:t>37,533</w:t>
            </w:r>
          </w:p>
        </w:tc>
        <w:tc>
          <w:tcPr>
            <w:tcW w:w="458" w:type="pct"/>
            <w:shd w:val="clear" w:color="auto" w:fill="auto"/>
            <w:vAlign w:val="center"/>
          </w:tcPr>
          <w:p w:rsidR="0074782B" w:rsidRPr="00FE0303" w:rsidRDefault="0074782B" w:rsidP="0074782B">
            <w:pPr>
              <w:jc w:val="center"/>
              <w:rPr>
                <w:rFonts w:asciiTheme="minorHAnsi" w:hAnsiTheme="minorHAnsi"/>
                <w:sz w:val="20"/>
              </w:rPr>
            </w:pPr>
            <w:r w:rsidRPr="00FE0303">
              <w:rPr>
                <w:rFonts w:asciiTheme="minorHAnsi" w:hAnsiTheme="minorHAnsi"/>
                <w:sz w:val="20"/>
              </w:rPr>
              <w:t>37,343</w:t>
            </w:r>
          </w:p>
        </w:tc>
        <w:tc>
          <w:tcPr>
            <w:tcW w:w="527" w:type="pct"/>
            <w:shd w:val="clear" w:color="auto" w:fill="auto"/>
            <w:vAlign w:val="center"/>
          </w:tcPr>
          <w:p w:rsidR="0074782B" w:rsidRPr="00FE0303" w:rsidRDefault="0074782B" w:rsidP="0074782B">
            <w:pPr>
              <w:jc w:val="center"/>
              <w:rPr>
                <w:rFonts w:asciiTheme="minorHAnsi" w:hAnsiTheme="minorHAnsi"/>
                <w:sz w:val="20"/>
              </w:rPr>
            </w:pPr>
            <w:r w:rsidRPr="00FE0303">
              <w:rPr>
                <w:rFonts w:asciiTheme="minorHAnsi" w:hAnsiTheme="minorHAnsi"/>
                <w:sz w:val="20"/>
              </w:rPr>
              <w:t>37,040</w:t>
            </w:r>
          </w:p>
        </w:tc>
        <w:tc>
          <w:tcPr>
            <w:tcW w:w="514" w:type="pct"/>
            <w:tcBorders>
              <w:right w:val="double" w:sz="12" w:space="0" w:color="auto"/>
            </w:tcBorders>
            <w:shd w:val="clear" w:color="auto" w:fill="auto"/>
            <w:vAlign w:val="center"/>
          </w:tcPr>
          <w:p w:rsidR="0074782B" w:rsidRPr="00FE0303" w:rsidRDefault="0074782B" w:rsidP="0074782B">
            <w:pPr>
              <w:jc w:val="center"/>
              <w:rPr>
                <w:rFonts w:asciiTheme="minorHAnsi" w:hAnsiTheme="minorHAnsi"/>
                <w:sz w:val="20"/>
              </w:rPr>
            </w:pPr>
            <w:r w:rsidRPr="00FE0303">
              <w:rPr>
                <w:rFonts w:asciiTheme="minorHAnsi" w:hAnsiTheme="minorHAnsi"/>
                <w:sz w:val="20"/>
              </w:rPr>
              <w:t>303</w:t>
            </w:r>
          </w:p>
        </w:tc>
        <w:tc>
          <w:tcPr>
            <w:tcW w:w="696" w:type="pct"/>
            <w:tcBorders>
              <w:left w:val="double" w:sz="12" w:space="0" w:color="auto"/>
            </w:tcBorders>
            <w:shd w:val="clear" w:color="auto" w:fill="auto"/>
            <w:vAlign w:val="center"/>
          </w:tcPr>
          <w:p w:rsidR="0074782B" w:rsidRPr="00BD5C4B" w:rsidRDefault="0074782B" w:rsidP="0074782B">
            <w:pPr>
              <w:jc w:val="center"/>
              <w:rPr>
                <w:rFonts w:asciiTheme="minorHAnsi" w:hAnsiTheme="minorHAnsi"/>
                <w:sz w:val="20"/>
              </w:rPr>
            </w:pPr>
            <w:r w:rsidRPr="00BD5C4B">
              <w:rPr>
                <w:rFonts w:asciiTheme="minorHAnsi" w:hAnsiTheme="minorHAnsi"/>
                <w:sz w:val="20"/>
              </w:rPr>
              <w:t>123</w:t>
            </w:r>
          </w:p>
        </w:tc>
        <w:tc>
          <w:tcPr>
            <w:tcW w:w="359" w:type="pct"/>
            <w:shd w:val="clear" w:color="auto" w:fill="auto"/>
            <w:vAlign w:val="center"/>
          </w:tcPr>
          <w:p w:rsidR="0074782B" w:rsidRPr="008D0FFF" w:rsidRDefault="0074782B" w:rsidP="0074782B">
            <w:pPr>
              <w:jc w:val="center"/>
              <w:rPr>
                <w:rFonts w:asciiTheme="minorHAnsi" w:hAnsiTheme="minorHAnsi"/>
                <w:sz w:val="20"/>
              </w:rPr>
            </w:pPr>
            <w:r w:rsidRPr="008D0FFF">
              <w:rPr>
                <w:rFonts w:asciiTheme="minorHAnsi" w:hAnsiTheme="minorHAnsi"/>
                <w:sz w:val="20"/>
              </w:rPr>
              <w:t>157</w:t>
            </w:r>
          </w:p>
        </w:tc>
        <w:tc>
          <w:tcPr>
            <w:tcW w:w="333" w:type="pct"/>
            <w:tcBorders>
              <w:right w:val="double" w:sz="12" w:space="0" w:color="auto"/>
            </w:tcBorders>
            <w:shd w:val="clear" w:color="auto" w:fill="auto"/>
            <w:vAlign w:val="center"/>
          </w:tcPr>
          <w:p w:rsidR="0074782B" w:rsidRPr="008D0FFF" w:rsidRDefault="0074782B" w:rsidP="0074782B">
            <w:pPr>
              <w:jc w:val="center"/>
              <w:rPr>
                <w:rFonts w:asciiTheme="minorHAnsi" w:hAnsiTheme="minorHAnsi"/>
                <w:sz w:val="20"/>
              </w:rPr>
            </w:pPr>
            <w:r w:rsidRPr="008D0FFF">
              <w:rPr>
                <w:rFonts w:asciiTheme="minorHAnsi" w:hAnsiTheme="minorHAnsi"/>
                <w:sz w:val="20"/>
              </w:rPr>
              <w:t>38</w:t>
            </w:r>
          </w:p>
        </w:tc>
        <w:tc>
          <w:tcPr>
            <w:tcW w:w="495" w:type="pct"/>
            <w:tcBorders>
              <w:left w:val="double" w:sz="12" w:space="0" w:color="auto"/>
            </w:tcBorders>
            <w:shd w:val="clear" w:color="auto" w:fill="auto"/>
            <w:vAlign w:val="center"/>
          </w:tcPr>
          <w:p w:rsidR="0074782B" w:rsidRPr="00B22C4C" w:rsidRDefault="0074782B" w:rsidP="0074782B">
            <w:pPr>
              <w:jc w:val="center"/>
              <w:rPr>
                <w:rFonts w:asciiTheme="minorHAnsi" w:hAnsiTheme="minorHAnsi"/>
                <w:sz w:val="20"/>
              </w:rPr>
            </w:pPr>
            <w:r w:rsidRPr="00B22C4C">
              <w:rPr>
                <w:rFonts w:asciiTheme="minorHAnsi" w:hAnsiTheme="minorHAnsi"/>
                <w:sz w:val="20"/>
              </w:rPr>
              <w:t>313</w:t>
            </w:r>
          </w:p>
        </w:tc>
        <w:tc>
          <w:tcPr>
            <w:tcW w:w="316" w:type="pct"/>
            <w:vAlign w:val="center"/>
          </w:tcPr>
          <w:p w:rsidR="0074782B" w:rsidRPr="0074782B" w:rsidRDefault="0074782B" w:rsidP="00FC46AC">
            <w:pPr>
              <w:jc w:val="center"/>
              <w:rPr>
                <w:rFonts w:asciiTheme="minorHAnsi" w:hAnsiTheme="minorHAnsi"/>
                <w:sz w:val="20"/>
              </w:rPr>
            </w:pPr>
            <w:r w:rsidRPr="0074782B">
              <w:rPr>
                <w:rFonts w:asciiTheme="minorHAnsi" w:hAnsiTheme="minorHAnsi"/>
                <w:sz w:val="20"/>
              </w:rPr>
              <w:t>197</w:t>
            </w:r>
          </w:p>
        </w:tc>
        <w:tc>
          <w:tcPr>
            <w:tcW w:w="270" w:type="pct"/>
            <w:vAlign w:val="center"/>
          </w:tcPr>
          <w:p w:rsidR="0074782B" w:rsidRPr="0074782B" w:rsidRDefault="0074782B" w:rsidP="00FC46AC">
            <w:pPr>
              <w:jc w:val="center"/>
              <w:rPr>
                <w:rFonts w:asciiTheme="minorHAnsi" w:hAnsiTheme="minorHAnsi"/>
                <w:sz w:val="20"/>
              </w:rPr>
            </w:pPr>
            <w:r w:rsidRPr="0074782B">
              <w:rPr>
                <w:rFonts w:asciiTheme="minorHAnsi" w:hAnsiTheme="minorHAnsi"/>
                <w:sz w:val="20"/>
              </w:rPr>
              <w:t>116</w:t>
            </w:r>
          </w:p>
        </w:tc>
      </w:tr>
      <w:tr w:rsidR="0074782B" w:rsidRPr="005C7892" w:rsidTr="00FC46AC">
        <w:trPr>
          <w:trHeight w:val="510"/>
          <w:jc w:val="center"/>
        </w:trPr>
        <w:tc>
          <w:tcPr>
            <w:tcW w:w="602" w:type="pct"/>
            <w:shd w:val="clear" w:color="auto" w:fill="auto"/>
            <w:vAlign w:val="center"/>
          </w:tcPr>
          <w:p w:rsidR="0074782B" w:rsidRPr="005C7892" w:rsidRDefault="0074782B" w:rsidP="0074782B">
            <w:pPr>
              <w:jc w:val="center"/>
              <w:rPr>
                <w:rFonts w:asciiTheme="minorHAnsi" w:hAnsiTheme="minorHAnsi" w:cstheme="minorHAnsi"/>
                <w:color w:val="000000"/>
                <w:sz w:val="20"/>
                <w:szCs w:val="20"/>
                <w:lang w:val="es-ES"/>
              </w:rPr>
            </w:pPr>
            <w:r w:rsidRPr="005C7892">
              <w:rPr>
                <w:rFonts w:asciiTheme="minorHAnsi" w:hAnsiTheme="minorHAnsi" w:cstheme="minorHAnsi"/>
                <w:color w:val="000000"/>
                <w:sz w:val="20"/>
                <w:szCs w:val="20"/>
                <w:lang w:val="es-ES"/>
              </w:rPr>
              <w:t>PVEM</w:t>
            </w:r>
          </w:p>
        </w:tc>
        <w:tc>
          <w:tcPr>
            <w:tcW w:w="430" w:type="pct"/>
            <w:shd w:val="clear" w:color="auto" w:fill="auto"/>
            <w:vAlign w:val="center"/>
          </w:tcPr>
          <w:p w:rsidR="0074782B" w:rsidRPr="00FE0303" w:rsidRDefault="0074782B" w:rsidP="0074782B">
            <w:pPr>
              <w:jc w:val="center"/>
              <w:rPr>
                <w:rFonts w:asciiTheme="minorHAnsi" w:hAnsiTheme="minorHAnsi"/>
                <w:sz w:val="20"/>
              </w:rPr>
            </w:pPr>
            <w:r w:rsidRPr="00FE0303">
              <w:rPr>
                <w:rFonts w:asciiTheme="minorHAnsi" w:hAnsiTheme="minorHAnsi"/>
                <w:sz w:val="20"/>
              </w:rPr>
              <w:t>37,678</w:t>
            </w:r>
          </w:p>
        </w:tc>
        <w:tc>
          <w:tcPr>
            <w:tcW w:w="458" w:type="pct"/>
            <w:shd w:val="clear" w:color="auto" w:fill="auto"/>
            <w:vAlign w:val="center"/>
          </w:tcPr>
          <w:p w:rsidR="0074782B" w:rsidRPr="00FE0303" w:rsidRDefault="0074782B" w:rsidP="0074782B">
            <w:pPr>
              <w:jc w:val="center"/>
              <w:rPr>
                <w:rFonts w:asciiTheme="minorHAnsi" w:hAnsiTheme="minorHAnsi"/>
                <w:sz w:val="20"/>
              </w:rPr>
            </w:pPr>
            <w:r w:rsidRPr="00FE0303">
              <w:rPr>
                <w:rFonts w:asciiTheme="minorHAnsi" w:hAnsiTheme="minorHAnsi"/>
                <w:sz w:val="20"/>
              </w:rPr>
              <w:t>37,502</w:t>
            </w:r>
          </w:p>
        </w:tc>
        <w:tc>
          <w:tcPr>
            <w:tcW w:w="527" w:type="pct"/>
            <w:shd w:val="clear" w:color="auto" w:fill="auto"/>
            <w:vAlign w:val="center"/>
          </w:tcPr>
          <w:p w:rsidR="0074782B" w:rsidRPr="00FE0303" w:rsidRDefault="0074782B" w:rsidP="0074782B">
            <w:pPr>
              <w:jc w:val="center"/>
              <w:rPr>
                <w:rFonts w:asciiTheme="minorHAnsi" w:hAnsiTheme="minorHAnsi"/>
                <w:sz w:val="20"/>
              </w:rPr>
            </w:pPr>
            <w:r w:rsidRPr="00FE0303">
              <w:rPr>
                <w:rFonts w:asciiTheme="minorHAnsi" w:hAnsiTheme="minorHAnsi"/>
                <w:sz w:val="20"/>
              </w:rPr>
              <w:t>37,106</w:t>
            </w:r>
          </w:p>
        </w:tc>
        <w:tc>
          <w:tcPr>
            <w:tcW w:w="514" w:type="pct"/>
            <w:tcBorders>
              <w:right w:val="double" w:sz="12" w:space="0" w:color="auto"/>
            </w:tcBorders>
            <w:shd w:val="clear" w:color="auto" w:fill="auto"/>
            <w:vAlign w:val="center"/>
          </w:tcPr>
          <w:p w:rsidR="0074782B" w:rsidRPr="00FE0303" w:rsidRDefault="0074782B" w:rsidP="0074782B">
            <w:pPr>
              <w:jc w:val="center"/>
              <w:rPr>
                <w:rFonts w:asciiTheme="minorHAnsi" w:hAnsiTheme="minorHAnsi"/>
                <w:sz w:val="20"/>
              </w:rPr>
            </w:pPr>
            <w:r w:rsidRPr="00FE0303">
              <w:rPr>
                <w:rFonts w:asciiTheme="minorHAnsi" w:hAnsiTheme="minorHAnsi"/>
                <w:sz w:val="20"/>
              </w:rPr>
              <w:t>396</w:t>
            </w:r>
          </w:p>
        </w:tc>
        <w:tc>
          <w:tcPr>
            <w:tcW w:w="696" w:type="pct"/>
            <w:tcBorders>
              <w:left w:val="double" w:sz="12" w:space="0" w:color="auto"/>
            </w:tcBorders>
            <w:shd w:val="clear" w:color="auto" w:fill="auto"/>
            <w:vAlign w:val="center"/>
          </w:tcPr>
          <w:p w:rsidR="0074782B" w:rsidRPr="00BD5C4B" w:rsidRDefault="0074782B" w:rsidP="0074782B">
            <w:pPr>
              <w:jc w:val="center"/>
              <w:rPr>
                <w:rFonts w:asciiTheme="minorHAnsi" w:hAnsiTheme="minorHAnsi"/>
                <w:sz w:val="20"/>
              </w:rPr>
            </w:pPr>
            <w:r w:rsidRPr="00BD5C4B">
              <w:rPr>
                <w:rFonts w:asciiTheme="minorHAnsi" w:hAnsiTheme="minorHAnsi"/>
                <w:sz w:val="20"/>
              </w:rPr>
              <w:t>136</w:t>
            </w:r>
          </w:p>
        </w:tc>
        <w:tc>
          <w:tcPr>
            <w:tcW w:w="359" w:type="pct"/>
            <w:shd w:val="clear" w:color="auto" w:fill="auto"/>
            <w:vAlign w:val="center"/>
          </w:tcPr>
          <w:p w:rsidR="0074782B" w:rsidRPr="008D0FFF" w:rsidRDefault="0074782B" w:rsidP="0074782B">
            <w:pPr>
              <w:jc w:val="center"/>
              <w:rPr>
                <w:rFonts w:asciiTheme="minorHAnsi" w:hAnsiTheme="minorHAnsi"/>
                <w:sz w:val="20"/>
              </w:rPr>
            </w:pPr>
            <w:r w:rsidRPr="008D0FFF">
              <w:rPr>
                <w:rFonts w:asciiTheme="minorHAnsi" w:hAnsiTheme="minorHAnsi"/>
                <w:sz w:val="20"/>
              </w:rPr>
              <w:t>234</w:t>
            </w:r>
          </w:p>
        </w:tc>
        <w:tc>
          <w:tcPr>
            <w:tcW w:w="333" w:type="pct"/>
            <w:tcBorders>
              <w:right w:val="double" w:sz="12" w:space="0" w:color="auto"/>
            </w:tcBorders>
            <w:shd w:val="clear" w:color="auto" w:fill="auto"/>
            <w:vAlign w:val="center"/>
          </w:tcPr>
          <w:p w:rsidR="0074782B" w:rsidRPr="008D0FFF" w:rsidRDefault="0074782B" w:rsidP="0074782B">
            <w:pPr>
              <w:jc w:val="center"/>
              <w:rPr>
                <w:rFonts w:asciiTheme="minorHAnsi" w:hAnsiTheme="minorHAnsi"/>
                <w:sz w:val="20"/>
              </w:rPr>
            </w:pPr>
            <w:r w:rsidRPr="008D0FFF">
              <w:rPr>
                <w:rFonts w:asciiTheme="minorHAnsi" w:hAnsiTheme="minorHAnsi"/>
                <w:sz w:val="20"/>
              </w:rPr>
              <w:t>59</w:t>
            </w:r>
          </w:p>
        </w:tc>
        <w:tc>
          <w:tcPr>
            <w:tcW w:w="495" w:type="pct"/>
            <w:tcBorders>
              <w:left w:val="double" w:sz="12" w:space="0" w:color="auto"/>
            </w:tcBorders>
            <w:shd w:val="clear" w:color="auto" w:fill="auto"/>
            <w:vAlign w:val="center"/>
          </w:tcPr>
          <w:p w:rsidR="0074782B" w:rsidRPr="00B22C4C" w:rsidRDefault="0074782B" w:rsidP="0074782B">
            <w:pPr>
              <w:jc w:val="center"/>
              <w:rPr>
                <w:rFonts w:asciiTheme="minorHAnsi" w:hAnsiTheme="minorHAnsi"/>
                <w:sz w:val="20"/>
              </w:rPr>
            </w:pPr>
            <w:r w:rsidRPr="00B22C4C">
              <w:rPr>
                <w:rFonts w:asciiTheme="minorHAnsi" w:hAnsiTheme="minorHAnsi"/>
                <w:sz w:val="20"/>
              </w:rPr>
              <w:t>322</w:t>
            </w:r>
          </w:p>
        </w:tc>
        <w:tc>
          <w:tcPr>
            <w:tcW w:w="316" w:type="pct"/>
            <w:vAlign w:val="center"/>
          </w:tcPr>
          <w:p w:rsidR="0074782B" w:rsidRPr="0074782B" w:rsidRDefault="0074782B" w:rsidP="00FC46AC">
            <w:pPr>
              <w:jc w:val="center"/>
              <w:rPr>
                <w:rFonts w:asciiTheme="minorHAnsi" w:hAnsiTheme="minorHAnsi"/>
                <w:sz w:val="20"/>
              </w:rPr>
            </w:pPr>
            <w:r w:rsidRPr="0074782B">
              <w:rPr>
                <w:rFonts w:asciiTheme="minorHAnsi" w:hAnsiTheme="minorHAnsi"/>
                <w:sz w:val="20"/>
              </w:rPr>
              <w:t>233</w:t>
            </w:r>
          </w:p>
        </w:tc>
        <w:tc>
          <w:tcPr>
            <w:tcW w:w="270" w:type="pct"/>
            <w:vAlign w:val="center"/>
          </w:tcPr>
          <w:p w:rsidR="0074782B" w:rsidRPr="0074782B" w:rsidRDefault="0074782B" w:rsidP="00FC46AC">
            <w:pPr>
              <w:jc w:val="center"/>
              <w:rPr>
                <w:rFonts w:asciiTheme="minorHAnsi" w:hAnsiTheme="minorHAnsi"/>
                <w:sz w:val="20"/>
              </w:rPr>
            </w:pPr>
            <w:r w:rsidRPr="0074782B">
              <w:rPr>
                <w:rFonts w:asciiTheme="minorHAnsi" w:hAnsiTheme="minorHAnsi"/>
                <w:sz w:val="20"/>
              </w:rPr>
              <w:t>89</w:t>
            </w:r>
          </w:p>
        </w:tc>
      </w:tr>
      <w:tr w:rsidR="0074782B" w:rsidRPr="005C7892" w:rsidTr="00FC46AC">
        <w:trPr>
          <w:trHeight w:val="510"/>
          <w:jc w:val="center"/>
        </w:trPr>
        <w:tc>
          <w:tcPr>
            <w:tcW w:w="602" w:type="pct"/>
            <w:shd w:val="clear" w:color="auto" w:fill="auto"/>
            <w:vAlign w:val="center"/>
          </w:tcPr>
          <w:p w:rsidR="0074782B" w:rsidRPr="005C7892" w:rsidRDefault="0074782B" w:rsidP="0074782B">
            <w:pPr>
              <w:jc w:val="center"/>
              <w:rPr>
                <w:rFonts w:asciiTheme="minorHAnsi" w:hAnsiTheme="minorHAnsi" w:cstheme="minorHAnsi"/>
                <w:color w:val="000000"/>
                <w:sz w:val="20"/>
                <w:szCs w:val="20"/>
                <w:lang w:val="es-ES"/>
              </w:rPr>
            </w:pPr>
            <w:r w:rsidRPr="005C7892">
              <w:rPr>
                <w:rFonts w:asciiTheme="minorHAnsi" w:hAnsiTheme="minorHAnsi" w:cstheme="minorHAnsi"/>
                <w:color w:val="000000"/>
                <w:sz w:val="20"/>
                <w:szCs w:val="20"/>
                <w:lang w:val="es-ES"/>
              </w:rPr>
              <w:t>MC</w:t>
            </w:r>
          </w:p>
        </w:tc>
        <w:tc>
          <w:tcPr>
            <w:tcW w:w="430" w:type="pct"/>
            <w:shd w:val="clear" w:color="auto" w:fill="auto"/>
            <w:vAlign w:val="center"/>
          </w:tcPr>
          <w:p w:rsidR="0074782B" w:rsidRPr="00FE0303" w:rsidRDefault="0074782B" w:rsidP="0074782B">
            <w:pPr>
              <w:jc w:val="center"/>
              <w:rPr>
                <w:rFonts w:asciiTheme="minorHAnsi" w:hAnsiTheme="minorHAnsi"/>
                <w:sz w:val="20"/>
              </w:rPr>
            </w:pPr>
            <w:r w:rsidRPr="00FE0303">
              <w:rPr>
                <w:rFonts w:asciiTheme="minorHAnsi" w:hAnsiTheme="minorHAnsi"/>
                <w:sz w:val="20"/>
              </w:rPr>
              <w:t>37,547</w:t>
            </w:r>
          </w:p>
        </w:tc>
        <w:tc>
          <w:tcPr>
            <w:tcW w:w="458" w:type="pct"/>
            <w:shd w:val="clear" w:color="auto" w:fill="auto"/>
            <w:vAlign w:val="center"/>
          </w:tcPr>
          <w:p w:rsidR="0074782B" w:rsidRPr="00FE0303" w:rsidRDefault="0074782B" w:rsidP="0074782B">
            <w:pPr>
              <w:jc w:val="center"/>
              <w:rPr>
                <w:rFonts w:asciiTheme="minorHAnsi" w:hAnsiTheme="minorHAnsi"/>
                <w:sz w:val="20"/>
              </w:rPr>
            </w:pPr>
            <w:r w:rsidRPr="00FE0303">
              <w:rPr>
                <w:rFonts w:asciiTheme="minorHAnsi" w:hAnsiTheme="minorHAnsi"/>
                <w:sz w:val="20"/>
              </w:rPr>
              <w:t>37,344</w:t>
            </w:r>
          </w:p>
        </w:tc>
        <w:tc>
          <w:tcPr>
            <w:tcW w:w="527" w:type="pct"/>
            <w:shd w:val="clear" w:color="auto" w:fill="auto"/>
            <w:vAlign w:val="center"/>
          </w:tcPr>
          <w:p w:rsidR="0074782B" w:rsidRPr="00FE0303" w:rsidRDefault="0074782B" w:rsidP="0074782B">
            <w:pPr>
              <w:jc w:val="center"/>
              <w:rPr>
                <w:rFonts w:asciiTheme="minorHAnsi" w:hAnsiTheme="minorHAnsi"/>
                <w:sz w:val="20"/>
              </w:rPr>
            </w:pPr>
            <w:r w:rsidRPr="00FE0303">
              <w:rPr>
                <w:rFonts w:asciiTheme="minorHAnsi" w:hAnsiTheme="minorHAnsi"/>
                <w:sz w:val="20"/>
              </w:rPr>
              <w:t>36,957</w:t>
            </w:r>
          </w:p>
        </w:tc>
        <w:tc>
          <w:tcPr>
            <w:tcW w:w="514" w:type="pct"/>
            <w:tcBorders>
              <w:right w:val="double" w:sz="12" w:space="0" w:color="auto"/>
            </w:tcBorders>
            <w:shd w:val="clear" w:color="auto" w:fill="auto"/>
            <w:vAlign w:val="center"/>
          </w:tcPr>
          <w:p w:rsidR="0074782B" w:rsidRPr="00FE0303" w:rsidRDefault="0074782B" w:rsidP="0074782B">
            <w:pPr>
              <w:jc w:val="center"/>
              <w:rPr>
                <w:rFonts w:asciiTheme="minorHAnsi" w:hAnsiTheme="minorHAnsi"/>
                <w:sz w:val="20"/>
              </w:rPr>
            </w:pPr>
            <w:r w:rsidRPr="00FE0303">
              <w:rPr>
                <w:rFonts w:asciiTheme="minorHAnsi" w:hAnsiTheme="minorHAnsi"/>
                <w:sz w:val="20"/>
              </w:rPr>
              <w:t>387</w:t>
            </w:r>
          </w:p>
        </w:tc>
        <w:tc>
          <w:tcPr>
            <w:tcW w:w="696" w:type="pct"/>
            <w:tcBorders>
              <w:left w:val="double" w:sz="12" w:space="0" w:color="auto"/>
            </w:tcBorders>
            <w:shd w:val="clear" w:color="auto" w:fill="auto"/>
            <w:vAlign w:val="center"/>
          </w:tcPr>
          <w:p w:rsidR="0074782B" w:rsidRPr="00BD5C4B" w:rsidRDefault="0074782B" w:rsidP="0074782B">
            <w:pPr>
              <w:jc w:val="center"/>
              <w:rPr>
                <w:rFonts w:asciiTheme="minorHAnsi" w:hAnsiTheme="minorHAnsi"/>
                <w:sz w:val="20"/>
              </w:rPr>
            </w:pPr>
            <w:r w:rsidRPr="00BD5C4B">
              <w:rPr>
                <w:rFonts w:asciiTheme="minorHAnsi" w:hAnsiTheme="minorHAnsi"/>
                <w:sz w:val="20"/>
              </w:rPr>
              <w:t>162</w:t>
            </w:r>
          </w:p>
        </w:tc>
        <w:tc>
          <w:tcPr>
            <w:tcW w:w="359" w:type="pct"/>
            <w:shd w:val="clear" w:color="auto" w:fill="auto"/>
            <w:vAlign w:val="center"/>
          </w:tcPr>
          <w:p w:rsidR="0074782B" w:rsidRPr="008D0FFF" w:rsidRDefault="0074782B" w:rsidP="0074782B">
            <w:pPr>
              <w:jc w:val="center"/>
              <w:rPr>
                <w:rFonts w:asciiTheme="minorHAnsi" w:hAnsiTheme="minorHAnsi"/>
                <w:sz w:val="20"/>
              </w:rPr>
            </w:pPr>
            <w:r w:rsidRPr="008D0FFF">
              <w:rPr>
                <w:rFonts w:asciiTheme="minorHAnsi" w:hAnsiTheme="minorHAnsi"/>
                <w:sz w:val="20"/>
              </w:rPr>
              <w:t>182</w:t>
            </w:r>
          </w:p>
        </w:tc>
        <w:tc>
          <w:tcPr>
            <w:tcW w:w="333" w:type="pct"/>
            <w:tcBorders>
              <w:right w:val="double" w:sz="12" w:space="0" w:color="auto"/>
            </w:tcBorders>
            <w:shd w:val="clear" w:color="auto" w:fill="auto"/>
            <w:vAlign w:val="center"/>
          </w:tcPr>
          <w:p w:rsidR="0074782B" w:rsidRPr="008D0FFF" w:rsidRDefault="0074782B" w:rsidP="0074782B">
            <w:pPr>
              <w:jc w:val="center"/>
              <w:rPr>
                <w:rFonts w:asciiTheme="minorHAnsi" w:hAnsiTheme="minorHAnsi"/>
                <w:sz w:val="20"/>
              </w:rPr>
            </w:pPr>
            <w:r w:rsidRPr="008D0FFF">
              <w:rPr>
                <w:rFonts w:asciiTheme="minorHAnsi" w:hAnsiTheme="minorHAnsi"/>
                <w:sz w:val="20"/>
              </w:rPr>
              <w:t>71</w:t>
            </w:r>
          </w:p>
        </w:tc>
        <w:tc>
          <w:tcPr>
            <w:tcW w:w="495" w:type="pct"/>
            <w:tcBorders>
              <w:left w:val="double" w:sz="12" w:space="0" w:color="auto"/>
            </w:tcBorders>
            <w:shd w:val="clear" w:color="auto" w:fill="auto"/>
            <w:vAlign w:val="center"/>
          </w:tcPr>
          <w:p w:rsidR="0074782B" w:rsidRPr="00B22C4C" w:rsidRDefault="0074782B" w:rsidP="0074782B">
            <w:pPr>
              <w:jc w:val="center"/>
              <w:rPr>
                <w:rFonts w:asciiTheme="minorHAnsi" w:hAnsiTheme="minorHAnsi"/>
                <w:sz w:val="20"/>
              </w:rPr>
            </w:pPr>
            <w:r w:rsidRPr="00B22C4C">
              <w:rPr>
                <w:rFonts w:asciiTheme="minorHAnsi" w:hAnsiTheme="minorHAnsi"/>
                <w:sz w:val="20"/>
              </w:rPr>
              <w:t>309</w:t>
            </w:r>
          </w:p>
        </w:tc>
        <w:tc>
          <w:tcPr>
            <w:tcW w:w="316" w:type="pct"/>
            <w:vAlign w:val="center"/>
          </w:tcPr>
          <w:p w:rsidR="0074782B" w:rsidRPr="0074782B" w:rsidRDefault="0074782B" w:rsidP="00FC46AC">
            <w:pPr>
              <w:jc w:val="center"/>
              <w:rPr>
                <w:rFonts w:asciiTheme="minorHAnsi" w:hAnsiTheme="minorHAnsi"/>
                <w:sz w:val="20"/>
              </w:rPr>
            </w:pPr>
            <w:r w:rsidRPr="0074782B">
              <w:rPr>
                <w:rFonts w:asciiTheme="minorHAnsi" w:hAnsiTheme="minorHAnsi"/>
                <w:sz w:val="20"/>
              </w:rPr>
              <w:t>194</w:t>
            </w:r>
          </w:p>
        </w:tc>
        <w:tc>
          <w:tcPr>
            <w:tcW w:w="270" w:type="pct"/>
            <w:vAlign w:val="center"/>
          </w:tcPr>
          <w:p w:rsidR="0074782B" w:rsidRPr="0074782B" w:rsidRDefault="0074782B" w:rsidP="00FC46AC">
            <w:pPr>
              <w:jc w:val="center"/>
              <w:rPr>
                <w:rFonts w:asciiTheme="minorHAnsi" w:hAnsiTheme="minorHAnsi"/>
                <w:sz w:val="20"/>
              </w:rPr>
            </w:pPr>
            <w:r w:rsidRPr="0074782B">
              <w:rPr>
                <w:rFonts w:asciiTheme="minorHAnsi" w:hAnsiTheme="minorHAnsi"/>
                <w:sz w:val="20"/>
              </w:rPr>
              <w:t>111</w:t>
            </w:r>
          </w:p>
        </w:tc>
      </w:tr>
      <w:tr w:rsidR="0074782B" w:rsidRPr="005C7892" w:rsidTr="00FC46AC">
        <w:trPr>
          <w:trHeight w:val="510"/>
          <w:jc w:val="center"/>
        </w:trPr>
        <w:tc>
          <w:tcPr>
            <w:tcW w:w="602" w:type="pct"/>
            <w:shd w:val="clear" w:color="auto" w:fill="auto"/>
            <w:vAlign w:val="center"/>
          </w:tcPr>
          <w:p w:rsidR="0074782B" w:rsidRPr="005C7892" w:rsidRDefault="0074782B" w:rsidP="0074782B">
            <w:pPr>
              <w:jc w:val="center"/>
              <w:rPr>
                <w:rFonts w:asciiTheme="minorHAnsi" w:hAnsiTheme="minorHAnsi" w:cstheme="minorHAnsi"/>
                <w:color w:val="000000"/>
                <w:sz w:val="20"/>
                <w:szCs w:val="20"/>
                <w:lang w:val="es-ES"/>
              </w:rPr>
            </w:pPr>
            <w:r w:rsidRPr="005C7892">
              <w:rPr>
                <w:rFonts w:asciiTheme="minorHAnsi" w:hAnsiTheme="minorHAnsi" w:cstheme="minorHAnsi"/>
                <w:color w:val="000000"/>
                <w:sz w:val="20"/>
                <w:szCs w:val="20"/>
                <w:lang w:val="es-ES"/>
              </w:rPr>
              <w:t>MORENA</w:t>
            </w:r>
          </w:p>
        </w:tc>
        <w:tc>
          <w:tcPr>
            <w:tcW w:w="430" w:type="pct"/>
            <w:shd w:val="clear" w:color="auto" w:fill="auto"/>
            <w:vAlign w:val="center"/>
          </w:tcPr>
          <w:p w:rsidR="0074782B" w:rsidRPr="00FE0303" w:rsidRDefault="0074782B" w:rsidP="0074782B">
            <w:pPr>
              <w:jc w:val="center"/>
              <w:rPr>
                <w:rFonts w:asciiTheme="minorHAnsi" w:hAnsiTheme="minorHAnsi"/>
                <w:sz w:val="20"/>
              </w:rPr>
            </w:pPr>
            <w:r w:rsidRPr="00FE0303">
              <w:rPr>
                <w:rFonts w:asciiTheme="minorHAnsi" w:hAnsiTheme="minorHAnsi"/>
                <w:sz w:val="20"/>
              </w:rPr>
              <w:t>38,037</w:t>
            </w:r>
          </w:p>
        </w:tc>
        <w:tc>
          <w:tcPr>
            <w:tcW w:w="458" w:type="pct"/>
            <w:shd w:val="clear" w:color="auto" w:fill="auto"/>
            <w:vAlign w:val="center"/>
          </w:tcPr>
          <w:p w:rsidR="0074782B" w:rsidRPr="00FE0303" w:rsidRDefault="0074782B" w:rsidP="0074782B">
            <w:pPr>
              <w:jc w:val="center"/>
              <w:rPr>
                <w:rFonts w:asciiTheme="minorHAnsi" w:hAnsiTheme="minorHAnsi"/>
                <w:sz w:val="20"/>
              </w:rPr>
            </w:pPr>
            <w:r w:rsidRPr="00FE0303">
              <w:rPr>
                <w:rFonts w:asciiTheme="minorHAnsi" w:hAnsiTheme="minorHAnsi"/>
                <w:sz w:val="20"/>
              </w:rPr>
              <w:t>37,862</w:t>
            </w:r>
          </w:p>
        </w:tc>
        <w:tc>
          <w:tcPr>
            <w:tcW w:w="527" w:type="pct"/>
            <w:shd w:val="clear" w:color="auto" w:fill="auto"/>
            <w:vAlign w:val="center"/>
          </w:tcPr>
          <w:p w:rsidR="0074782B" w:rsidRPr="00FE0303" w:rsidRDefault="0074782B" w:rsidP="0074782B">
            <w:pPr>
              <w:jc w:val="center"/>
              <w:rPr>
                <w:rFonts w:asciiTheme="minorHAnsi" w:hAnsiTheme="minorHAnsi"/>
                <w:sz w:val="20"/>
              </w:rPr>
            </w:pPr>
            <w:r w:rsidRPr="00FE0303">
              <w:rPr>
                <w:rFonts w:asciiTheme="minorHAnsi" w:hAnsiTheme="minorHAnsi"/>
                <w:sz w:val="20"/>
              </w:rPr>
              <w:t>37,554</w:t>
            </w:r>
          </w:p>
        </w:tc>
        <w:tc>
          <w:tcPr>
            <w:tcW w:w="514" w:type="pct"/>
            <w:tcBorders>
              <w:right w:val="double" w:sz="12" w:space="0" w:color="auto"/>
            </w:tcBorders>
            <w:shd w:val="clear" w:color="auto" w:fill="auto"/>
            <w:vAlign w:val="center"/>
          </w:tcPr>
          <w:p w:rsidR="0074782B" w:rsidRPr="00FE0303" w:rsidRDefault="0074782B" w:rsidP="0074782B">
            <w:pPr>
              <w:jc w:val="center"/>
              <w:rPr>
                <w:rFonts w:asciiTheme="minorHAnsi" w:hAnsiTheme="minorHAnsi"/>
                <w:sz w:val="20"/>
              </w:rPr>
            </w:pPr>
            <w:r w:rsidRPr="00FE0303">
              <w:rPr>
                <w:rFonts w:asciiTheme="minorHAnsi" w:hAnsiTheme="minorHAnsi"/>
                <w:sz w:val="20"/>
              </w:rPr>
              <w:t>308</w:t>
            </w:r>
          </w:p>
        </w:tc>
        <w:tc>
          <w:tcPr>
            <w:tcW w:w="696" w:type="pct"/>
            <w:tcBorders>
              <w:left w:val="double" w:sz="12" w:space="0" w:color="auto"/>
            </w:tcBorders>
            <w:shd w:val="clear" w:color="auto" w:fill="auto"/>
            <w:vAlign w:val="center"/>
          </w:tcPr>
          <w:p w:rsidR="0074782B" w:rsidRPr="00BD5C4B" w:rsidRDefault="0074782B" w:rsidP="0074782B">
            <w:pPr>
              <w:jc w:val="center"/>
              <w:rPr>
                <w:rFonts w:asciiTheme="minorHAnsi" w:hAnsiTheme="minorHAnsi"/>
                <w:sz w:val="20"/>
              </w:rPr>
            </w:pPr>
            <w:r w:rsidRPr="00BD5C4B">
              <w:rPr>
                <w:rFonts w:asciiTheme="minorHAnsi" w:hAnsiTheme="minorHAnsi"/>
                <w:sz w:val="20"/>
              </w:rPr>
              <w:t>116</w:t>
            </w:r>
          </w:p>
        </w:tc>
        <w:tc>
          <w:tcPr>
            <w:tcW w:w="359" w:type="pct"/>
            <w:shd w:val="clear" w:color="auto" w:fill="auto"/>
            <w:vAlign w:val="center"/>
          </w:tcPr>
          <w:p w:rsidR="0074782B" w:rsidRPr="008D0FFF" w:rsidRDefault="0074782B" w:rsidP="0074782B">
            <w:pPr>
              <w:jc w:val="center"/>
              <w:rPr>
                <w:rFonts w:asciiTheme="minorHAnsi" w:hAnsiTheme="minorHAnsi"/>
                <w:sz w:val="20"/>
              </w:rPr>
            </w:pPr>
            <w:r w:rsidRPr="008D0FFF">
              <w:rPr>
                <w:rFonts w:asciiTheme="minorHAnsi" w:hAnsiTheme="minorHAnsi"/>
                <w:sz w:val="20"/>
              </w:rPr>
              <w:t>181</w:t>
            </w:r>
          </w:p>
        </w:tc>
        <w:tc>
          <w:tcPr>
            <w:tcW w:w="333" w:type="pct"/>
            <w:tcBorders>
              <w:right w:val="double" w:sz="12" w:space="0" w:color="auto"/>
            </w:tcBorders>
            <w:shd w:val="clear" w:color="auto" w:fill="auto"/>
            <w:vAlign w:val="center"/>
          </w:tcPr>
          <w:p w:rsidR="0074782B" w:rsidRPr="008D0FFF" w:rsidRDefault="0074782B" w:rsidP="0074782B">
            <w:pPr>
              <w:jc w:val="center"/>
              <w:rPr>
                <w:rFonts w:asciiTheme="minorHAnsi" w:hAnsiTheme="minorHAnsi"/>
                <w:sz w:val="20"/>
              </w:rPr>
            </w:pPr>
            <w:r w:rsidRPr="008D0FFF">
              <w:rPr>
                <w:rFonts w:asciiTheme="minorHAnsi" w:hAnsiTheme="minorHAnsi"/>
                <w:sz w:val="20"/>
              </w:rPr>
              <w:t>44</w:t>
            </w:r>
          </w:p>
        </w:tc>
        <w:tc>
          <w:tcPr>
            <w:tcW w:w="495" w:type="pct"/>
            <w:tcBorders>
              <w:left w:val="double" w:sz="12" w:space="0" w:color="auto"/>
            </w:tcBorders>
            <w:shd w:val="clear" w:color="auto" w:fill="auto"/>
            <w:vAlign w:val="center"/>
          </w:tcPr>
          <w:p w:rsidR="0074782B" w:rsidRPr="00B22C4C" w:rsidRDefault="0074782B" w:rsidP="0074782B">
            <w:pPr>
              <w:jc w:val="center"/>
              <w:rPr>
                <w:rFonts w:asciiTheme="minorHAnsi" w:hAnsiTheme="minorHAnsi"/>
                <w:sz w:val="20"/>
              </w:rPr>
            </w:pPr>
            <w:r w:rsidRPr="00B22C4C">
              <w:rPr>
                <w:rFonts w:asciiTheme="minorHAnsi" w:hAnsiTheme="minorHAnsi"/>
                <w:sz w:val="20"/>
              </w:rPr>
              <w:t>265</w:t>
            </w:r>
          </w:p>
        </w:tc>
        <w:tc>
          <w:tcPr>
            <w:tcW w:w="316" w:type="pct"/>
            <w:vAlign w:val="center"/>
          </w:tcPr>
          <w:p w:rsidR="0074782B" w:rsidRPr="0074782B" w:rsidRDefault="0074782B" w:rsidP="00FC46AC">
            <w:pPr>
              <w:jc w:val="center"/>
              <w:rPr>
                <w:rFonts w:asciiTheme="minorHAnsi" w:hAnsiTheme="minorHAnsi"/>
                <w:sz w:val="20"/>
              </w:rPr>
            </w:pPr>
            <w:r w:rsidRPr="0074782B">
              <w:rPr>
                <w:rFonts w:asciiTheme="minorHAnsi" w:hAnsiTheme="minorHAnsi"/>
                <w:sz w:val="20"/>
              </w:rPr>
              <w:t>164</w:t>
            </w:r>
          </w:p>
        </w:tc>
        <w:tc>
          <w:tcPr>
            <w:tcW w:w="270" w:type="pct"/>
            <w:vAlign w:val="center"/>
          </w:tcPr>
          <w:p w:rsidR="0074782B" w:rsidRPr="0074782B" w:rsidRDefault="0074782B" w:rsidP="00FC46AC">
            <w:pPr>
              <w:jc w:val="center"/>
              <w:rPr>
                <w:rFonts w:asciiTheme="minorHAnsi" w:hAnsiTheme="minorHAnsi"/>
                <w:sz w:val="20"/>
              </w:rPr>
            </w:pPr>
            <w:r w:rsidRPr="0074782B">
              <w:rPr>
                <w:rFonts w:asciiTheme="minorHAnsi" w:hAnsiTheme="minorHAnsi"/>
                <w:sz w:val="20"/>
              </w:rPr>
              <w:t>98</w:t>
            </w:r>
          </w:p>
        </w:tc>
      </w:tr>
      <w:tr w:rsidR="0074782B" w:rsidRPr="005C7892" w:rsidTr="00FC46AC">
        <w:trPr>
          <w:trHeight w:val="510"/>
          <w:jc w:val="center"/>
        </w:trPr>
        <w:tc>
          <w:tcPr>
            <w:tcW w:w="602" w:type="pct"/>
            <w:shd w:val="clear" w:color="auto" w:fill="auto"/>
            <w:vAlign w:val="center"/>
          </w:tcPr>
          <w:p w:rsidR="0074782B" w:rsidRPr="005C7892" w:rsidRDefault="0074782B" w:rsidP="0074782B">
            <w:pPr>
              <w:jc w:val="center"/>
              <w:rPr>
                <w:rFonts w:asciiTheme="minorHAnsi" w:hAnsiTheme="minorHAnsi" w:cstheme="minorHAnsi"/>
                <w:color w:val="000000"/>
                <w:sz w:val="20"/>
                <w:szCs w:val="20"/>
                <w:lang w:val="es-ES"/>
              </w:rPr>
            </w:pPr>
            <w:r w:rsidRPr="005C7892">
              <w:rPr>
                <w:rFonts w:asciiTheme="minorHAnsi" w:hAnsiTheme="minorHAnsi" w:cstheme="minorHAnsi"/>
                <w:color w:val="000000"/>
                <w:sz w:val="20"/>
                <w:szCs w:val="20"/>
                <w:lang w:val="es-ES"/>
              </w:rPr>
              <w:t>Partido local</w:t>
            </w:r>
          </w:p>
        </w:tc>
        <w:tc>
          <w:tcPr>
            <w:tcW w:w="430" w:type="pct"/>
            <w:shd w:val="clear" w:color="auto" w:fill="auto"/>
            <w:vAlign w:val="center"/>
          </w:tcPr>
          <w:p w:rsidR="0074782B" w:rsidRPr="00FE0303" w:rsidRDefault="0074782B" w:rsidP="0074782B">
            <w:pPr>
              <w:jc w:val="center"/>
              <w:rPr>
                <w:rFonts w:asciiTheme="minorHAnsi" w:hAnsiTheme="minorHAnsi"/>
                <w:sz w:val="20"/>
              </w:rPr>
            </w:pPr>
            <w:r w:rsidRPr="00FE0303">
              <w:rPr>
                <w:rFonts w:asciiTheme="minorHAnsi" w:hAnsiTheme="minorHAnsi"/>
                <w:sz w:val="20"/>
              </w:rPr>
              <w:t>22,943</w:t>
            </w:r>
          </w:p>
        </w:tc>
        <w:tc>
          <w:tcPr>
            <w:tcW w:w="458" w:type="pct"/>
            <w:shd w:val="clear" w:color="auto" w:fill="auto"/>
            <w:vAlign w:val="center"/>
          </w:tcPr>
          <w:p w:rsidR="0074782B" w:rsidRPr="00FE0303" w:rsidRDefault="0074782B" w:rsidP="0074782B">
            <w:pPr>
              <w:jc w:val="center"/>
              <w:rPr>
                <w:rFonts w:asciiTheme="minorHAnsi" w:hAnsiTheme="minorHAnsi"/>
                <w:sz w:val="20"/>
              </w:rPr>
            </w:pPr>
            <w:r w:rsidRPr="00FE0303">
              <w:rPr>
                <w:rFonts w:asciiTheme="minorHAnsi" w:hAnsiTheme="minorHAnsi"/>
                <w:sz w:val="20"/>
              </w:rPr>
              <w:t>22,873</w:t>
            </w:r>
          </w:p>
        </w:tc>
        <w:tc>
          <w:tcPr>
            <w:tcW w:w="527" w:type="pct"/>
            <w:shd w:val="clear" w:color="auto" w:fill="auto"/>
            <w:vAlign w:val="center"/>
          </w:tcPr>
          <w:p w:rsidR="0074782B" w:rsidRPr="00FE0303" w:rsidRDefault="0074782B" w:rsidP="0074782B">
            <w:pPr>
              <w:jc w:val="center"/>
              <w:rPr>
                <w:rFonts w:asciiTheme="minorHAnsi" w:hAnsiTheme="minorHAnsi"/>
                <w:sz w:val="20"/>
              </w:rPr>
            </w:pPr>
            <w:r w:rsidRPr="00FE0303">
              <w:rPr>
                <w:rFonts w:asciiTheme="minorHAnsi" w:hAnsiTheme="minorHAnsi"/>
                <w:sz w:val="20"/>
              </w:rPr>
              <w:t>22,676</w:t>
            </w:r>
          </w:p>
        </w:tc>
        <w:tc>
          <w:tcPr>
            <w:tcW w:w="514" w:type="pct"/>
            <w:tcBorders>
              <w:right w:val="double" w:sz="12" w:space="0" w:color="auto"/>
            </w:tcBorders>
            <w:shd w:val="clear" w:color="auto" w:fill="auto"/>
            <w:vAlign w:val="center"/>
          </w:tcPr>
          <w:p w:rsidR="0074782B" w:rsidRPr="00FE0303" w:rsidRDefault="0074782B" w:rsidP="0074782B">
            <w:pPr>
              <w:jc w:val="center"/>
              <w:rPr>
                <w:rFonts w:asciiTheme="minorHAnsi" w:hAnsiTheme="minorHAnsi"/>
                <w:sz w:val="20"/>
              </w:rPr>
            </w:pPr>
            <w:r w:rsidRPr="00FE0303">
              <w:rPr>
                <w:rFonts w:asciiTheme="minorHAnsi" w:hAnsiTheme="minorHAnsi"/>
                <w:sz w:val="20"/>
              </w:rPr>
              <w:t>197</w:t>
            </w:r>
          </w:p>
        </w:tc>
        <w:tc>
          <w:tcPr>
            <w:tcW w:w="696" w:type="pct"/>
            <w:tcBorders>
              <w:left w:val="double" w:sz="12" w:space="0" w:color="auto"/>
            </w:tcBorders>
            <w:shd w:val="clear" w:color="auto" w:fill="auto"/>
            <w:vAlign w:val="center"/>
          </w:tcPr>
          <w:p w:rsidR="0074782B" w:rsidRPr="00BD5C4B" w:rsidRDefault="0074782B" w:rsidP="0074782B">
            <w:pPr>
              <w:jc w:val="center"/>
              <w:rPr>
                <w:rFonts w:asciiTheme="minorHAnsi" w:hAnsiTheme="minorHAnsi"/>
                <w:sz w:val="20"/>
              </w:rPr>
            </w:pPr>
            <w:r w:rsidRPr="00BD5C4B">
              <w:rPr>
                <w:rFonts w:asciiTheme="minorHAnsi" w:hAnsiTheme="minorHAnsi"/>
                <w:sz w:val="20"/>
              </w:rPr>
              <w:t>84</w:t>
            </w:r>
          </w:p>
        </w:tc>
        <w:tc>
          <w:tcPr>
            <w:tcW w:w="359" w:type="pct"/>
            <w:shd w:val="clear" w:color="auto" w:fill="auto"/>
            <w:vAlign w:val="center"/>
          </w:tcPr>
          <w:p w:rsidR="0074782B" w:rsidRPr="008D0FFF" w:rsidRDefault="0074782B" w:rsidP="0074782B">
            <w:pPr>
              <w:jc w:val="center"/>
              <w:rPr>
                <w:rFonts w:asciiTheme="minorHAnsi" w:hAnsiTheme="minorHAnsi"/>
                <w:sz w:val="20"/>
              </w:rPr>
            </w:pPr>
            <w:r w:rsidRPr="008D0FFF">
              <w:rPr>
                <w:rFonts w:asciiTheme="minorHAnsi" w:hAnsiTheme="minorHAnsi"/>
                <w:sz w:val="20"/>
              </w:rPr>
              <w:t>101</w:t>
            </w:r>
          </w:p>
        </w:tc>
        <w:tc>
          <w:tcPr>
            <w:tcW w:w="333" w:type="pct"/>
            <w:tcBorders>
              <w:right w:val="double" w:sz="12" w:space="0" w:color="auto"/>
            </w:tcBorders>
            <w:shd w:val="clear" w:color="auto" w:fill="auto"/>
            <w:vAlign w:val="center"/>
          </w:tcPr>
          <w:p w:rsidR="0074782B" w:rsidRPr="008D0FFF" w:rsidRDefault="0074782B" w:rsidP="0074782B">
            <w:pPr>
              <w:jc w:val="center"/>
              <w:rPr>
                <w:rFonts w:asciiTheme="minorHAnsi" w:hAnsiTheme="minorHAnsi"/>
                <w:sz w:val="20"/>
              </w:rPr>
            </w:pPr>
            <w:r w:rsidRPr="008D0FFF">
              <w:rPr>
                <w:rFonts w:asciiTheme="minorHAnsi" w:hAnsiTheme="minorHAnsi"/>
                <w:sz w:val="20"/>
              </w:rPr>
              <w:t>25</w:t>
            </w:r>
          </w:p>
        </w:tc>
        <w:tc>
          <w:tcPr>
            <w:tcW w:w="495" w:type="pct"/>
            <w:tcBorders>
              <w:left w:val="double" w:sz="12" w:space="0" w:color="auto"/>
            </w:tcBorders>
            <w:shd w:val="clear" w:color="auto" w:fill="auto"/>
            <w:vAlign w:val="center"/>
          </w:tcPr>
          <w:p w:rsidR="0074782B" w:rsidRPr="00B22C4C" w:rsidRDefault="0074782B" w:rsidP="0074782B">
            <w:pPr>
              <w:jc w:val="center"/>
              <w:rPr>
                <w:rFonts w:asciiTheme="minorHAnsi" w:hAnsiTheme="minorHAnsi"/>
                <w:sz w:val="20"/>
              </w:rPr>
            </w:pPr>
            <w:r w:rsidRPr="00B22C4C">
              <w:rPr>
                <w:rFonts w:asciiTheme="minorHAnsi" w:hAnsiTheme="minorHAnsi"/>
                <w:sz w:val="20"/>
              </w:rPr>
              <w:t>139</w:t>
            </w:r>
          </w:p>
        </w:tc>
        <w:tc>
          <w:tcPr>
            <w:tcW w:w="316" w:type="pct"/>
            <w:vAlign w:val="center"/>
          </w:tcPr>
          <w:p w:rsidR="0074782B" w:rsidRPr="0074782B" w:rsidRDefault="0074782B" w:rsidP="00FC46AC">
            <w:pPr>
              <w:jc w:val="center"/>
              <w:rPr>
                <w:rFonts w:asciiTheme="minorHAnsi" w:hAnsiTheme="minorHAnsi"/>
                <w:sz w:val="20"/>
              </w:rPr>
            </w:pPr>
            <w:r w:rsidRPr="0074782B">
              <w:rPr>
                <w:rFonts w:asciiTheme="minorHAnsi" w:hAnsiTheme="minorHAnsi"/>
                <w:sz w:val="20"/>
              </w:rPr>
              <w:t>56</w:t>
            </w:r>
          </w:p>
        </w:tc>
        <w:tc>
          <w:tcPr>
            <w:tcW w:w="270" w:type="pct"/>
            <w:vAlign w:val="center"/>
          </w:tcPr>
          <w:p w:rsidR="0074782B" w:rsidRPr="0074782B" w:rsidRDefault="0074782B" w:rsidP="00FC46AC">
            <w:pPr>
              <w:jc w:val="center"/>
              <w:rPr>
                <w:rFonts w:asciiTheme="minorHAnsi" w:hAnsiTheme="minorHAnsi"/>
                <w:sz w:val="20"/>
              </w:rPr>
            </w:pPr>
            <w:r w:rsidRPr="0074782B">
              <w:rPr>
                <w:rFonts w:asciiTheme="minorHAnsi" w:hAnsiTheme="minorHAnsi"/>
                <w:sz w:val="20"/>
              </w:rPr>
              <w:t>77</w:t>
            </w:r>
          </w:p>
        </w:tc>
      </w:tr>
      <w:tr w:rsidR="0074782B" w:rsidRPr="005C7892" w:rsidTr="00FC46AC">
        <w:trPr>
          <w:trHeight w:val="510"/>
          <w:jc w:val="center"/>
        </w:trPr>
        <w:tc>
          <w:tcPr>
            <w:tcW w:w="602" w:type="pct"/>
            <w:shd w:val="clear" w:color="auto" w:fill="auto"/>
            <w:vAlign w:val="center"/>
          </w:tcPr>
          <w:p w:rsidR="0074782B" w:rsidRPr="005C7892" w:rsidRDefault="0074782B" w:rsidP="0074782B">
            <w:pPr>
              <w:jc w:val="center"/>
              <w:rPr>
                <w:rFonts w:asciiTheme="minorHAnsi" w:hAnsiTheme="minorHAnsi" w:cstheme="minorHAnsi"/>
                <w:color w:val="000000"/>
                <w:sz w:val="20"/>
                <w:szCs w:val="20"/>
                <w:lang w:val="es-ES"/>
              </w:rPr>
            </w:pPr>
            <w:r w:rsidRPr="005C7892">
              <w:rPr>
                <w:rFonts w:asciiTheme="minorHAnsi" w:hAnsiTheme="minorHAnsi" w:cstheme="minorHAnsi"/>
                <w:color w:val="000000"/>
                <w:sz w:val="20"/>
                <w:szCs w:val="20"/>
                <w:lang w:val="es-ES"/>
              </w:rPr>
              <w:t>Autoridad electoral</w:t>
            </w:r>
          </w:p>
        </w:tc>
        <w:tc>
          <w:tcPr>
            <w:tcW w:w="430" w:type="pct"/>
            <w:shd w:val="clear" w:color="auto" w:fill="auto"/>
            <w:vAlign w:val="center"/>
          </w:tcPr>
          <w:p w:rsidR="0074782B" w:rsidRPr="00FE0303" w:rsidRDefault="0074782B" w:rsidP="0074782B">
            <w:pPr>
              <w:jc w:val="center"/>
              <w:rPr>
                <w:rFonts w:asciiTheme="minorHAnsi" w:hAnsiTheme="minorHAnsi"/>
                <w:sz w:val="20"/>
              </w:rPr>
            </w:pPr>
            <w:r w:rsidRPr="00FE0303">
              <w:rPr>
                <w:rFonts w:asciiTheme="minorHAnsi" w:hAnsiTheme="minorHAnsi"/>
                <w:sz w:val="20"/>
              </w:rPr>
              <w:t>338,48</w:t>
            </w:r>
            <w:bookmarkStart w:id="0" w:name="_GoBack"/>
            <w:bookmarkEnd w:id="0"/>
            <w:r w:rsidRPr="00FE0303">
              <w:rPr>
                <w:rFonts w:asciiTheme="minorHAnsi" w:hAnsiTheme="minorHAnsi"/>
                <w:sz w:val="20"/>
              </w:rPr>
              <w:t>0</w:t>
            </w:r>
          </w:p>
        </w:tc>
        <w:tc>
          <w:tcPr>
            <w:tcW w:w="458" w:type="pct"/>
            <w:shd w:val="clear" w:color="auto" w:fill="auto"/>
            <w:vAlign w:val="center"/>
          </w:tcPr>
          <w:p w:rsidR="0074782B" w:rsidRPr="00FE0303" w:rsidRDefault="0074782B" w:rsidP="0074782B">
            <w:pPr>
              <w:jc w:val="center"/>
              <w:rPr>
                <w:rFonts w:asciiTheme="minorHAnsi" w:hAnsiTheme="minorHAnsi"/>
                <w:sz w:val="20"/>
              </w:rPr>
            </w:pPr>
            <w:r w:rsidRPr="00FE0303">
              <w:rPr>
                <w:rFonts w:asciiTheme="minorHAnsi" w:hAnsiTheme="minorHAnsi"/>
                <w:sz w:val="20"/>
              </w:rPr>
              <w:t>336,754</w:t>
            </w:r>
          </w:p>
        </w:tc>
        <w:tc>
          <w:tcPr>
            <w:tcW w:w="527" w:type="pct"/>
            <w:shd w:val="clear" w:color="auto" w:fill="auto"/>
            <w:vAlign w:val="center"/>
          </w:tcPr>
          <w:p w:rsidR="0074782B" w:rsidRPr="00FE0303" w:rsidRDefault="0074782B" w:rsidP="0074782B">
            <w:pPr>
              <w:jc w:val="center"/>
              <w:rPr>
                <w:rFonts w:asciiTheme="minorHAnsi" w:hAnsiTheme="minorHAnsi"/>
                <w:sz w:val="20"/>
              </w:rPr>
            </w:pPr>
            <w:r w:rsidRPr="00FE0303">
              <w:rPr>
                <w:rFonts w:asciiTheme="minorHAnsi" w:hAnsiTheme="minorHAnsi"/>
                <w:sz w:val="20"/>
              </w:rPr>
              <w:t>333,101</w:t>
            </w:r>
          </w:p>
        </w:tc>
        <w:tc>
          <w:tcPr>
            <w:tcW w:w="514" w:type="pct"/>
            <w:tcBorders>
              <w:right w:val="double" w:sz="12" w:space="0" w:color="auto"/>
            </w:tcBorders>
            <w:shd w:val="clear" w:color="auto" w:fill="auto"/>
            <w:vAlign w:val="center"/>
          </w:tcPr>
          <w:p w:rsidR="0074782B" w:rsidRPr="00FE0303" w:rsidRDefault="0074782B" w:rsidP="0074782B">
            <w:pPr>
              <w:jc w:val="center"/>
              <w:rPr>
                <w:rFonts w:asciiTheme="minorHAnsi" w:hAnsiTheme="minorHAnsi"/>
                <w:sz w:val="20"/>
              </w:rPr>
            </w:pPr>
            <w:r w:rsidRPr="00FE0303">
              <w:rPr>
                <w:rFonts w:asciiTheme="minorHAnsi" w:hAnsiTheme="minorHAnsi"/>
                <w:sz w:val="20"/>
              </w:rPr>
              <w:t>3,653</w:t>
            </w:r>
          </w:p>
        </w:tc>
        <w:tc>
          <w:tcPr>
            <w:tcW w:w="696" w:type="pct"/>
            <w:tcBorders>
              <w:left w:val="double" w:sz="12" w:space="0" w:color="auto"/>
            </w:tcBorders>
            <w:shd w:val="clear" w:color="auto" w:fill="auto"/>
            <w:vAlign w:val="center"/>
          </w:tcPr>
          <w:p w:rsidR="0074782B" w:rsidRPr="00BD5C4B" w:rsidRDefault="0074782B" w:rsidP="0074782B">
            <w:pPr>
              <w:jc w:val="center"/>
              <w:rPr>
                <w:rFonts w:asciiTheme="minorHAnsi" w:hAnsiTheme="minorHAnsi"/>
                <w:sz w:val="20"/>
              </w:rPr>
            </w:pPr>
            <w:r w:rsidRPr="00BD5C4B">
              <w:rPr>
                <w:rFonts w:asciiTheme="minorHAnsi" w:hAnsiTheme="minorHAnsi"/>
                <w:sz w:val="20"/>
              </w:rPr>
              <w:t>1</w:t>
            </w:r>
            <w:r>
              <w:rPr>
                <w:rFonts w:asciiTheme="minorHAnsi" w:hAnsiTheme="minorHAnsi"/>
                <w:sz w:val="20"/>
              </w:rPr>
              <w:t>,</w:t>
            </w:r>
            <w:r w:rsidRPr="00BD5C4B">
              <w:rPr>
                <w:rFonts w:asciiTheme="minorHAnsi" w:hAnsiTheme="minorHAnsi"/>
                <w:sz w:val="20"/>
              </w:rPr>
              <w:t>204</w:t>
            </w:r>
          </w:p>
        </w:tc>
        <w:tc>
          <w:tcPr>
            <w:tcW w:w="359" w:type="pct"/>
            <w:shd w:val="clear" w:color="auto" w:fill="auto"/>
            <w:vAlign w:val="center"/>
          </w:tcPr>
          <w:p w:rsidR="0074782B" w:rsidRPr="008D0FFF" w:rsidRDefault="0074782B" w:rsidP="0074782B">
            <w:pPr>
              <w:jc w:val="center"/>
              <w:rPr>
                <w:rFonts w:asciiTheme="minorHAnsi" w:hAnsiTheme="minorHAnsi"/>
                <w:sz w:val="20"/>
              </w:rPr>
            </w:pPr>
            <w:r w:rsidRPr="008D0FFF">
              <w:rPr>
                <w:rFonts w:asciiTheme="minorHAnsi" w:hAnsiTheme="minorHAnsi"/>
                <w:sz w:val="20"/>
              </w:rPr>
              <w:t>2</w:t>
            </w:r>
            <w:r>
              <w:rPr>
                <w:rFonts w:asciiTheme="minorHAnsi" w:hAnsiTheme="minorHAnsi"/>
                <w:sz w:val="20"/>
              </w:rPr>
              <w:t>,</w:t>
            </w:r>
            <w:r w:rsidRPr="008D0FFF">
              <w:rPr>
                <w:rFonts w:asciiTheme="minorHAnsi" w:hAnsiTheme="minorHAnsi"/>
                <w:sz w:val="20"/>
              </w:rPr>
              <w:t>265</w:t>
            </w:r>
          </w:p>
        </w:tc>
        <w:tc>
          <w:tcPr>
            <w:tcW w:w="333" w:type="pct"/>
            <w:tcBorders>
              <w:right w:val="double" w:sz="12" w:space="0" w:color="auto"/>
            </w:tcBorders>
            <w:shd w:val="clear" w:color="auto" w:fill="auto"/>
            <w:vAlign w:val="center"/>
          </w:tcPr>
          <w:p w:rsidR="0074782B" w:rsidRPr="008D0FFF" w:rsidRDefault="0074782B" w:rsidP="0074782B">
            <w:pPr>
              <w:jc w:val="center"/>
              <w:rPr>
                <w:rFonts w:asciiTheme="minorHAnsi" w:hAnsiTheme="minorHAnsi"/>
                <w:sz w:val="20"/>
              </w:rPr>
            </w:pPr>
            <w:r w:rsidRPr="008D0FFF">
              <w:rPr>
                <w:rFonts w:asciiTheme="minorHAnsi" w:hAnsiTheme="minorHAnsi"/>
                <w:sz w:val="20"/>
              </w:rPr>
              <w:t>418</w:t>
            </w:r>
          </w:p>
        </w:tc>
        <w:tc>
          <w:tcPr>
            <w:tcW w:w="495" w:type="pct"/>
            <w:tcBorders>
              <w:left w:val="double" w:sz="12" w:space="0" w:color="auto"/>
            </w:tcBorders>
            <w:shd w:val="clear" w:color="auto" w:fill="auto"/>
            <w:vAlign w:val="center"/>
          </w:tcPr>
          <w:p w:rsidR="0074782B" w:rsidRPr="00B22C4C" w:rsidRDefault="0074782B" w:rsidP="0074782B">
            <w:pPr>
              <w:jc w:val="center"/>
              <w:rPr>
                <w:rFonts w:asciiTheme="minorHAnsi" w:hAnsiTheme="minorHAnsi"/>
                <w:sz w:val="20"/>
              </w:rPr>
            </w:pPr>
            <w:r w:rsidRPr="00B22C4C">
              <w:rPr>
                <w:rFonts w:asciiTheme="minorHAnsi" w:hAnsiTheme="minorHAnsi"/>
                <w:sz w:val="20"/>
              </w:rPr>
              <w:t>3</w:t>
            </w:r>
            <w:r>
              <w:rPr>
                <w:rFonts w:asciiTheme="minorHAnsi" w:hAnsiTheme="minorHAnsi"/>
                <w:sz w:val="20"/>
              </w:rPr>
              <w:t>,</w:t>
            </w:r>
            <w:r w:rsidRPr="00B22C4C">
              <w:rPr>
                <w:rFonts w:asciiTheme="minorHAnsi" w:hAnsiTheme="minorHAnsi"/>
                <w:sz w:val="20"/>
              </w:rPr>
              <w:t>120</w:t>
            </w:r>
          </w:p>
        </w:tc>
        <w:tc>
          <w:tcPr>
            <w:tcW w:w="316" w:type="pct"/>
            <w:vAlign w:val="center"/>
          </w:tcPr>
          <w:p w:rsidR="0074782B" w:rsidRPr="0074782B" w:rsidRDefault="0074782B" w:rsidP="00FC46AC">
            <w:pPr>
              <w:jc w:val="center"/>
              <w:rPr>
                <w:rFonts w:asciiTheme="minorHAnsi" w:hAnsiTheme="minorHAnsi"/>
                <w:sz w:val="20"/>
              </w:rPr>
            </w:pPr>
            <w:r w:rsidRPr="0074782B">
              <w:rPr>
                <w:rFonts w:asciiTheme="minorHAnsi" w:hAnsiTheme="minorHAnsi"/>
                <w:sz w:val="20"/>
              </w:rPr>
              <w:t>0</w:t>
            </w:r>
          </w:p>
        </w:tc>
        <w:tc>
          <w:tcPr>
            <w:tcW w:w="270" w:type="pct"/>
            <w:vAlign w:val="center"/>
          </w:tcPr>
          <w:p w:rsidR="0074782B" w:rsidRPr="0074782B" w:rsidRDefault="0074782B" w:rsidP="00FC46AC">
            <w:pPr>
              <w:jc w:val="center"/>
              <w:rPr>
                <w:rFonts w:asciiTheme="minorHAnsi" w:hAnsiTheme="minorHAnsi"/>
                <w:sz w:val="20"/>
              </w:rPr>
            </w:pPr>
            <w:r w:rsidRPr="0074782B">
              <w:rPr>
                <w:rFonts w:asciiTheme="minorHAnsi" w:hAnsiTheme="minorHAnsi"/>
                <w:sz w:val="20"/>
              </w:rPr>
              <w:t>0</w:t>
            </w:r>
          </w:p>
        </w:tc>
      </w:tr>
      <w:tr w:rsidR="002949DD" w:rsidRPr="005C7892" w:rsidTr="004656B6">
        <w:trPr>
          <w:trHeight w:val="510"/>
          <w:jc w:val="center"/>
        </w:trPr>
        <w:tc>
          <w:tcPr>
            <w:tcW w:w="602" w:type="pct"/>
            <w:shd w:val="clear" w:color="000000" w:fill="808080" w:themeFill="background1" w:themeFillShade="80"/>
            <w:vAlign w:val="center"/>
            <w:hideMark/>
          </w:tcPr>
          <w:p w:rsidR="002949DD" w:rsidRPr="005C7892" w:rsidRDefault="002949DD" w:rsidP="00342AD5">
            <w:pPr>
              <w:jc w:val="center"/>
              <w:rPr>
                <w:rFonts w:asciiTheme="minorHAnsi" w:hAnsiTheme="minorHAnsi" w:cstheme="minorHAnsi"/>
                <w:b/>
                <w:bCs/>
                <w:color w:val="FFFFFF"/>
                <w:sz w:val="20"/>
                <w:szCs w:val="20"/>
                <w:lang w:val="es-ES" w:eastAsia="es-MX"/>
              </w:rPr>
            </w:pPr>
            <w:r w:rsidRPr="005C7892">
              <w:rPr>
                <w:rFonts w:asciiTheme="minorHAnsi" w:hAnsiTheme="minorHAnsi" w:cstheme="minorHAnsi"/>
                <w:b/>
                <w:bCs/>
                <w:color w:val="FFFFFF"/>
                <w:sz w:val="20"/>
                <w:szCs w:val="20"/>
                <w:lang w:val="es-ES" w:eastAsia="es-MX"/>
              </w:rPr>
              <w:t>Total</w:t>
            </w:r>
          </w:p>
        </w:tc>
        <w:tc>
          <w:tcPr>
            <w:tcW w:w="430" w:type="pct"/>
            <w:shd w:val="clear" w:color="000000" w:fill="808080" w:themeFill="background1" w:themeFillShade="80"/>
            <w:vAlign w:val="center"/>
          </w:tcPr>
          <w:p w:rsidR="002949DD" w:rsidRPr="005C7892" w:rsidRDefault="00FE0303" w:rsidP="00342AD5">
            <w:pPr>
              <w:jc w:val="center"/>
              <w:rPr>
                <w:rFonts w:asciiTheme="minorHAnsi" w:hAnsiTheme="minorHAnsi" w:cstheme="minorHAnsi"/>
                <w:b/>
                <w:bCs/>
                <w:color w:val="FFFFFF"/>
                <w:sz w:val="20"/>
                <w:szCs w:val="20"/>
                <w:lang w:val="es-ES" w:eastAsia="es-MX"/>
              </w:rPr>
            </w:pPr>
            <w:r>
              <w:rPr>
                <w:rFonts w:asciiTheme="minorHAnsi" w:hAnsiTheme="minorHAnsi" w:cstheme="minorHAnsi"/>
                <w:b/>
                <w:bCs/>
                <w:color w:val="FFFFFF"/>
                <w:sz w:val="20"/>
                <w:szCs w:val="20"/>
                <w:lang w:val="es-ES" w:eastAsia="es-MX"/>
              </w:rPr>
              <w:fldChar w:fldCharType="begin"/>
            </w:r>
            <w:r>
              <w:rPr>
                <w:rFonts w:asciiTheme="minorHAnsi" w:hAnsiTheme="minorHAnsi" w:cstheme="minorHAnsi"/>
                <w:b/>
                <w:bCs/>
                <w:color w:val="FFFFFF"/>
                <w:sz w:val="20"/>
                <w:szCs w:val="20"/>
                <w:lang w:val="es-ES" w:eastAsia="es-MX"/>
              </w:rPr>
              <w:instrText xml:space="preserve"> =SUM(ABOVE) </w:instrText>
            </w:r>
            <w:r>
              <w:rPr>
                <w:rFonts w:asciiTheme="minorHAnsi" w:hAnsiTheme="minorHAnsi" w:cstheme="minorHAnsi"/>
                <w:b/>
                <w:bCs/>
                <w:color w:val="FFFFFF"/>
                <w:sz w:val="20"/>
                <w:szCs w:val="20"/>
                <w:lang w:val="es-ES" w:eastAsia="es-MX"/>
              </w:rPr>
              <w:fldChar w:fldCharType="separate"/>
            </w:r>
            <w:r>
              <w:rPr>
                <w:rFonts w:asciiTheme="minorHAnsi" w:hAnsiTheme="minorHAnsi" w:cstheme="minorHAnsi"/>
                <w:b/>
                <w:bCs/>
                <w:noProof/>
                <w:color w:val="FFFFFF"/>
                <w:sz w:val="20"/>
                <w:szCs w:val="20"/>
                <w:lang w:val="es-ES" w:eastAsia="es-MX"/>
              </w:rPr>
              <w:t>627,038</w:t>
            </w:r>
            <w:r>
              <w:rPr>
                <w:rFonts w:asciiTheme="minorHAnsi" w:hAnsiTheme="minorHAnsi" w:cstheme="minorHAnsi"/>
                <w:b/>
                <w:bCs/>
                <w:color w:val="FFFFFF"/>
                <w:sz w:val="20"/>
                <w:szCs w:val="20"/>
                <w:lang w:val="es-ES" w:eastAsia="es-MX"/>
              </w:rPr>
              <w:fldChar w:fldCharType="end"/>
            </w:r>
          </w:p>
        </w:tc>
        <w:tc>
          <w:tcPr>
            <w:tcW w:w="458" w:type="pct"/>
            <w:shd w:val="clear" w:color="000000" w:fill="808080" w:themeFill="background1" w:themeFillShade="80"/>
            <w:vAlign w:val="center"/>
          </w:tcPr>
          <w:p w:rsidR="002949DD" w:rsidRPr="005C7892" w:rsidRDefault="00FE0303" w:rsidP="00342AD5">
            <w:pPr>
              <w:jc w:val="center"/>
              <w:rPr>
                <w:rFonts w:asciiTheme="minorHAnsi" w:hAnsiTheme="minorHAnsi" w:cstheme="minorHAnsi"/>
                <w:b/>
                <w:bCs/>
                <w:color w:val="FFFFFF"/>
                <w:sz w:val="20"/>
                <w:szCs w:val="20"/>
                <w:lang w:val="es-ES" w:eastAsia="es-MX"/>
              </w:rPr>
            </w:pPr>
            <w:r>
              <w:rPr>
                <w:rFonts w:asciiTheme="minorHAnsi" w:hAnsiTheme="minorHAnsi" w:cstheme="minorHAnsi"/>
                <w:b/>
                <w:bCs/>
                <w:color w:val="FFFFFF"/>
                <w:sz w:val="20"/>
                <w:szCs w:val="20"/>
                <w:lang w:val="es-ES" w:eastAsia="es-MX"/>
              </w:rPr>
              <w:fldChar w:fldCharType="begin"/>
            </w:r>
            <w:r>
              <w:rPr>
                <w:rFonts w:asciiTheme="minorHAnsi" w:hAnsiTheme="minorHAnsi" w:cstheme="minorHAnsi"/>
                <w:b/>
                <w:bCs/>
                <w:color w:val="FFFFFF"/>
                <w:sz w:val="20"/>
                <w:szCs w:val="20"/>
                <w:lang w:val="es-ES" w:eastAsia="es-MX"/>
              </w:rPr>
              <w:instrText xml:space="preserve"> =SUM(ABOVE) </w:instrText>
            </w:r>
            <w:r>
              <w:rPr>
                <w:rFonts w:asciiTheme="minorHAnsi" w:hAnsiTheme="minorHAnsi" w:cstheme="minorHAnsi"/>
                <w:b/>
                <w:bCs/>
                <w:color w:val="FFFFFF"/>
                <w:sz w:val="20"/>
                <w:szCs w:val="20"/>
                <w:lang w:val="es-ES" w:eastAsia="es-MX"/>
              </w:rPr>
              <w:fldChar w:fldCharType="separate"/>
            </w:r>
            <w:r>
              <w:rPr>
                <w:rFonts w:asciiTheme="minorHAnsi" w:hAnsiTheme="minorHAnsi" w:cstheme="minorHAnsi"/>
                <w:b/>
                <w:bCs/>
                <w:noProof/>
                <w:color w:val="FFFFFF"/>
                <w:sz w:val="20"/>
                <w:szCs w:val="20"/>
                <w:lang w:val="es-ES" w:eastAsia="es-MX"/>
              </w:rPr>
              <w:t>623,898</w:t>
            </w:r>
            <w:r>
              <w:rPr>
                <w:rFonts w:asciiTheme="minorHAnsi" w:hAnsiTheme="minorHAnsi" w:cstheme="minorHAnsi"/>
                <w:b/>
                <w:bCs/>
                <w:color w:val="FFFFFF"/>
                <w:sz w:val="20"/>
                <w:szCs w:val="20"/>
                <w:lang w:val="es-ES" w:eastAsia="es-MX"/>
              </w:rPr>
              <w:fldChar w:fldCharType="end"/>
            </w:r>
          </w:p>
        </w:tc>
        <w:tc>
          <w:tcPr>
            <w:tcW w:w="527" w:type="pct"/>
            <w:shd w:val="clear" w:color="000000" w:fill="808080" w:themeFill="background1" w:themeFillShade="80"/>
            <w:vAlign w:val="center"/>
          </w:tcPr>
          <w:p w:rsidR="002949DD" w:rsidRPr="005C7892" w:rsidRDefault="00FE0303" w:rsidP="00342AD5">
            <w:pPr>
              <w:jc w:val="center"/>
              <w:rPr>
                <w:rFonts w:asciiTheme="minorHAnsi" w:hAnsiTheme="minorHAnsi" w:cstheme="minorHAnsi"/>
                <w:b/>
                <w:bCs/>
                <w:color w:val="FFFFFF"/>
                <w:sz w:val="20"/>
                <w:szCs w:val="20"/>
                <w:lang w:val="es-ES" w:eastAsia="es-MX"/>
              </w:rPr>
            </w:pPr>
            <w:r>
              <w:rPr>
                <w:rFonts w:asciiTheme="minorHAnsi" w:hAnsiTheme="minorHAnsi" w:cstheme="minorHAnsi"/>
                <w:b/>
                <w:bCs/>
                <w:color w:val="FFFFFF"/>
                <w:sz w:val="20"/>
                <w:szCs w:val="20"/>
                <w:lang w:val="es-ES" w:eastAsia="es-MX"/>
              </w:rPr>
              <w:fldChar w:fldCharType="begin"/>
            </w:r>
            <w:r>
              <w:rPr>
                <w:rFonts w:asciiTheme="minorHAnsi" w:hAnsiTheme="minorHAnsi" w:cstheme="minorHAnsi"/>
                <w:b/>
                <w:bCs/>
                <w:color w:val="FFFFFF"/>
                <w:sz w:val="20"/>
                <w:szCs w:val="20"/>
                <w:lang w:val="es-ES" w:eastAsia="es-MX"/>
              </w:rPr>
              <w:instrText xml:space="preserve"> =SUM(ABOVE) </w:instrText>
            </w:r>
            <w:r>
              <w:rPr>
                <w:rFonts w:asciiTheme="minorHAnsi" w:hAnsiTheme="minorHAnsi" w:cstheme="minorHAnsi"/>
                <w:b/>
                <w:bCs/>
                <w:color w:val="FFFFFF"/>
                <w:sz w:val="20"/>
                <w:szCs w:val="20"/>
                <w:lang w:val="es-ES" w:eastAsia="es-MX"/>
              </w:rPr>
              <w:fldChar w:fldCharType="separate"/>
            </w:r>
            <w:r>
              <w:rPr>
                <w:rFonts w:asciiTheme="minorHAnsi" w:hAnsiTheme="minorHAnsi" w:cstheme="minorHAnsi"/>
                <w:b/>
                <w:bCs/>
                <w:noProof/>
                <w:color w:val="FFFFFF"/>
                <w:sz w:val="20"/>
                <w:szCs w:val="20"/>
                <w:lang w:val="es-ES" w:eastAsia="es-MX"/>
              </w:rPr>
              <w:t>617,549</w:t>
            </w:r>
            <w:r>
              <w:rPr>
                <w:rFonts w:asciiTheme="minorHAnsi" w:hAnsiTheme="minorHAnsi" w:cstheme="minorHAnsi"/>
                <w:b/>
                <w:bCs/>
                <w:color w:val="FFFFFF"/>
                <w:sz w:val="20"/>
                <w:szCs w:val="20"/>
                <w:lang w:val="es-ES" w:eastAsia="es-MX"/>
              </w:rPr>
              <w:fldChar w:fldCharType="end"/>
            </w:r>
          </w:p>
        </w:tc>
        <w:tc>
          <w:tcPr>
            <w:tcW w:w="514" w:type="pct"/>
            <w:tcBorders>
              <w:right w:val="double" w:sz="12" w:space="0" w:color="auto"/>
            </w:tcBorders>
            <w:shd w:val="clear" w:color="000000" w:fill="808080" w:themeFill="background1" w:themeFillShade="80"/>
            <w:vAlign w:val="center"/>
          </w:tcPr>
          <w:p w:rsidR="002949DD" w:rsidRPr="005C7892" w:rsidRDefault="00FE0303" w:rsidP="00342AD5">
            <w:pPr>
              <w:jc w:val="center"/>
              <w:rPr>
                <w:rFonts w:asciiTheme="minorHAnsi" w:hAnsiTheme="minorHAnsi" w:cstheme="minorHAnsi"/>
                <w:b/>
                <w:bCs/>
                <w:color w:val="FFFFFF"/>
                <w:sz w:val="20"/>
                <w:szCs w:val="20"/>
                <w:lang w:val="es-ES" w:eastAsia="es-MX"/>
              </w:rPr>
            </w:pPr>
            <w:r>
              <w:rPr>
                <w:rFonts w:asciiTheme="minorHAnsi" w:hAnsiTheme="minorHAnsi" w:cstheme="minorHAnsi"/>
                <w:b/>
                <w:bCs/>
                <w:color w:val="FFFFFF"/>
                <w:sz w:val="20"/>
                <w:szCs w:val="20"/>
                <w:lang w:val="es-ES" w:eastAsia="es-MX"/>
              </w:rPr>
              <w:fldChar w:fldCharType="begin"/>
            </w:r>
            <w:r>
              <w:rPr>
                <w:rFonts w:asciiTheme="minorHAnsi" w:hAnsiTheme="minorHAnsi" w:cstheme="minorHAnsi"/>
                <w:b/>
                <w:bCs/>
                <w:color w:val="FFFFFF"/>
                <w:sz w:val="20"/>
                <w:szCs w:val="20"/>
                <w:lang w:val="es-ES" w:eastAsia="es-MX"/>
              </w:rPr>
              <w:instrText xml:space="preserve"> =SUM(ABOVE) </w:instrText>
            </w:r>
            <w:r>
              <w:rPr>
                <w:rFonts w:asciiTheme="minorHAnsi" w:hAnsiTheme="minorHAnsi" w:cstheme="minorHAnsi"/>
                <w:b/>
                <w:bCs/>
                <w:color w:val="FFFFFF"/>
                <w:sz w:val="20"/>
                <w:szCs w:val="20"/>
                <w:lang w:val="es-ES" w:eastAsia="es-MX"/>
              </w:rPr>
              <w:fldChar w:fldCharType="separate"/>
            </w:r>
            <w:r>
              <w:rPr>
                <w:rFonts w:asciiTheme="minorHAnsi" w:hAnsiTheme="minorHAnsi" w:cstheme="minorHAnsi"/>
                <w:b/>
                <w:bCs/>
                <w:noProof/>
                <w:color w:val="FFFFFF"/>
                <w:sz w:val="20"/>
                <w:szCs w:val="20"/>
                <w:lang w:val="es-ES" w:eastAsia="es-MX"/>
              </w:rPr>
              <w:t>6,349</w:t>
            </w:r>
            <w:r>
              <w:rPr>
                <w:rFonts w:asciiTheme="minorHAnsi" w:hAnsiTheme="minorHAnsi" w:cstheme="minorHAnsi"/>
                <w:b/>
                <w:bCs/>
                <w:color w:val="FFFFFF"/>
                <w:sz w:val="20"/>
                <w:szCs w:val="20"/>
                <w:lang w:val="es-ES" w:eastAsia="es-MX"/>
              </w:rPr>
              <w:fldChar w:fldCharType="end"/>
            </w:r>
          </w:p>
        </w:tc>
        <w:tc>
          <w:tcPr>
            <w:tcW w:w="696" w:type="pct"/>
            <w:tcBorders>
              <w:left w:val="double" w:sz="12" w:space="0" w:color="auto"/>
            </w:tcBorders>
            <w:shd w:val="clear" w:color="000000" w:fill="808080" w:themeFill="background1" w:themeFillShade="80"/>
            <w:vAlign w:val="center"/>
          </w:tcPr>
          <w:p w:rsidR="002949DD" w:rsidRPr="005C7892" w:rsidRDefault="00BD5C4B" w:rsidP="00342AD5">
            <w:pPr>
              <w:jc w:val="center"/>
              <w:rPr>
                <w:rFonts w:asciiTheme="minorHAnsi" w:hAnsiTheme="minorHAnsi" w:cstheme="minorHAnsi"/>
                <w:b/>
                <w:bCs/>
                <w:color w:val="FFFFFF"/>
                <w:sz w:val="20"/>
                <w:szCs w:val="20"/>
                <w:lang w:val="es-ES" w:eastAsia="es-MX"/>
              </w:rPr>
            </w:pPr>
            <w:r>
              <w:rPr>
                <w:rFonts w:asciiTheme="minorHAnsi" w:hAnsiTheme="minorHAnsi" w:cstheme="minorHAnsi"/>
                <w:b/>
                <w:bCs/>
                <w:color w:val="FFFFFF"/>
                <w:sz w:val="20"/>
                <w:szCs w:val="20"/>
                <w:lang w:val="es-ES" w:eastAsia="es-MX"/>
              </w:rPr>
              <w:fldChar w:fldCharType="begin"/>
            </w:r>
            <w:r>
              <w:rPr>
                <w:rFonts w:asciiTheme="minorHAnsi" w:hAnsiTheme="minorHAnsi" w:cstheme="minorHAnsi"/>
                <w:b/>
                <w:bCs/>
                <w:color w:val="FFFFFF"/>
                <w:sz w:val="20"/>
                <w:szCs w:val="20"/>
                <w:lang w:val="es-ES" w:eastAsia="es-MX"/>
              </w:rPr>
              <w:instrText xml:space="preserve"> =SUM(ABOVE) </w:instrText>
            </w:r>
            <w:r>
              <w:rPr>
                <w:rFonts w:asciiTheme="minorHAnsi" w:hAnsiTheme="minorHAnsi" w:cstheme="minorHAnsi"/>
                <w:b/>
                <w:bCs/>
                <w:color w:val="FFFFFF"/>
                <w:sz w:val="20"/>
                <w:szCs w:val="20"/>
                <w:lang w:val="es-ES" w:eastAsia="es-MX"/>
              </w:rPr>
              <w:fldChar w:fldCharType="separate"/>
            </w:r>
            <w:r>
              <w:rPr>
                <w:rFonts w:asciiTheme="minorHAnsi" w:hAnsiTheme="minorHAnsi" w:cstheme="minorHAnsi"/>
                <w:b/>
                <w:bCs/>
                <w:noProof/>
                <w:color w:val="FFFFFF"/>
                <w:sz w:val="20"/>
                <w:szCs w:val="20"/>
                <w:lang w:val="es-ES" w:eastAsia="es-MX"/>
              </w:rPr>
              <w:t>2,197</w:t>
            </w:r>
            <w:r>
              <w:rPr>
                <w:rFonts w:asciiTheme="minorHAnsi" w:hAnsiTheme="minorHAnsi" w:cstheme="minorHAnsi"/>
                <w:b/>
                <w:bCs/>
                <w:color w:val="FFFFFF"/>
                <w:sz w:val="20"/>
                <w:szCs w:val="20"/>
                <w:lang w:val="es-ES" w:eastAsia="es-MX"/>
              </w:rPr>
              <w:fldChar w:fldCharType="end"/>
            </w:r>
          </w:p>
        </w:tc>
        <w:tc>
          <w:tcPr>
            <w:tcW w:w="359" w:type="pct"/>
            <w:shd w:val="clear" w:color="000000" w:fill="808080" w:themeFill="background1" w:themeFillShade="80"/>
            <w:vAlign w:val="center"/>
          </w:tcPr>
          <w:p w:rsidR="002949DD" w:rsidRPr="005C7892" w:rsidRDefault="008D0FFF" w:rsidP="00342AD5">
            <w:pPr>
              <w:jc w:val="center"/>
              <w:rPr>
                <w:rFonts w:asciiTheme="minorHAnsi" w:hAnsiTheme="minorHAnsi" w:cstheme="minorHAnsi"/>
                <w:b/>
                <w:color w:val="FFFFFF"/>
                <w:sz w:val="20"/>
                <w:szCs w:val="20"/>
                <w:lang w:val="es-ES"/>
              </w:rPr>
            </w:pPr>
            <w:r>
              <w:rPr>
                <w:rFonts w:asciiTheme="minorHAnsi" w:hAnsiTheme="minorHAnsi" w:cstheme="minorHAnsi"/>
                <w:b/>
                <w:color w:val="FFFFFF"/>
                <w:sz w:val="20"/>
                <w:szCs w:val="20"/>
                <w:lang w:val="es-ES"/>
              </w:rPr>
              <w:fldChar w:fldCharType="begin"/>
            </w:r>
            <w:r>
              <w:rPr>
                <w:rFonts w:asciiTheme="minorHAnsi" w:hAnsiTheme="minorHAnsi" w:cstheme="minorHAnsi"/>
                <w:b/>
                <w:color w:val="FFFFFF"/>
                <w:sz w:val="20"/>
                <w:szCs w:val="20"/>
                <w:lang w:val="es-ES"/>
              </w:rPr>
              <w:instrText xml:space="preserve"> =SUM(ABOVE) </w:instrText>
            </w:r>
            <w:r>
              <w:rPr>
                <w:rFonts w:asciiTheme="minorHAnsi" w:hAnsiTheme="minorHAnsi" w:cstheme="minorHAnsi"/>
                <w:b/>
                <w:color w:val="FFFFFF"/>
                <w:sz w:val="20"/>
                <w:szCs w:val="20"/>
                <w:lang w:val="es-ES"/>
              </w:rPr>
              <w:fldChar w:fldCharType="separate"/>
            </w:r>
            <w:r>
              <w:rPr>
                <w:rFonts w:asciiTheme="minorHAnsi" w:hAnsiTheme="minorHAnsi" w:cstheme="minorHAnsi"/>
                <w:b/>
                <w:noProof/>
                <w:color w:val="FFFFFF"/>
                <w:sz w:val="20"/>
                <w:szCs w:val="20"/>
                <w:lang w:val="es-ES"/>
              </w:rPr>
              <w:t>3,796</w:t>
            </w:r>
            <w:r>
              <w:rPr>
                <w:rFonts w:asciiTheme="minorHAnsi" w:hAnsiTheme="minorHAnsi" w:cstheme="minorHAnsi"/>
                <w:b/>
                <w:color w:val="FFFFFF"/>
                <w:sz w:val="20"/>
                <w:szCs w:val="20"/>
                <w:lang w:val="es-ES"/>
              </w:rPr>
              <w:fldChar w:fldCharType="end"/>
            </w:r>
          </w:p>
        </w:tc>
        <w:tc>
          <w:tcPr>
            <w:tcW w:w="333" w:type="pct"/>
            <w:tcBorders>
              <w:right w:val="double" w:sz="12" w:space="0" w:color="auto"/>
            </w:tcBorders>
            <w:shd w:val="clear" w:color="000000" w:fill="808080" w:themeFill="background1" w:themeFillShade="80"/>
            <w:vAlign w:val="center"/>
          </w:tcPr>
          <w:p w:rsidR="002949DD" w:rsidRPr="005C7892" w:rsidRDefault="008D0FFF" w:rsidP="00342AD5">
            <w:pPr>
              <w:jc w:val="center"/>
              <w:rPr>
                <w:rFonts w:asciiTheme="minorHAnsi" w:hAnsiTheme="minorHAnsi" w:cstheme="minorHAnsi"/>
                <w:b/>
                <w:color w:val="FFFFFF"/>
                <w:sz w:val="20"/>
                <w:szCs w:val="20"/>
                <w:lang w:val="es-ES"/>
              </w:rPr>
            </w:pPr>
            <w:r>
              <w:rPr>
                <w:rFonts w:asciiTheme="minorHAnsi" w:hAnsiTheme="minorHAnsi" w:cstheme="minorHAnsi"/>
                <w:b/>
                <w:color w:val="FFFFFF"/>
                <w:sz w:val="20"/>
                <w:szCs w:val="20"/>
                <w:lang w:val="es-ES"/>
              </w:rPr>
              <w:fldChar w:fldCharType="begin"/>
            </w:r>
            <w:r>
              <w:rPr>
                <w:rFonts w:asciiTheme="minorHAnsi" w:hAnsiTheme="minorHAnsi" w:cstheme="minorHAnsi"/>
                <w:b/>
                <w:color w:val="FFFFFF"/>
                <w:sz w:val="20"/>
                <w:szCs w:val="20"/>
                <w:lang w:val="es-ES"/>
              </w:rPr>
              <w:instrText xml:space="preserve"> =SUM(ABOVE) </w:instrText>
            </w:r>
            <w:r>
              <w:rPr>
                <w:rFonts w:asciiTheme="minorHAnsi" w:hAnsiTheme="minorHAnsi" w:cstheme="minorHAnsi"/>
                <w:b/>
                <w:color w:val="FFFFFF"/>
                <w:sz w:val="20"/>
                <w:szCs w:val="20"/>
                <w:lang w:val="es-ES"/>
              </w:rPr>
              <w:fldChar w:fldCharType="separate"/>
            </w:r>
            <w:r>
              <w:rPr>
                <w:rFonts w:asciiTheme="minorHAnsi" w:hAnsiTheme="minorHAnsi" w:cstheme="minorHAnsi"/>
                <w:b/>
                <w:noProof/>
                <w:color w:val="FFFFFF"/>
                <w:sz w:val="20"/>
                <w:szCs w:val="20"/>
                <w:lang w:val="es-ES"/>
              </w:rPr>
              <w:t>806</w:t>
            </w:r>
            <w:r>
              <w:rPr>
                <w:rFonts w:asciiTheme="minorHAnsi" w:hAnsiTheme="minorHAnsi" w:cstheme="minorHAnsi"/>
                <w:b/>
                <w:color w:val="FFFFFF"/>
                <w:sz w:val="20"/>
                <w:szCs w:val="20"/>
                <w:lang w:val="es-ES"/>
              </w:rPr>
              <w:fldChar w:fldCharType="end"/>
            </w:r>
          </w:p>
        </w:tc>
        <w:tc>
          <w:tcPr>
            <w:tcW w:w="495" w:type="pct"/>
            <w:tcBorders>
              <w:left w:val="double" w:sz="12" w:space="0" w:color="auto"/>
            </w:tcBorders>
            <w:shd w:val="clear" w:color="000000" w:fill="808080" w:themeFill="background1" w:themeFillShade="80"/>
            <w:vAlign w:val="center"/>
          </w:tcPr>
          <w:p w:rsidR="002949DD" w:rsidRPr="005C7892" w:rsidRDefault="00B22C4C" w:rsidP="00C05D3D">
            <w:pPr>
              <w:jc w:val="center"/>
              <w:rPr>
                <w:rFonts w:asciiTheme="minorHAnsi" w:hAnsiTheme="minorHAnsi" w:cstheme="minorHAnsi"/>
                <w:b/>
                <w:bCs/>
                <w:color w:val="FFFFFF"/>
                <w:sz w:val="20"/>
                <w:szCs w:val="20"/>
                <w:lang w:val="es-ES" w:eastAsia="es-MX"/>
              </w:rPr>
            </w:pPr>
            <w:r>
              <w:rPr>
                <w:rFonts w:asciiTheme="minorHAnsi" w:hAnsiTheme="minorHAnsi" w:cstheme="minorHAnsi"/>
                <w:b/>
                <w:bCs/>
                <w:color w:val="FFFFFF"/>
                <w:sz w:val="20"/>
                <w:szCs w:val="20"/>
                <w:lang w:val="es-ES" w:eastAsia="es-MX"/>
              </w:rPr>
              <w:fldChar w:fldCharType="begin"/>
            </w:r>
            <w:r>
              <w:rPr>
                <w:rFonts w:asciiTheme="minorHAnsi" w:hAnsiTheme="minorHAnsi" w:cstheme="minorHAnsi"/>
                <w:b/>
                <w:bCs/>
                <w:color w:val="FFFFFF"/>
                <w:sz w:val="20"/>
                <w:szCs w:val="20"/>
                <w:lang w:val="es-ES" w:eastAsia="es-MX"/>
              </w:rPr>
              <w:instrText xml:space="preserve"> =SUM(ABOVE) </w:instrText>
            </w:r>
            <w:r>
              <w:rPr>
                <w:rFonts w:asciiTheme="minorHAnsi" w:hAnsiTheme="minorHAnsi" w:cstheme="minorHAnsi"/>
                <w:b/>
                <w:bCs/>
                <w:color w:val="FFFFFF"/>
                <w:sz w:val="20"/>
                <w:szCs w:val="20"/>
                <w:lang w:val="es-ES" w:eastAsia="es-MX"/>
              </w:rPr>
              <w:fldChar w:fldCharType="separate"/>
            </w:r>
            <w:r>
              <w:rPr>
                <w:rFonts w:asciiTheme="minorHAnsi" w:hAnsiTheme="minorHAnsi" w:cstheme="minorHAnsi"/>
                <w:b/>
                <w:bCs/>
                <w:noProof/>
                <w:color w:val="FFFFFF"/>
                <w:sz w:val="20"/>
                <w:szCs w:val="20"/>
                <w:lang w:val="es-ES" w:eastAsia="es-MX"/>
              </w:rPr>
              <w:t>5,421</w:t>
            </w:r>
            <w:r>
              <w:rPr>
                <w:rFonts w:asciiTheme="minorHAnsi" w:hAnsiTheme="minorHAnsi" w:cstheme="minorHAnsi"/>
                <w:b/>
                <w:bCs/>
                <w:color w:val="FFFFFF"/>
                <w:sz w:val="20"/>
                <w:szCs w:val="20"/>
                <w:lang w:val="es-ES" w:eastAsia="es-MX"/>
              </w:rPr>
              <w:fldChar w:fldCharType="end"/>
            </w:r>
          </w:p>
        </w:tc>
        <w:tc>
          <w:tcPr>
            <w:tcW w:w="316" w:type="pct"/>
            <w:shd w:val="clear" w:color="000000" w:fill="808080" w:themeFill="background1" w:themeFillShade="80"/>
            <w:vAlign w:val="center"/>
          </w:tcPr>
          <w:p w:rsidR="002949DD" w:rsidRPr="005C7892" w:rsidRDefault="00FC46AC" w:rsidP="00342AD5">
            <w:pPr>
              <w:jc w:val="center"/>
              <w:rPr>
                <w:rFonts w:asciiTheme="minorHAnsi" w:hAnsiTheme="minorHAnsi" w:cstheme="minorHAnsi"/>
                <w:b/>
                <w:bCs/>
                <w:color w:val="FFFFFF"/>
                <w:sz w:val="20"/>
                <w:szCs w:val="20"/>
                <w:lang w:val="es-ES" w:eastAsia="es-MX"/>
              </w:rPr>
            </w:pPr>
            <w:r>
              <w:rPr>
                <w:rFonts w:asciiTheme="minorHAnsi" w:hAnsiTheme="minorHAnsi" w:cstheme="minorHAnsi"/>
                <w:b/>
                <w:bCs/>
                <w:color w:val="FFFFFF"/>
                <w:sz w:val="20"/>
                <w:szCs w:val="20"/>
                <w:lang w:val="es-ES" w:eastAsia="es-MX"/>
              </w:rPr>
              <w:fldChar w:fldCharType="begin"/>
            </w:r>
            <w:r>
              <w:rPr>
                <w:rFonts w:asciiTheme="minorHAnsi" w:hAnsiTheme="minorHAnsi" w:cstheme="minorHAnsi"/>
                <w:b/>
                <w:bCs/>
                <w:color w:val="FFFFFF"/>
                <w:sz w:val="20"/>
                <w:szCs w:val="20"/>
                <w:lang w:val="es-ES" w:eastAsia="es-MX"/>
              </w:rPr>
              <w:instrText xml:space="preserve"> =SUM(ABOVE) </w:instrText>
            </w:r>
            <w:r>
              <w:rPr>
                <w:rFonts w:asciiTheme="minorHAnsi" w:hAnsiTheme="minorHAnsi" w:cstheme="minorHAnsi"/>
                <w:b/>
                <w:bCs/>
                <w:color w:val="FFFFFF"/>
                <w:sz w:val="20"/>
                <w:szCs w:val="20"/>
                <w:lang w:val="es-ES" w:eastAsia="es-MX"/>
              </w:rPr>
              <w:fldChar w:fldCharType="separate"/>
            </w:r>
            <w:r>
              <w:rPr>
                <w:rFonts w:asciiTheme="minorHAnsi" w:hAnsiTheme="minorHAnsi" w:cstheme="minorHAnsi"/>
                <w:b/>
                <w:bCs/>
                <w:noProof/>
                <w:color w:val="FFFFFF"/>
                <w:sz w:val="20"/>
                <w:szCs w:val="20"/>
                <w:lang w:val="es-ES" w:eastAsia="es-MX"/>
              </w:rPr>
              <w:t>1,530</w:t>
            </w:r>
            <w:r>
              <w:rPr>
                <w:rFonts w:asciiTheme="minorHAnsi" w:hAnsiTheme="minorHAnsi" w:cstheme="minorHAnsi"/>
                <w:b/>
                <w:bCs/>
                <w:color w:val="FFFFFF"/>
                <w:sz w:val="20"/>
                <w:szCs w:val="20"/>
                <w:lang w:val="es-ES" w:eastAsia="es-MX"/>
              </w:rPr>
              <w:fldChar w:fldCharType="end"/>
            </w:r>
          </w:p>
        </w:tc>
        <w:tc>
          <w:tcPr>
            <w:tcW w:w="270" w:type="pct"/>
            <w:shd w:val="clear" w:color="000000" w:fill="808080" w:themeFill="background1" w:themeFillShade="80"/>
            <w:vAlign w:val="center"/>
          </w:tcPr>
          <w:p w:rsidR="002949DD" w:rsidRPr="005C7892" w:rsidRDefault="00FC46AC" w:rsidP="00342AD5">
            <w:pPr>
              <w:jc w:val="center"/>
              <w:rPr>
                <w:rFonts w:asciiTheme="minorHAnsi" w:hAnsiTheme="minorHAnsi" w:cstheme="minorHAnsi"/>
                <w:b/>
                <w:bCs/>
                <w:color w:val="FFFFFF"/>
                <w:sz w:val="20"/>
                <w:szCs w:val="20"/>
                <w:lang w:val="es-ES" w:eastAsia="es-MX"/>
              </w:rPr>
            </w:pPr>
            <w:r>
              <w:rPr>
                <w:rFonts w:asciiTheme="minorHAnsi" w:hAnsiTheme="minorHAnsi" w:cstheme="minorHAnsi"/>
                <w:b/>
                <w:bCs/>
                <w:color w:val="FFFFFF"/>
                <w:sz w:val="20"/>
                <w:szCs w:val="20"/>
                <w:lang w:val="es-ES" w:eastAsia="es-MX"/>
              </w:rPr>
              <w:fldChar w:fldCharType="begin"/>
            </w:r>
            <w:r>
              <w:rPr>
                <w:rFonts w:asciiTheme="minorHAnsi" w:hAnsiTheme="minorHAnsi" w:cstheme="minorHAnsi"/>
                <w:b/>
                <w:bCs/>
                <w:color w:val="FFFFFF"/>
                <w:sz w:val="20"/>
                <w:szCs w:val="20"/>
                <w:lang w:val="es-ES" w:eastAsia="es-MX"/>
              </w:rPr>
              <w:instrText xml:space="preserve"> =SUM(ABOVE) </w:instrText>
            </w:r>
            <w:r>
              <w:rPr>
                <w:rFonts w:asciiTheme="minorHAnsi" w:hAnsiTheme="minorHAnsi" w:cstheme="minorHAnsi"/>
                <w:b/>
                <w:bCs/>
                <w:color w:val="FFFFFF"/>
                <w:sz w:val="20"/>
                <w:szCs w:val="20"/>
                <w:lang w:val="es-ES" w:eastAsia="es-MX"/>
              </w:rPr>
              <w:fldChar w:fldCharType="separate"/>
            </w:r>
            <w:r>
              <w:rPr>
                <w:rFonts w:asciiTheme="minorHAnsi" w:hAnsiTheme="minorHAnsi" w:cstheme="minorHAnsi"/>
                <w:b/>
                <w:bCs/>
                <w:noProof/>
                <w:color w:val="FFFFFF"/>
                <w:sz w:val="20"/>
                <w:szCs w:val="20"/>
                <w:lang w:val="es-ES" w:eastAsia="es-MX"/>
              </w:rPr>
              <w:t>754</w:t>
            </w:r>
            <w:r>
              <w:rPr>
                <w:rFonts w:asciiTheme="minorHAnsi" w:hAnsiTheme="minorHAnsi" w:cstheme="minorHAnsi"/>
                <w:b/>
                <w:bCs/>
                <w:color w:val="FFFFFF"/>
                <w:sz w:val="20"/>
                <w:szCs w:val="20"/>
                <w:lang w:val="es-ES" w:eastAsia="es-MX"/>
              </w:rPr>
              <w:fldChar w:fldCharType="end"/>
            </w:r>
          </w:p>
        </w:tc>
      </w:tr>
    </w:tbl>
    <w:p w:rsidR="002949DD" w:rsidRPr="005C7892" w:rsidRDefault="002949DD" w:rsidP="002949DD">
      <w:pPr>
        <w:pStyle w:val="Sinespaciado"/>
        <w:ind w:left="360"/>
        <w:rPr>
          <w:rFonts w:asciiTheme="minorHAnsi" w:hAnsiTheme="minorHAnsi" w:cstheme="minorHAnsi"/>
          <w:lang w:val="es-ES"/>
        </w:rPr>
      </w:pPr>
    </w:p>
    <w:p w:rsidR="002949DD" w:rsidRPr="005C7892" w:rsidRDefault="002949DD" w:rsidP="002949DD">
      <w:pPr>
        <w:rPr>
          <w:rFonts w:asciiTheme="minorHAnsi" w:hAnsiTheme="minorHAnsi" w:cstheme="minorHAnsi"/>
          <w:lang w:val="es-ES"/>
        </w:rPr>
      </w:pPr>
    </w:p>
    <w:p w:rsidR="002949DD" w:rsidRPr="005C7892" w:rsidRDefault="002949DD" w:rsidP="002949DD">
      <w:pPr>
        <w:pStyle w:val="Sinespaciado"/>
        <w:ind w:left="360"/>
        <w:rPr>
          <w:rFonts w:asciiTheme="minorHAnsi" w:hAnsiTheme="minorHAnsi" w:cstheme="minorHAnsi"/>
          <w:lang w:val="es-ES"/>
        </w:rPr>
      </w:pPr>
    </w:p>
    <w:p w:rsidR="00EA1D2A" w:rsidRDefault="00EA1D2A" w:rsidP="002949DD">
      <w:pPr>
        <w:pStyle w:val="Sinespaciado"/>
        <w:ind w:left="360"/>
        <w:rPr>
          <w:rFonts w:asciiTheme="minorHAnsi" w:hAnsiTheme="minorHAnsi" w:cstheme="minorHAnsi"/>
          <w:lang w:val="es-ES"/>
        </w:rPr>
      </w:pPr>
    </w:p>
    <w:p w:rsidR="0048297D" w:rsidRDefault="0048297D" w:rsidP="002949DD">
      <w:pPr>
        <w:pStyle w:val="Sinespaciado"/>
        <w:ind w:left="360"/>
        <w:rPr>
          <w:rFonts w:asciiTheme="minorHAnsi" w:hAnsiTheme="minorHAnsi" w:cstheme="minorHAnsi"/>
          <w:lang w:val="es-ES"/>
        </w:rPr>
      </w:pPr>
    </w:p>
    <w:p w:rsidR="0048297D" w:rsidRDefault="0048297D" w:rsidP="002949DD">
      <w:pPr>
        <w:pStyle w:val="Sinespaciado"/>
        <w:ind w:left="360"/>
        <w:rPr>
          <w:rFonts w:asciiTheme="minorHAnsi" w:hAnsiTheme="minorHAnsi" w:cstheme="minorHAnsi"/>
          <w:lang w:val="es-ES"/>
        </w:rPr>
      </w:pPr>
    </w:p>
    <w:p w:rsidR="0048297D" w:rsidRDefault="0048297D" w:rsidP="002949DD">
      <w:pPr>
        <w:pStyle w:val="Sinespaciado"/>
        <w:ind w:left="360"/>
        <w:rPr>
          <w:rFonts w:asciiTheme="minorHAnsi" w:hAnsiTheme="minorHAnsi" w:cstheme="minorHAnsi"/>
          <w:lang w:val="es-ES"/>
        </w:rPr>
      </w:pPr>
    </w:p>
    <w:p w:rsidR="00627F54" w:rsidRPr="005C7892" w:rsidRDefault="00627F54" w:rsidP="002949DD">
      <w:pPr>
        <w:pStyle w:val="Sinespaciado"/>
        <w:ind w:left="360"/>
        <w:rPr>
          <w:rFonts w:asciiTheme="minorHAnsi" w:hAnsiTheme="minorHAnsi" w:cstheme="minorHAnsi"/>
          <w:lang w:val="es-ES"/>
        </w:rPr>
      </w:pPr>
    </w:p>
    <w:p w:rsidR="002949DD" w:rsidRPr="005C7892" w:rsidRDefault="002949DD" w:rsidP="002949DD">
      <w:pPr>
        <w:pStyle w:val="Sinespaciado"/>
        <w:rPr>
          <w:rFonts w:asciiTheme="minorHAnsi" w:hAnsiTheme="minorHAnsi" w:cstheme="minorHAnsi"/>
          <w:lang w:val="es-ES"/>
        </w:rPr>
      </w:pPr>
    </w:p>
    <w:tbl>
      <w:tblPr>
        <w:tblStyle w:val="Tablanormal1"/>
        <w:tblW w:w="6340" w:type="pct"/>
        <w:jc w:val="center"/>
        <w:tblLayout w:type="fixed"/>
        <w:tblLook w:val="04A0" w:firstRow="1" w:lastRow="0" w:firstColumn="1" w:lastColumn="0" w:noHBand="0" w:noVBand="1"/>
      </w:tblPr>
      <w:tblGrid>
        <w:gridCol w:w="1577"/>
        <w:gridCol w:w="976"/>
        <w:gridCol w:w="1135"/>
        <w:gridCol w:w="1274"/>
        <w:gridCol w:w="911"/>
        <w:gridCol w:w="1072"/>
        <w:gridCol w:w="851"/>
        <w:gridCol w:w="651"/>
        <w:gridCol w:w="1189"/>
        <w:gridCol w:w="851"/>
        <w:gridCol w:w="707"/>
      </w:tblGrid>
      <w:tr w:rsidR="002949DD" w:rsidRPr="005C7892" w:rsidTr="00342AD5">
        <w:trPr>
          <w:cnfStyle w:val="100000000000" w:firstRow="1" w:lastRow="0" w:firstColumn="0" w:lastColumn="0" w:oddVBand="0" w:evenVBand="0" w:oddHBand="0" w:evenHBand="0" w:firstRowFirstColumn="0" w:firstRowLastColumn="0" w:lastRowFirstColumn="0" w:lastRowLastColumn="0"/>
          <w:trHeight w:val="515"/>
          <w:jc w:val="center"/>
        </w:trPr>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D5007F"/>
            <w:vAlign w:val="center"/>
            <w:hideMark/>
          </w:tcPr>
          <w:p w:rsidR="002949DD" w:rsidRPr="005C7892" w:rsidRDefault="002949DD" w:rsidP="00342AD5">
            <w:pPr>
              <w:jc w:val="center"/>
              <w:rPr>
                <w:rFonts w:asciiTheme="minorHAnsi" w:hAnsiTheme="minorHAnsi" w:cstheme="minorHAnsi"/>
                <w:bCs w:val="0"/>
                <w:color w:val="FFFFFF"/>
                <w:sz w:val="18"/>
                <w:szCs w:val="18"/>
                <w:lang w:val="es-ES" w:eastAsia="es-MX"/>
              </w:rPr>
            </w:pPr>
            <w:r w:rsidRPr="005C7892">
              <w:rPr>
                <w:rFonts w:asciiTheme="minorHAnsi" w:hAnsiTheme="minorHAnsi" w:cstheme="minorHAnsi"/>
                <w:bCs w:val="0"/>
                <w:color w:val="FFFFFF"/>
                <w:sz w:val="18"/>
                <w:szCs w:val="18"/>
                <w:lang w:val="es-ES" w:eastAsia="es-MX"/>
              </w:rPr>
              <w:lastRenderedPageBreak/>
              <w:t>Análisis de los resultados del proceso de verificación y requerimiento de promocionales no transmitidos.</w:t>
            </w:r>
          </w:p>
          <w:p w:rsidR="002949DD" w:rsidRPr="005C7892" w:rsidRDefault="002949DD" w:rsidP="00342AD5">
            <w:pPr>
              <w:jc w:val="center"/>
              <w:rPr>
                <w:rFonts w:asciiTheme="minorHAnsi" w:hAnsiTheme="minorHAnsi" w:cstheme="minorHAnsi"/>
                <w:bCs w:val="0"/>
                <w:color w:val="FFFFFF"/>
                <w:sz w:val="18"/>
                <w:szCs w:val="18"/>
                <w:lang w:val="es-ES" w:eastAsia="es-MX"/>
              </w:rPr>
            </w:pPr>
            <w:r w:rsidRPr="005C7892">
              <w:rPr>
                <w:rFonts w:asciiTheme="minorHAnsi" w:hAnsiTheme="minorHAnsi" w:cstheme="minorHAnsi"/>
                <w:bCs w:val="0"/>
                <w:color w:val="FFFFFF"/>
                <w:sz w:val="18"/>
                <w:szCs w:val="18"/>
                <w:lang w:val="es-ES" w:eastAsia="es-MX"/>
              </w:rPr>
              <w:t>Distribución por entidad federativa</w:t>
            </w:r>
          </w:p>
        </w:tc>
      </w:tr>
      <w:tr w:rsidR="002949DD" w:rsidRPr="005C7892" w:rsidTr="00342AD5">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704" w:type="pct"/>
            <w:vMerge w:val="restart"/>
            <w:shd w:val="clear" w:color="auto" w:fill="808080" w:themeFill="background1" w:themeFillShade="80"/>
            <w:vAlign w:val="center"/>
            <w:hideMark/>
          </w:tcPr>
          <w:p w:rsidR="002949DD" w:rsidRPr="005C7892" w:rsidRDefault="002949DD" w:rsidP="00342AD5">
            <w:pPr>
              <w:jc w:val="center"/>
              <w:rPr>
                <w:rFonts w:asciiTheme="minorHAnsi" w:hAnsiTheme="minorHAnsi" w:cstheme="minorHAnsi"/>
                <w:bCs w:val="0"/>
                <w:color w:val="FFFFFF"/>
                <w:sz w:val="18"/>
                <w:szCs w:val="18"/>
                <w:lang w:val="es-ES" w:eastAsia="es-MX"/>
              </w:rPr>
            </w:pPr>
            <w:r w:rsidRPr="005C7892">
              <w:rPr>
                <w:rFonts w:asciiTheme="minorHAnsi" w:hAnsiTheme="minorHAnsi" w:cstheme="minorHAnsi"/>
                <w:bCs w:val="0"/>
                <w:color w:val="FFFFFF"/>
                <w:sz w:val="18"/>
                <w:szCs w:val="18"/>
                <w:lang w:val="es-ES" w:eastAsia="es-MX"/>
              </w:rPr>
              <w:t>Entidad Federativa</w:t>
            </w:r>
          </w:p>
        </w:tc>
        <w:tc>
          <w:tcPr>
            <w:tcW w:w="436" w:type="pct"/>
            <w:vMerge w:val="restart"/>
            <w:shd w:val="clear" w:color="auto" w:fill="808080" w:themeFill="background1" w:themeFillShade="80"/>
            <w:vAlign w:val="center"/>
            <w:hideMark/>
          </w:tcPr>
          <w:p w:rsidR="002949DD" w:rsidRPr="005C7892" w:rsidRDefault="002949DD" w:rsidP="00342A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Pautados</w:t>
            </w:r>
          </w:p>
        </w:tc>
        <w:tc>
          <w:tcPr>
            <w:tcW w:w="507" w:type="pct"/>
            <w:vMerge w:val="restart"/>
            <w:shd w:val="clear" w:color="auto" w:fill="808080" w:themeFill="background1" w:themeFillShade="80"/>
            <w:vAlign w:val="center"/>
            <w:hideMark/>
          </w:tcPr>
          <w:p w:rsidR="002949DD" w:rsidRPr="005C7892" w:rsidRDefault="002949DD" w:rsidP="00342A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Verificados</w:t>
            </w:r>
          </w:p>
        </w:tc>
        <w:tc>
          <w:tcPr>
            <w:tcW w:w="569" w:type="pct"/>
            <w:vMerge w:val="restart"/>
            <w:shd w:val="clear" w:color="auto" w:fill="808080" w:themeFill="background1" w:themeFillShade="80"/>
            <w:vAlign w:val="center"/>
            <w:hideMark/>
          </w:tcPr>
          <w:p w:rsidR="002949DD" w:rsidRPr="005C7892" w:rsidRDefault="002949DD" w:rsidP="00342A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Transmitidos</w:t>
            </w:r>
          </w:p>
        </w:tc>
        <w:tc>
          <w:tcPr>
            <w:tcW w:w="407" w:type="pct"/>
            <w:vMerge w:val="restart"/>
            <w:shd w:val="clear" w:color="auto" w:fill="808080" w:themeFill="background1" w:themeFillShade="80"/>
            <w:vAlign w:val="center"/>
            <w:hideMark/>
          </w:tcPr>
          <w:p w:rsidR="002949DD" w:rsidRPr="005C7892" w:rsidRDefault="002949DD" w:rsidP="00342A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 xml:space="preserve">No </w:t>
            </w:r>
            <w:proofErr w:type="spellStart"/>
            <w:r w:rsidRPr="005C7892">
              <w:rPr>
                <w:rFonts w:asciiTheme="minorHAnsi" w:hAnsiTheme="minorHAnsi" w:cstheme="minorHAnsi"/>
                <w:b/>
                <w:bCs/>
                <w:color w:val="FFFFFF"/>
                <w:sz w:val="18"/>
                <w:szCs w:val="18"/>
                <w:lang w:val="es-ES" w:eastAsia="es-MX"/>
              </w:rPr>
              <w:t>transm</w:t>
            </w:r>
            <w:r w:rsidRPr="005C7892">
              <w:rPr>
                <w:rFonts w:asciiTheme="minorHAnsi" w:hAnsiTheme="minorHAnsi" w:cstheme="minorHAnsi"/>
                <w:b/>
                <w:bCs/>
                <w:color w:val="FFFFFF"/>
                <w:sz w:val="18"/>
                <w:szCs w:val="18"/>
                <w:u w:val="single"/>
                <w:lang w:val="es-ES" w:eastAsia="es-MX"/>
              </w:rPr>
              <w:t>i</w:t>
            </w:r>
            <w:proofErr w:type="spellEnd"/>
          </w:p>
          <w:p w:rsidR="002949DD" w:rsidRPr="005C7892" w:rsidRDefault="002949DD" w:rsidP="00342A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sz w:val="18"/>
                <w:szCs w:val="18"/>
                <w:lang w:val="es-ES" w:eastAsia="es-MX"/>
              </w:rPr>
            </w:pPr>
            <w:proofErr w:type="spellStart"/>
            <w:r w:rsidRPr="005C7892">
              <w:rPr>
                <w:rFonts w:asciiTheme="minorHAnsi" w:hAnsiTheme="minorHAnsi" w:cstheme="minorHAnsi"/>
                <w:b/>
                <w:bCs/>
                <w:color w:val="FFFFFF"/>
                <w:sz w:val="18"/>
                <w:szCs w:val="18"/>
                <w:lang w:val="es-ES" w:eastAsia="es-MX"/>
              </w:rPr>
              <w:t>tidos</w:t>
            </w:r>
            <w:proofErr w:type="spellEnd"/>
          </w:p>
        </w:tc>
        <w:tc>
          <w:tcPr>
            <w:tcW w:w="479" w:type="pct"/>
            <w:vMerge w:val="restart"/>
            <w:shd w:val="clear" w:color="auto" w:fill="808080" w:themeFill="background1" w:themeFillShade="80"/>
            <w:vAlign w:val="center"/>
            <w:hideMark/>
          </w:tcPr>
          <w:p w:rsidR="002949DD" w:rsidRPr="005C7892" w:rsidRDefault="002949DD" w:rsidP="00342A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sz w:val="18"/>
                <w:szCs w:val="18"/>
                <w:lang w:val="es-ES" w:eastAsia="es-MX"/>
              </w:rPr>
            </w:pPr>
            <w:proofErr w:type="spellStart"/>
            <w:r w:rsidRPr="005C7892">
              <w:rPr>
                <w:rFonts w:asciiTheme="minorHAnsi" w:hAnsiTheme="minorHAnsi" w:cstheme="minorHAnsi"/>
                <w:b/>
                <w:bCs/>
                <w:color w:val="FFFFFF"/>
                <w:sz w:val="18"/>
                <w:szCs w:val="18"/>
                <w:lang w:val="es-ES" w:eastAsia="es-MX"/>
              </w:rPr>
              <w:t>Reprogr</w:t>
            </w:r>
            <w:r w:rsidRPr="005C7892">
              <w:rPr>
                <w:rFonts w:asciiTheme="minorHAnsi" w:hAnsiTheme="minorHAnsi" w:cstheme="minorHAnsi"/>
                <w:b/>
                <w:bCs/>
                <w:color w:val="FFFFFF"/>
                <w:sz w:val="18"/>
                <w:szCs w:val="18"/>
                <w:u w:val="single"/>
                <w:lang w:val="es-ES" w:eastAsia="es-MX"/>
              </w:rPr>
              <w:t>a</w:t>
            </w:r>
            <w:proofErr w:type="spellEnd"/>
          </w:p>
          <w:p w:rsidR="002949DD" w:rsidRPr="005C7892" w:rsidRDefault="002949DD" w:rsidP="00342A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sz w:val="18"/>
                <w:szCs w:val="18"/>
                <w:lang w:val="es-ES" w:eastAsia="es-MX"/>
              </w:rPr>
            </w:pPr>
            <w:proofErr w:type="spellStart"/>
            <w:r w:rsidRPr="005C7892">
              <w:rPr>
                <w:rFonts w:asciiTheme="minorHAnsi" w:hAnsiTheme="minorHAnsi" w:cstheme="minorHAnsi"/>
                <w:b/>
                <w:bCs/>
                <w:color w:val="FFFFFF"/>
                <w:sz w:val="18"/>
                <w:szCs w:val="18"/>
                <w:lang w:val="es-ES" w:eastAsia="es-MX"/>
              </w:rPr>
              <w:t>maciones</w:t>
            </w:r>
            <w:proofErr w:type="spellEnd"/>
            <w:r w:rsidRPr="005C7892">
              <w:rPr>
                <w:rFonts w:asciiTheme="minorHAnsi" w:hAnsiTheme="minorHAnsi" w:cstheme="minorHAnsi"/>
                <w:b/>
                <w:bCs/>
                <w:color w:val="FFFFFF"/>
                <w:sz w:val="18"/>
                <w:szCs w:val="18"/>
                <w:lang w:val="es-ES" w:eastAsia="es-MX"/>
              </w:rPr>
              <w:t xml:space="preserve"> voluntarias</w:t>
            </w:r>
          </w:p>
        </w:tc>
        <w:tc>
          <w:tcPr>
            <w:tcW w:w="671" w:type="pct"/>
            <w:gridSpan w:val="2"/>
            <w:shd w:val="clear" w:color="auto" w:fill="808080" w:themeFill="background1" w:themeFillShade="80"/>
            <w:vAlign w:val="center"/>
            <w:hideMark/>
          </w:tcPr>
          <w:p w:rsidR="002949DD" w:rsidRPr="005C7892" w:rsidRDefault="002949DD" w:rsidP="00342A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Requeridos</w:t>
            </w:r>
          </w:p>
        </w:tc>
        <w:tc>
          <w:tcPr>
            <w:tcW w:w="531" w:type="pct"/>
            <w:vMerge w:val="restart"/>
            <w:shd w:val="clear" w:color="auto" w:fill="808080" w:themeFill="background1" w:themeFillShade="80"/>
            <w:vAlign w:val="center"/>
            <w:hideMark/>
          </w:tcPr>
          <w:p w:rsidR="002949DD" w:rsidRPr="005C7892" w:rsidRDefault="002949DD" w:rsidP="00342A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Excedentes detectados</w:t>
            </w:r>
          </w:p>
        </w:tc>
        <w:tc>
          <w:tcPr>
            <w:tcW w:w="696" w:type="pct"/>
            <w:gridSpan w:val="2"/>
            <w:shd w:val="clear" w:color="auto" w:fill="808080" w:themeFill="background1" w:themeFillShade="80"/>
            <w:vAlign w:val="center"/>
          </w:tcPr>
          <w:p w:rsidR="002949DD" w:rsidRPr="005C7892" w:rsidRDefault="002949DD" w:rsidP="00342A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Excedentes requeridos</w:t>
            </w:r>
          </w:p>
        </w:tc>
      </w:tr>
      <w:tr w:rsidR="002949DD" w:rsidRPr="005C7892" w:rsidTr="00342AD5">
        <w:trPr>
          <w:trHeight w:val="262"/>
          <w:jc w:val="center"/>
        </w:trPr>
        <w:tc>
          <w:tcPr>
            <w:cnfStyle w:val="001000000000" w:firstRow="0" w:lastRow="0" w:firstColumn="1" w:lastColumn="0" w:oddVBand="0" w:evenVBand="0" w:oddHBand="0" w:evenHBand="0" w:firstRowFirstColumn="0" w:firstRowLastColumn="0" w:lastRowFirstColumn="0" w:lastRowLastColumn="0"/>
            <w:tcW w:w="704" w:type="pct"/>
            <w:vMerge/>
            <w:shd w:val="clear" w:color="auto" w:fill="808080" w:themeFill="background1" w:themeFillShade="80"/>
            <w:vAlign w:val="center"/>
            <w:hideMark/>
          </w:tcPr>
          <w:p w:rsidR="002949DD" w:rsidRPr="005C7892" w:rsidRDefault="002949DD" w:rsidP="00342AD5">
            <w:pPr>
              <w:jc w:val="center"/>
              <w:rPr>
                <w:rFonts w:asciiTheme="minorHAnsi" w:hAnsiTheme="minorHAnsi" w:cstheme="minorHAnsi"/>
                <w:b w:val="0"/>
                <w:bCs w:val="0"/>
                <w:color w:val="FFFFFF"/>
                <w:sz w:val="18"/>
                <w:szCs w:val="18"/>
                <w:lang w:val="es-ES" w:eastAsia="es-MX"/>
              </w:rPr>
            </w:pPr>
          </w:p>
        </w:tc>
        <w:tc>
          <w:tcPr>
            <w:tcW w:w="436" w:type="pct"/>
            <w:vMerge/>
            <w:shd w:val="clear" w:color="auto" w:fill="808080" w:themeFill="background1" w:themeFillShade="80"/>
            <w:vAlign w:val="center"/>
            <w:hideMark/>
          </w:tcPr>
          <w:p w:rsidR="002949DD" w:rsidRPr="005C7892" w:rsidRDefault="002949DD" w:rsidP="00342A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FFFFFF"/>
                <w:sz w:val="18"/>
                <w:szCs w:val="18"/>
                <w:lang w:val="es-ES" w:eastAsia="es-MX"/>
              </w:rPr>
            </w:pPr>
          </w:p>
        </w:tc>
        <w:tc>
          <w:tcPr>
            <w:tcW w:w="507" w:type="pct"/>
            <w:vMerge/>
            <w:shd w:val="clear" w:color="auto" w:fill="808080" w:themeFill="background1" w:themeFillShade="80"/>
            <w:vAlign w:val="center"/>
            <w:hideMark/>
          </w:tcPr>
          <w:p w:rsidR="002949DD" w:rsidRPr="005C7892" w:rsidRDefault="002949DD" w:rsidP="00342A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FFFFFF"/>
                <w:sz w:val="18"/>
                <w:szCs w:val="18"/>
                <w:lang w:val="es-ES" w:eastAsia="es-MX"/>
              </w:rPr>
            </w:pPr>
          </w:p>
        </w:tc>
        <w:tc>
          <w:tcPr>
            <w:tcW w:w="569" w:type="pct"/>
            <w:vMerge/>
            <w:shd w:val="clear" w:color="auto" w:fill="808080" w:themeFill="background1" w:themeFillShade="80"/>
            <w:vAlign w:val="center"/>
            <w:hideMark/>
          </w:tcPr>
          <w:p w:rsidR="002949DD" w:rsidRPr="005C7892" w:rsidRDefault="002949DD" w:rsidP="00342A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sz w:val="18"/>
                <w:szCs w:val="18"/>
                <w:lang w:val="es-ES" w:eastAsia="es-MX"/>
              </w:rPr>
            </w:pPr>
          </w:p>
        </w:tc>
        <w:tc>
          <w:tcPr>
            <w:tcW w:w="407" w:type="pct"/>
            <w:vMerge/>
            <w:shd w:val="clear" w:color="auto" w:fill="808080" w:themeFill="background1" w:themeFillShade="80"/>
            <w:vAlign w:val="center"/>
            <w:hideMark/>
          </w:tcPr>
          <w:p w:rsidR="002949DD" w:rsidRPr="005C7892" w:rsidRDefault="002949DD" w:rsidP="00342A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sz w:val="18"/>
                <w:szCs w:val="18"/>
                <w:lang w:val="es-ES" w:eastAsia="es-MX"/>
              </w:rPr>
            </w:pPr>
          </w:p>
        </w:tc>
        <w:tc>
          <w:tcPr>
            <w:tcW w:w="479" w:type="pct"/>
            <w:vMerge/>
            <w:shd w:val="clear" w:color="auto" w:fill="808080" w:themeFill="background1" w:themeFillShade="80"/>
            <w:vAlign w:val="center"/>
            <w:hideMark/>
          </w:tcPr>
          <w:p w:rsidR="002949DD" w:rsidRPr="005C7892" w:rsidRDefault="002949DD" w:rsidP="00342A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sz w:val="18"/>
                <w:szCs w:val="18"/>
                <w:lang w:val="es-ES" w:eastAsia="es-MX"/>
              </w:rPr>
            </w:pPr>
          </w:p>
        </w:tc>
        <w:tc>
          <w:tcPr>
            <w:tcW w:w="380" w:type="pct"/>
            <w:shd w:val="clear" w:color="auto" w:fill="808080" w:themeFill="background1" w:themeFillShade="80"/>
            <w:vAlign w:val="center"/>
            <w:hideMark/>
          </w:tcPr>
          <w:p w:rsidR="002949DD" w:rsidRPr="005C7892" w:rsidRDefault="002949DD" w:rsidP="00342A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DEPPP</w:t>
            </w:r>
          </w:p>
        </w:tc>
        <w:tc>
          <w:tcPr>
            <w:tcW w:w="291" w:type="pct"/>
            <w:shd w:val="clear" w:color="auto" w:fill="808080" w:themeFill="background1" w:themeFillShade="80"/>
            <w:vAlign w:val="center"/>
            <w:hideMark/>
          </w:tcPr>
          <w:p w:rsidR="002949DD" w:rsidRPr="005C7892" w:rsidRDefault="002949DD" w:rsidP="00342A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JLE</w:t>
            </w:r>
          </w:p>
        </w:tc>
        <w:tc>
          <w:tcPr>
            <w:tcW w:w="531" w:type="pct"/>
            <w:vMerge/>
            <w:shd w:val="clear" w:color="auto" w:fill="808080" w:themeFill="background1" w:themeFillShade="80"/>
            <w:vAlign w:val="center"/>
            <w:hideMark/>
          </w:tcPr>
          <w:p w:rsidR="002949DD" w:rsidRPr="005C7892" w:rsidRDefault="002949DD" w:rsidP="00342A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sz w:val="18"/>
                <w:szCs w:val="18"/>
                <w:lang w:val="es-ES" w:eastAsia="es-MX"/>
              </w:rPr>
            </w:pPr>
          </w:p>
        </w:tc>
        <w:tc>
          <w:tcPr>
            <w:tcW w:w="380" w:type="pct"/>
            <w:shd w:val="clear" w:color="auto" w:fill="808080" w:themeFill="background1" w:themeFillShade="80"/>
            <w:vAlign w:val="center"/>
          </w:tcPr>
          <w:p w:rsidR="002949DD" w:rsidRPr="005C7892" w:rsidRDefault="002949DD" w:rsidP="00342A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DEPPP</w:t>
            </w:r>
          </w:p>
        </w:tc>
        <w:tc>
          <w:tcPr>
            <w:tcW w:w="316" w:type="pct"/>
            <w:shd w:val="clear" w:color="auto" w:fill="808080" w:themeFill="background1" w:themeFillShade="80"/>
            <w:vAlign w:val="center"/>
          </w:tcPr>
          <w:p w:rsidR="002949DD" w:rsidRPr="005C7892" w:rsidRDefault="002949DD" w:rsidP="00342A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JLE</w:t>
            </w:r>
          </w:p>
        </w:tc>
      </w:tr>
      <w:tr w:rsidR="00FC46AC" w:rsidRPr="005C7892" w:rsidTr="00FC46AC">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704" w:type="pct"/>
            <w:vAlign w:val="center"/>
          </w:tcPr>
          <w:p w:rsidR="00FC46AC" w:rsidRPr="005C7892" w:rsidRDefault="00FC46AC" w:rsidP="00FC46AC">
            <w:pPr>
              <w:spacing w:line="360" w:lineRule="auto"/>
              <w:jc w:val="center"/>
              <w:rPr>
                <w:rFonts w:asciiTheme="minorHAnsi" w:hAnsiTheme="minorHAnsi" w:cstheme="minorHAnsi"/>
                <w:b w:val="0"/>
                <w:color w:val="000000"/>
                <w:sz w:val="18"/>
                <w:szCs w:val="18"/>
                <w:lang w:val="es-ES"/>
              </w:rPr>
            </w:pPr>
            <w:r w:rsidRPr="005C7892">
              <w:rPr>
                <w:rFonts w:asciiTheme="minorHAnsi" w:hAnsiTheme="minorHAnsi" w:cstheme="minorHAnsi"/>
                <w:b w:val="0"/>
                <w:color w:val="000000"/>
                <w:sz w:val="18"/>
                <w:szCs w:val="18"/>
                <w:lang w:val="es-ES"/>
              </w:rPr>
              <w:t>Aguascalientes</w:t>
            </w:r>
          </w:p>
        </w:tc>
        <w:tc>
          <w:tcPr>
            <w:tcW w:w="436"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12,150</w:t>
            </w:r>
          </w:p>
        </w:tc>
        <w:tc>
          <w:tcPr>
            <w:tcW w:w="507"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12,129</w:t>
            </w:r>
          </w:p>
        </w:tc>
        <w:tc>
          <w:tcPr>
            <w:tcW w:w="569"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11,997</w:t>
            </w:r>
          </w:p>
        </w:tc>
        <w:tc>
          <w:tcPr>
            <w:tcW w:w="407"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132</w:t>
            </w:r>
          </w:p>
        </w:tc>
        <w:tc>
          <w:tcPr>
            <w:tcW w:w="479"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33</w:t>
            </w:r>
          </w:p>
        </w:tc>
        <w:tc>
          <w:tcPr>
            <w:tcW w:w="380" w:type="pct"/>
            <w:vAlign w:val="center"/>
          </w:tcPr>
          <w:p w:rsidR="00FC46AC" w:rsidRPr="008D0FFF"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33</w:t>
            </w:r>
          </w:p>
        </w:tc>
        <w:tc>
          <w:tcPr>
            <w:tcW w:w="291" w:type="pct"/>
            <w:vAlign w:val="center"/>
          </w:tcPr>
          <w:p w:rsidR="00FC46AC" w:rsidRPr="008D0FFF"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0</w:t>
            </w:r>
          </w:p>
        </w:tc>
        <w:tc>
          <w:tcPr>
            <w:tcW w:w="531" w:type="pct"/>
            <w:vAlign w:val="center"/>
          </w:tcPr>
          <w:p w:rsidR="00FC46AC" w:rsidRPr="00B22C4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B22C4C">
              <w:rPr>
                <w:rFonts w:asciiTheme="minorHAnsi" w:hAnsiTheme="minorHAnsi"/>
                <w:sz w:val="18"/>
              </w:rPr>
              <w:t>120</w:t>
            </w:r>
          </w:p>
        </w:tc>
        <w:tc>
          <w:tcPr>
            <w:tcW w:w="380" w:type="pct"/>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45</w:t>
            </w:r>
          </w:p>
        </w:tc>
        <w:tc>
          <w:tcPr>
            <w:tcW w:w="316" w:type="pct"/>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0</w:t>
            </w:r>
          </w:p>
        </w:tc>
      </w:tr>
      <w:tr w:rsidR="00FC46AC" w:rsidRPr="005C7892" w:rsidTr="00FC46AC">
        <w:trPr>
          <w:trHeight w:val="262"/>
          <w:jc w:val="center"/>
        </w:trPr>
        <w:tc>
          <w:tcPr>
            <w:cnfStyle w:val="001000000000" w:firstRow="0" w:lastRow="0" w:firstColumn="1" w:lastColumn="0" w:oddVBand="0" w:evenVBand="0" w:oddHBand="0" w:evenHBand="0" w:firstRowFirstColumn="0" w:firstRowLastColumn="0" w:lastRowFirstColumn="0" w:lastRowLastColumn="0"/>
            <w:tcW w:w="704" w:type="pct"/>
            <w:vAlign w:val="center"/>
          </w:tcPr>
          <w:p w:rsidR="00FC46AC" w:rsidRPr="005C7892" w:rsidRDefault="00FC46AC" w:rsidP="00FC46AC">
            <w:pPr>
              <w:spacing w:line="360" w:lineRule="auto"/>
              <w:jc w:val="center"/>
              <w:rPr>
                <w:rFonts w:asciiTheme="minorHAnsi" w:hAnsiTheme="minorHAnsi" w:cstheme="minorHAnsi"/>
                <w:b w:val="0"/>
                <w:color w:val="000000"/>
                <w:sz w:val="18"/>
                <w:szCs w:val="18"/>
                <w:lang w:val="es-ES"/>
              </w:rPr>
            </w:pPr>
            <w:r w:rsidRPr="005C7892">
              <w:rPr>
                <w:rFonts w:asciiTheme="minorHAnsi" w:hAnsiTheme="minorHAnsi" w:cstheme="minorHAnsi"/>
                <w:b w:val="0"/>
                <w:color w:val="000000"/>
                <w:sz w:val="18"/>
                <w:szCs w:val="18"/>
                <w:lang w:val="es-ES"/>
              </w:rPr>
              <w:t>Baja california</w:t>
            </w:r>
          </w:p>
        </w:tc>
        <w:tc>
          <w:tcPr>
            <w:tcW w:w="436"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32,100</w:t>
            </w:r>
          </w:p>
        </w:tc>
        <w:tc>
          <w:tcPr>
            <w:tcW w:w="507"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32,049</w:t>
            </w:r>
          </w:p>
        </w:tc>
        <w:tc>
          <w:tcPr>
            <w:tcW w:w="569"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31,739</w:t>
            </w:r>
          </w:p>
        </w:tc>
        <w:tc>
          <w:tcPr>
            <w:tcW w:w="407"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310</w:t>
            </w:r>
          </w:p>
        </w:tc>
        <w:tc>
          <w:tcPr>
            <w:tcW w:w="479"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169</w:t>
            </w:r>
          </w:p>
        </w:tc>
        <w:tc>
          <w:tcPr>
            <w:tcW w:w="380" w:type="pct"/>
            <w:vAlign w:val="center"/>
          </w:tcPr>
          <w:p w:rsidR="00FC46AC" w:rsidRPr="008D0FFF"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191</w:t>
            </w:r>
          </w:p>
        </w:tc>
        <w:tc>
          <w:tcPr>
            <w:tcW w:w="291" w:type="pct"/>
            <w:vAlign w:val="center"/>
          </w:tcPr>
          <w:p w:rsidR="00FC46AC" w:rsidRPr="008D0FFF"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12</w:t>
            </w:r>
          </w:p>
        </w:tc>
        <w:tc>
          <w:tcPr>
            <w:tcW w:w="531" w:type="pct"/>
            <w:vAlign w:val="center"/>
          </w:tcPr>
          <w:p w:rsidR="00FC46AC" w:rsidRPr="00B22C4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B22C4C">
              <w:rPr>
                <w:rFonts w:asciiTheme="minorHAnsi" w:hAnsiTheme="minorHAnsi"/>
                <w:sz w:val="18"/>
              </w:rPr>
              <w:t>240</w:t>
            </w:r>
          </w:p>
        </w:tc>
        <w:tc>
          <w:tcPr>
            <w:tcW w:w="380" w:type="pct"/>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71</w:t>
            </w:r>
          </w:p>
        </w:tc>
        <w:tc>
          <w:tcPr>
            <w:tcW w:w="316" w:type="pct"/>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42</w:t>
            </w:r>
          </w:p>
        </w:tc>
      </w:tr>
      <w:tr w:rsidR="00FC46AC" w:rsidRPr="005C7892" w:rsidTr="00FC46AC">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704" w:type="pct"/>
            <w:vAlign w:val="center"/>
          </w:tcPr>
          <w:p w:rsidR="00FC46AC" w:rsidRPr="005C7892" w:rsidRDefault="00FC46AC" w:rsidP="00FC46AC">
            <w:pPr>
              <w:spacing w:line="360" w:lineRule="auto"/>
              <w:jc w:val="center"/>
              <w:rPr>
                <w:rFonts w:asciiTheme="minorHAnsi" w:hAnsiTheme="minorHAnsi" w:cstheme="minorHAnsi"/>
                <w:b w:val="0"/>
                <w:color w:val="000000"/>
                <w:sz w:val="18"/>
                <w:szCs w:val="18"/>
                <w:lang w:val="es-ES"/>
              </w:rPr>
            </w:pPr>
            <w:r w:rsidRPr="005C7892">
              <w:rPr>
                <w:rFonts w:asciiTheme="minorHAnsi" w:hAnsiTheme="minorHAnsi" w:cstheme="minorHAnsi"/>
                <w:b w:val="0"/>
                <w:color w:val="000000"/>
                <w:sz w:val="18"/>
                <w:szCs w:val="18"/>
                <w:lang w:val="es-ES"/>
              </w:rPr>
              <w:t>Baja California Sur</w:t>
            </w:r>
          </w:p>
        </w:tc>
        <w:tc>
          <w:tcPr>
            <w:tcW w:w="436"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7,440</w:t>
            </w:r>
          </w:p>
        </w:tc>
        <w:tc>
          <w:tcPr>
            <w:tcW w:w="507"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7,440</w:t>
            </w:r>
          </w:p>
        </w:tc>
        <w:tc>
          <w:tcPr>
            <w:tcW w:w="569"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7,251</w:t>
            </w:r>
          </w:p>
        </w:tc>
        <w:tc>
          <w:tcPr>
            <w:tcW w:w="407"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189</w:t>
            </w:r>
          </w:p>
        </w:tc>
        <w:tc>
          <w:tcPr>
            <w:tcW w:w="479"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124</w:t>
            </w:r>
          </w:p>
        </w:tc>
        <w:tc>
          <w:tcPr>
            <w:tcW w:w="380" w:type="pct"/>
            <w:vAlign w:val="center"/>
          </w:tcPr>
          <w:p w:rsidR="00FC46AC" w:rsidRPr="008D0FFF"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68</w:t>
            </w:r>
          </w:p>
        </w:tc>
        <w:tc>
          <w:tcPr>
            <w:tcW w:w="291" w:type="pct"/>
            <w:vAlign w:val="center"/>
          </w:tcPr>
          <w:p w:rsidR="00FC46AC" w:rsidRPr="008D0FFF"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0</w:t>
            </w:r>
          </w:p>
        </w:tc>
        <w:tc>
          <w:tcPr>
            <w:tcW w:w="531" w:type="pct"/>
            <w:vAlign w:val="center"/>
          </w:tcPr>
          <w:p w:rsidR="00FC46AC" w:rsidRPr="00B22C4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B22C4C">
              <w:rPr>
                <w:rFonts w:asciiTheme="minorHAnsi" w:hAnsiTheme="minorHAnsi"/>
                <w:sz w:val="18"/>
              </w:rPr>
              <w:t>112</w:t>
            </w:r>
          </w:p>
        </w:tc>
        <w:tc>
          <w:tcPr>
            <w:tcW w:w="380" w:type="pct"/>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51</w:t>
            </w:r>
          </w:p>
        </w:tc>
        <w:tc>
          <w:tcPr>
            <w:tcW w:w="316" w:type="pct"/>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0</w:t>
            </w:r>
          </w:p>
        </w:tc>
      </w:tr>
      <w:tr w:rsidR="00FC46AC" w:rsidRPr="005C7892" w:rsidTr="00FC46AC">
        <w:trPr>
          <w:trHeight w:val="215"/>
          <w:jc w:val="center"/>
        </w:trPr>
        <w:tc>
          <w:tcPr>
            <w:cnfStyle w:val="001000000000" w:firstRow="0" w:lastRow="0" w:firstColumn="1" w:lastColumn="0" w:oddVBand="0" w:evenVBand="0" w:oddHBand="0" w:evenHBand="0" w:firstRowFirstColumn="0" w:firstRowLastColumn="0" w:lastRowFirstColumn="0" w:lastRowLastColumn="0"/>
            <w:tcW w:w="704" w:type="pct"/>
            <w:vAlign w:val="center"/>
          </w:tcPr>
          <w:p w:rsidR="00FC46AC" w:rsidRPr="005C7892" w:rsidRDefault="00FC46AC" w:rsidP="00FC46AC">
            <w:pPr>
              <w:spacing w:line="360" w:lineRule="auto"/>
              <w:jc w:val="center"/>
              <w:rPr>
                <w:rFonts w:asciiTheme="minorHAnsi" w:hAnsiTheme="minorHAnsi" w:cstheme="minorHAnsi"/>
                <w:b w:val="0"/>
                <w:color w:val="000000"/>
                <w:sz w:val="18"/>
                <w:szCs w:val="18"/>
                <w:lang w:val="es-ES"/>
              </w:rPr>
            </w:pPr>
            <w:r w:rsidRPr="005C7892">
              <w:rPr>
                <w:rFonts w:asciiTheme="minorHAnsi" w:hAnsiTheme="minorHAnsi" w:cstheme="minorHAnsi"/>
                <w:b w:val="0"/>
                <w:color w:val="000000"/>
                <w:sz w:val="18"/>
                <w:szCs w:val="18"/>
                <w:lang w:val="es-ES"/>
              </w:rPr>
              <w:t>Campeche</w:t>
            </w:r>
          </w:p>
        </w:tc>
        <w:tc>
          <w:tcPr>
            <w:tcW w:w="436"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8,400</w:t>
            </w:r>
          </w:p>
        </w:tc>
        <w:tc>
          <w:tcPr>
            <w:tcW w:w="507"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8,392</w:t>
            </w:r>
          </w:p>
        </w:tc>
        <w:tc>
          <w:tcPr>
            <w:tcW w:w="569"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8,288</w:t>
            </w:r>
          </w:p>
        </w:tc>
        <w:tc>
          <w:tcPr>
            <w:tcW w:w="407"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104</w:t>
            </w:r>
          </w:p>
        </w:tc>
        <w:tc>
          <w:tcPr>
            <w:tcW w:w="479"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52</w:t>
            </w:r>
          </w:p>
        </w:tc>
        <w:tc>
          <w:tcPr>
            <w:tcW w:w="380" w:type="pct"/>
            <w:vAlign w:val="center"/>
          </w:tcPr>
          <w:p w:rsidR="00FC46AC" w:rsidRPr="008D0FFF"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56</w:t>
            </w:r>
          </w:p>
        </w:tc>
        <w:tc>
          <w:tcPr>
            <w:tcW w:w="291" w:type="pct"/>
            <w:vAlign w:val="center"/>
          </w:tcPr>
          <w:p w:rsidR="00FC46AC" w:rsidRPr="008D0FFF"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0</w:t>
            </w:r>
          </w:p>
        </w:tc>
        <w:tc>
          <w:tcPr>
            <w:tcW w:w="531" w:type="pct"/>
            <w:vAlign w:val="center"/>
          </w:tcPr>
          <w:p w:rsidR="00FC46AC" w:rsidRPr="00B22C4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B22C4C">
              <w:rPr>
                <w:rFonts w:asciiTheme="minorHAnsi" w:hAnsiTheme="minorHAnsi"/>
                <w:sz w:val="18"/>
              </w:rPr>
              <w:t>80</w:t>
            </w:r>
          </w:p>
        </w:tc>
        <w:tc>
          <w:tcPr>
            <w:tcW w:w="380" w:type="pct"/>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30</w:t>
            </w:r>
          </w:p>
        </w:tc>
        <w:tc>
          <w:tcPr>
            <w:tcW w:w="316" w:type="pct"/>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0</w:t>
            </w:r>
          </w:p>
        </w:tc>
      </w:tr>
      <w:tr w:rsidR="00FC46AC" w:rsidRPr="005C7892" w:rsidTr="00FC46AC">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704" w:type="pct"/>
            <w:vAlign w:val="center"/>
          </w:tcPr>
          <w:p w:rsidR="00FC46AC" w:rsidRPr="005C7892" w:rsidRDefault="00FC46AC" w:rsidP="00FC46AC">
            <w:pPr>
              <w:spacing w:line="360" w:lineRule="auto"/>
              <w:jc w:val="center"/>
              <w:rPr>
                <w:rFonts w:asciiTheme="minorHAnsi" w:hAnsiTheme="minorHAnsi" w:cstheme="minorHAnsi"/>
                <w:b w:val="0"/>
                <w:color w:val="000000"/>
                <w:sz w:val="18"/>
                <w:szCs w:val="18"/>
                <w:lang w:val="es-ES"/>
              </w:rPr>
            </w:pPr>
            <w:r w:rsidRPr="005C7892">
              <w:rPr>
                <w:rFonts w:asciiTheme="minorHAnsi" w:hAnsiTheme="minorHAnsi" w:cstheme="minorHAnsi"/>
                <w:b w:val="0"/>
                <w:color w:val="000000"/>
                <w:sz w:val="18"/>
                <w:szCs w:val="18"/>
                <w:lang w:val="es-ES"/>
              </w:rPr>
              <w:t>Chiapas</w:t>
            </w:r>
          </w:p>
        </w:tc>
        <w:tc>
          <w:tcPr>
            <w:tcW w:w="436"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19,545</w:t>
            </w:r>
          </w:p>
        </w:tc>
        <w:tc>
          <w:tcPr>
            <w:tcW w:w="507"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19,529</w:t>
            </w:r>
          </w:p>
        </w:tc>
        <w:tc>
          <w:tcPr>
            <w:tcW w:w="569"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19,369</w:t>
            </w:r>
          </w:p>
        </w:tc>
        <w:tc>
          <w:tcPr>
            <w:tcW w:w="407"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160</w:t>
            </w:r>
          </w:p>
        </w:tc>
        <w:tc>
          <w:tcPr>
            <w:tcW w:w="479"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13</w:t>
            </w:r>
          </w:p>
        </w:tc>
        <w:tc>
          <w:tcPr>
            <w:tcW w:w="380" w:type="pct"/>
            <w:vAlign w:val="center"/>
          </w:tcPr>
          <w:p w:rsidR="00FC46AC" w:rsidRPr="008D0FFF"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90</w:t>
            </w:r>
          </w:p>
        </w:tc>
        <w:tc>
          <w:tcPr>
            <w:tcW w:w="291" w:type="pct"/>
            <w:vAlign w:val="center"/>
          </w:tcPr>
          <w:p w:rsidR="00FC46AC" w:rsidRPr="008D0FFF"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101</w:t>
            </w:r>
          </w:p>
        </w:tc>
        <w:tc>
          <w:tcPr>
            <w:tcW w:w="531" w:type="pct"/>
            <w:vAlign w:val="center"/>
          </w:tcPr>
          <w:p w:rsidR="00FC46AC" w:rsidRPr="00B22C4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B22C4C">
              <w:rPr>
                <w:rFonts w:asciiTheme="minorHAnsi" w:hAnsiTheme="minorHAnsi"/>
                <w:sz w:val="18"/>
              </w:rPr>
              <w:t>190</w:t>
            </w:r>
          </w:p>
        </w:tc>
        <w:tc>
          <w:tcPr>
            <w:tcW w:w="380" w:type="pct"/>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31</w:t>
            </w:r>
          </w:p>
        </w:tc>
        <w:tc>
          <w:tcPr>
            <w:tcW w:w="316" w:type="pct"/>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3</w:t>
            </w:r>
          </w:p>
        </w:tc>
      </w:tr>
      <w:tr w:rsidR="00FC46AC" w:rsidRPr="005C7892" w:rsidTr="00FC46AC">
        <w:trPr>
          <w:trHeight w:val="262"/>
          <w:jc w:val="center"/>
        </w:trPr>
        <w:tc>
          <w:tcPr>
            <w:cnfStyle w:val="001000000000" w:firstRow="0" w:lastRow="0" w:firstColumn="1" w:lastColumn="0" w:oddVBand="0" w:evenVBand="0" w:oddHBand="0" w:evenHBand="0" w:firstRowFirstColumn="0" w:firstRowLastColumn="0" w:lastRowFirstColumn="0" w:lastRowLastColumn="0"/>
            <w:tcW w:w="704" w:type="pct"/>
            <w:vAlign w:val="center"/>
          </w:tcPr>
          <w:p w:rsidR="00FC46AC" w:rsidRPr="005C7892" w:rsidRDefault="00FC46AC" w:rsidP="00FC46AC">
            <w:pPr>
              <w:spacing w:line="360" w:lineRule="auto"/>
              <w:jc w:val="center"/>
              <w:rPr>
                <w:rFonts w:asciiTheme="minorHAnsi" w:hAnsiTheme="minorHAnsi" w:cstheme="minorHAnsi"/>
                <w:b w:val="0"/>
                <w:color w:val="000000"/>
                <w:sz w:val="18"/>
                <w:szCs w:val="18"/>
                <w:lang w:val="es-ES"/>
              </w:rPr>
            </w:pPr>
            <w:r w:rsidRPr="005C7892">
              <w:rPr>
                <w:rFonts w:asciiTheme="minorHAnsi" w:hAnsiTheme="minorHAnsi" w:cstheme="minorHAnsi"/>
                <w:b w:val="0"/>
                <w:color w:val="000000"/>
                <w:sz w:val="18"/>
                <w:szCs w:val="18"/>
                <w:lang w:val="es-ES"/>
              </w:rPr>
              <w:t>Chihuahua</w:t>
            </w:r>
          </w:p>
        </w:tc>
        <w:tc>
          <w:tcPr>
            <w:tcW w:w="436"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36,720</w:t>
            </w:r>
          </w:p>
        </w:tc>
        <w:tc>
          <w:tcPr>
            <w:tcW w:w="507"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36,544</w:t>
            </w:r>
          </w:p>
        </w:tc>
        <w:tc>
          <w:tcPr>
            <w:tcW w:w="569"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36,095</w:t>
            </w:r>
          </w:p>
        </w:tc>
        <w:tc>
          <w:tcPr>
            <w:tcW w:w="407"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449</w:t>
            </w:r>
          </w:p>
        </w:tc>
        <w:tc>
          <w:tcPr>
            <w:tcW w:w="479"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116</w:t>
            </w:r>
          </w:p>
        </w:tc>
        <w:tc>
          <w:tcPr>
            <w:tcW w:w="380" w:type="pct"/>
            <w:vAlign w:val="center"/>
          </w:tcPr>
          <w:p w:rsidR="00FC46AC" w:rsidRPr="008D0FFF"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332</w:t>
            </w:r>
          </w:p>
        </w:tc>
        <w:tc>
          <w:tcPr>
            <w:tcW w:w="291" w:type="pct"/>
            <w:vAlign w:val="center"/>
          </w:tcPr>
          <w:p w:rsidR="00FC46AC" w:rsidRPr="008D0FFF"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4</w:t>
            </w:r>
          </w:p>
        </w:tc>
        <w:tc>
          <w:tcPr>
            <w:tcW w:w="531" w:type="pct"/>
            <w:vAlign w:val="center"/>
          </w:tcPr>
          <w:p w:rsidR="00FC46AC" w:rsidRPr="00B22C4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B22C4C">
              <w:rPr>
                <w:rFonts w:asciiTheme="minorHAnsi" w:hAnsiTheme="minorHAnsi"/>
                <w:sz w:val="18"/>
              </w:rPr>
              <w:t>467</w:t>
            </w:r>
          </w:p>
        </w:tc>
        <w:tc>
          <w:tcPr>
            <w:tcW w:w="380" w:type="pct"/>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183</w:t>
            </w:r>
          </w:p>
        </w:tc>
        <w:tc>
          <w:tcPr>
            <w:tcW w:w="316" w:type="pct"/>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1</w:t>
            </w:r>
          </w:p>
        </w:tc>
      </w:tr>
      <w:tr w:rsidR="00FC46AC" w:rsidRPr="005C7892" w:rsidTr="00FC46AC">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704" w:type="pct"/>
            <w:vAlign w:val="center"/>
          </w:tcPr>
          <w:p w:rsidR="00FC46AC" w:rsidRPr="005C7892" w:rsidRDefault="00FC46AC" w:rsidP="00FC46AC">
            <w:pPr>
              <w:spacing w:line="360" w:lineRule="auto"/>
              <w:jc w:val="center"/>
              <w:rPr>
                <w:rFonts w:asciiTheme="minorHAnsi" w:hAnsiTheme="minorHAnsi" w:cstheme="minorHAnsi"/>
                <w:b w:val="0"/>
                <w:color w:val="000000"/>
                <w:sz w:val="18"/>
                <w:szCs w:val="18"/>
                <w:lang w:val="es-ES"/>
              </w:rPr>
            </w:pPr>
            <w:r w:rsidRPr="005C7892">
              <w:rPr>
                <w:rFonts w:asciiTheme="minorHAnsi" w:hAnsiTheme="minorHAnsi" w:cstheme="minorHAnsi"/>
                <w:b w:val="0"/>
                <w:color w:val="000000"/>
                <w:sz w:val="18"/>
                <w:szCs w:val="18"/>
                <w:lang w:val="es-ES"/>
              </w:rPr>
              <w:t>Coahuila</w:t>
            </w:r>
          </w:p>
        </w:tc>
        <w:tc>
          <w:tcPr>
            <w:tcW w:w="436"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36,570</w:t>
            </w:r>
          </w:p>
        </w:tc>
        <w:tc>
          <w:tcPr>
            <w:tcW w:w="507"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36,321</w:t>
            </w:r>
          </w:p>
        </w:tc>
        <w:tc>
          <w:tcPr>
            <w:tcW w:w="569"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35,967</w:t>
            </w:r>
          </w:p>
        </w:tc>
        <w:tc>
          <w:tcPr>
            <w:tcW w:w="407"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354</w:t>
            </w:r>
          </w:p>
        </w:tc>
        <w:tc>
          <w:tcPr>
            <w:tcW w:w="479"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71</w:t>
            </w:r>
          </w:p>
        </w:tc>
        <w:tc>
          <w:tcPr>
            <w:tcW w:w="380" w:type="pct"/>
            <w:vAlign w:val="center"/>
          </w:tcPr>
          <w:p w:rsidR="00FC46AC" w:rsidRPr="008D0FFF"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452</w:t>
            </w:r>
          </w:p>
        </w:tc>
        <w:tc>
          <w:tcPr>
            <w:tcW w:w="291" w:type="pct"/>
            <w:vAlign w:val="center"/>
          </w:tcPr>
          <w:p w:rsidR="00FC46AC" w:rsidRPr="008D0FFF"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68</w:t>
            </w:r>
          </w:p>
        </w:tc>
        <w:tc>
          <w:tcPr>
            <w:tcW w:w="531" w:type="pct"/>
            <w:vAlign w:val="center"/>
          </w:tcPr>
          <w:p w:rsidR="00FC46AC" w:rsidRPr="00B22C4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B22C4C">
              <w:rPr>
                <w:rFonts w:asciiTheme="minorHAnsi" w:hAnsiTheme="minorHAnsi"/>
                <w:sz w:val="18"/>
              </w:rPr>
              <w:t>195</w:t>
            </w:r>
          </w:p>
        </w:tc>
        <w:tc>
          <w:tcPr>
            <w:tcW w:w="380" w:type="pct"/>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73</w:t>
            </w:r>
          </w:p>
        </w:tc>
        <w:tc>
          <w:tcPr>
            <w:tcW w:w="316" w:type="pct"/>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9</w:t>
            </w:r>
          </w:p>
        </w:tc>
      </w:tr>
      <w:tr w:rsidR="00FC46AC" w:rsidRPr="005C7892" w:rsidTr="00FC46AC">
        <w:trPr>
          <w:trHeight w:val="262"/>
          <w:jc w:val="center"/>
        </w:trPr>
        <w:tc>
          <w:tcPr>
            <w:cnfStyle w:val="001000000000" w:firstRow="0" w:lastRow="0" w:firstColumn="1" w:lastColumn="0" w:oddVBand="0" w:evenVBand="0" w:oddHBand="0" w:evenHBand="0" w:firstRowFirstColumn="0" w:firstRowLastColumn="0" w:lastRowFirstColumn="0" w:lastRowLastColumn="0"/>
            <w:tcW w:w="704" w:type="pct"/>
            <w:vAlign w:val="center"/>
          </w:tcPr>
          <w:p w:rsidR="00FC46AC" w:rsidRPr="005C7892" w:rsidRDefault="00FC46AC" w:rsidP="00FC46AC">
            <w:pPr>
              <w:spacing w:line="360" w:lineRule="auto"/>
              <w:jc w:val="center"/>
              <w:rPr>
                <w:rFonts w:asciiTheme="minorHAnsi" w:hAnsiTheme="minorHAnsi" w:cstheme="minorHAnsi"/>
                <w:b w:val="0"/>
                <w:color w:val="000000"/>
                <w:sz w:val="18"/>
                <w:szCs w:val="18"/>
                <w:lang w:val="es-ES"/>
              </w:rPr>
            </w:pPr>
            <w:r w:rsidRPr="005C7892">
              <w:rPr>
                <w:rFonts w:asciiTheme="minorHAnsi" w:hAnsiTheme="minorHAnsi" w:cstheme="minorHAnsi"/>
                <w:b w:val="0"/>
                <w:color w:val="000000"/>
                <w:sz w:val="18"/>
                <w:szCs w:val="18"/>
                <w:lang w:val="es-ES"/>
              </w:rPr>
              <w:t>Colima</w:t>
            </w:r>
          </w:p>
        </w:tc>
        <w:tc>
          <w:tcPr>
            <w:tcW w:w="436"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10,650</w:t>
            </w:r>
          </w:p>
        </w:tc>
        <w:tc>
          <w:tcPr>
            <w:tcW w:w="507"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10,527</w:t>
            </w:r>
          </w:p>
        </w:tc>
        <w:tc>
          <w:tcPr>
            <w:tcW w:w="569"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10,439</w:t>
            </w:r>
          </w:p>
        </w:tc>
        <w:tc>
          <w:tcPr>
            <w:tcW w:w="407"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88</w:t>
            </w:r>
          </w:p>
        </w:tc>
        <w:tc>
          <w:tcPr>
            <w:tcW w:w="479"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15</w:t>
            </w:r>
          </w:p>
        </w:tc>
        <w:tc>
          <w:tcPr>
            <w:tcW w:w="380" w:type="pct"/>
            <w:vAlign w:val="center"/>
          </w:tcPr>
          <w:p w:rsidR="00FC46AC" w:rsidRPr="008D0FFF"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52</w:t>
            </w:r>
          </w:p>
        </w:tc>
        <w:tc>
          <w:tcPr>
            <w:tcW w:w="291" w:type="pct"/>
            <w:vAlign w:val="center"/>
          </w:tcPr>
          <w:p w:rsidR="00FC46AC" w:rsidRPr="008D0FFF"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21</w:t>
            </w:r>
          </w:p>
        </w:tc>
        <w:tc>
          <w:tcPr>
            <w:tcW w:w="531" w:type="pct"/>
            <w:vAlign w:val="center"/>
          </w:tcPr>
          <w:p w:rsidR="00FC46AC" w:rsidRPr="00B22C4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B22C4C">
              <w:rPr>
                <w:rFonts w:asciiTheme="minorHAnsi" w:hAnsiTheme="minorHAnsi"/>
                <w:sz w:val="18"/>
              </w:rPr>
              <w:t>64</w:t>
            </w:r>
          </w:p>
        </w:tc>
        <w:tc>
          <w:tcPr>
            <w:tcW w:w="380" w:type="pct"/>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18</w:t>
            </w:r>
          </w:p>
        </w:tc>
        <w:tc>
          <w:tcPr>
            <w:tcW w:w="316" w:type="pct"/>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8</w:t>
            </w:r>
          </w:p>
        </w:tc>
      </w:tr>
      <w:tr w:rsidR="00FC46AC" w:rsidRPr="005C7892" w:rsidTr="00FC46AC">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704" w:type="pct"/>
            <w:vAlign w:val="center"/>
          </w:tcPr>
          <w:p w:rsidR="00FC46AC" w:rsidRPr="005C7892" w:rsidRDefault="00FC46AC" w:rsidP="00FC46AC">
            <w:pPr>
              <w:spacing w:line="360" w:lineRule="auto"/>
              <w:jc w:val="center"/>
              <w:rPr>
                <w:rFonts w:asciiTheme="minorHAnsi" w:hAnsiTheme="minorHAnsi" w:cstheme="minorHAnsi"/>
                <w:b w:val="0"/>
                <w:color w:val="000000"/>
                <w:sz w:val="18"/>
                <w:szCs w:val="18"/>
                <w:lang w:val="es-ES"/>
              </w:rPr>
            </w:pPr>
            <w:r w:rsidRPr="005C7892">
              <w:rPr>
                <w:rFonts w:asciiTheme="minorHAnsi" w:hAnsiTheme="minorHAnsi" w:cstheme="minorHAnsi"/>
                <w:b w:val="0"/>
                <w:color w:val="000000"/>
                <w:sz w:val="18"/>
                <w:szCs w:val="18"/>
                <w:lang w:val="es-ES"/>
              </w:rPr>
              <w:t>Ciudad de México</w:t>
            </w:r>
          </w:p>
        </w:tc>
        <w:tc>
          <w:tcPr>
            <w:tcW w:w="436"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25,170</w:t>
            </w:r>
          </w:p>
        </w:tc>
        <w:tc>
          <w:tcPr>
            <w:tcW w:w="507"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24,999</w:t>
            </w:r>
          </w:p>
        </w:tc>
        <w:tc>
          <w:tcPr>
            <w:tcW w:w="569"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24,722</w:t>
            </w:r>
          </w:p>
        </w:tc>
        <w:tc>
          <w:tcPr>
            <w:tcW w:w="407"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277</w:t>
            </w:r>
          </w:p>
        </w:tc>
        <w:tc>
          <w:tcPr>
            <w:tcW w:w="479"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50</w:t>
            </w:r>
          </w:p>
        </w:tc>
        <w:tc>
          <w:tcPr>
            <w:tcW w:w="380" w:type="pct"/>
            <w:vAlign w:val="center"/>
          </w:tcPr>
          <w:p w:rsidR="00FC46AC" w:rsidRPr="008D0FFF"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230</w:t>
            </w:r>
          </w:p>
        </w:tc>
        <w:tc>
          <w:tcPr>
            <w:tcW w:w="291" w:type="pct"/>
            <w:vAlign w:val="center"/>
          </w:tcPr>
          <w:p w:rsidR="00FC46AC" w:rsidRPr="008D0FFF"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0</w:t>
            </w:r>
          </w:p>
        </w:tc>
        <w:tc>
          <w:tcPr>
            <w:tcW w:w="531" w:type="pct"/>
            <w:vAlign w:val="center"/>
          </w:tcPr>
          <w:p w:rsidR="00FC46AC" w:rsidRPr="00B22C4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B22C4C">
              <w:rPr>
                <w:rFonts w:asciiTheme="minorHAnsi" w:hAnsiTheme="minorHAnsi"/>
                <w:sz w:val="18"/>
              </w:rPr>
              <w:t>53</w:t>
            </w:r>
          </w:p>
        </w:tc>
        <w:tc>
          <w:tcPr>
            <w:tcW w:w="380" w:type="pct"/>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19</w:t>
            </w:r>
          </w:p>
        </w:tc>
        <w:tc>
          <w:tcPr>
            <w:tcW w:w="316" w:type="pct"/>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0</w:t>
            </w:r>
          </w:p>
        </w:tc>
      </w:tr>
      <w:tr w:rsidR="00FC46AC" w:rsidRPr="005C7892" w:rsidTr="00FC46AC">
        <w:trPr>
          <w:trHeight w:val="262"/>
          <w:jc w:val="center"/>
        </w:trPr>
        <w:tc>
          <w:tcPr>
            <w:cnfStyle w:val="001000000000" w:firstRow="0" w:lastRow="0" w:firstColumn="1" w:lastColumn="0" w:oddVBand="0" w:evenVBand="0" w:oddHBand="0" w:evenHBand="0" w:firstRowFirstColumn="0" w:firstRowLastColumn="0" w:lastRowFirstColumn="0" w:lastRowLastColumn="0"/>
            <w:tcW w:w="704" w:type="pct"/>
            <w:vAlign w:val="center"/>
          </w:tcPr>
          <w:p w:rsidR="00FC46AC" w:rsidRPr="005C7892" w:rsidRDefault="00FC46AC" w:rsidP="00FC46AC">
            <w:pPr>
              <w:spacing w:line="360" w:lineRule="auto"/>
              <w:jc w:val="center"/>
              <w:rPr>
                <w:rFonts w:asciiTheme="minorHAnsi" w:hAnsiTheme="minorHAnsi" w:cstheme="minorHAnsi"/>
                <w:b w:val="0"/>
                <w:color w:val="000000"/>
                <w:sz w:val="18"/>
                <w:szCs w:val="18"/>
                <w:lang w:val="es-ES"/>
              </w:rPr>
            </w:pPr>
            <w:r w:rsidRPr="005C7892">
              <w:rPr>
                <w:rFonts w:asciiTheme="minorHAnsi" w:hAnsiTheme="minorHAnsi" w:cstheme="minorHAnsi"/>
                <w:b w:val="0"/>
                <w:color w:val="000000"/>
                <w:sz w:val="18"/>
                <w:szCs w:val="18"/>
                <w:lang w:val="es-ES"/>
              </w:rPr>
              <w:t>Durango</w:t>
            </w:r>
          </w:p>
        </w:tc>
        <w:tc>
          <w:tcPr>
            <w:tcW w:w="436"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13,740</w:t>
            </w:r>
          </w:p>
        </w:tc>
        <w:tc>
          <w:tcPr>
            <w:tcW w:w="507"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13,700</w:t>
            </w:r>
          </w:p>
        </w:tc>
        <w:tc>
          <w:tcPr>
            <w:tcW w:w="569"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13,547</w:t>
            </w:r>
          </w:p>
        </w:tc>
        <w:tc>
          <w:tcPr>
            <w:tcW w:w="407"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153</w:t>
            </w:r>
          </w:p>
        </w:tc>
        <w:tc>
          <w:tcPr>
            <w:tcW w:w="479"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40</w:t>
            </w:r>
          </w:p>
        </w:tc>
        <w:tc>
          <w:tcPr>
            <w:tcW w:w="380" w:type="pct"/>
            <w:vAlign w:val="center"/>
          </w:tcPr>
          <w:p w:rsidR="00FC46AC" w:rsidRPr="008D0FFF"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97</w:t>
            </w:r>
          </w:p>
        </w:tc>
        <w:tc>
          <w:tcPr>
            <w:tcW w:w="291" w:type="pct"/>
            <w:vAlign w:val="center"/>
          </w:tcPr>
          <w:p w:rsidR="00FC46AC" w:rsidRPr="008D0FFF"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16</w:t>
            </w:r>
          </w:p>
        </w:tc>
        <w:tc>
          <w:tcPr>
            <w:tcW w:w="531" w:type="pct"/>
            <w:vAlign w:val="center"/>
          </w:tcPr>
          <w:p w:rsidR="00FC46AC" w:rsidRPr="00B22C4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B22C4C">
              <w:rPr>
                <w:rFonts w:asciiTheme="minorHAnsi" w:hAnsiTheme="minorHAnsi"/>
                <w:sz w:val="18"/>
              </w:rPr>
              <w:t>141</w:t>
            </w:r>
          </w:p>
        </w:tc>
        <w:tc>
          <w:tcPr>
            <w:tcW w:w="380" w:type="pct"/>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49</w:t>
            </w:r>
          </w:p>
        </w:tc>
        <w:tc>
          <w:tcPr>
            <w:tcW w:w="316" w:type="pct"/>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8</w:t>
            </w:r>
          </w:p>
        </w:tc>
      </w:tr>
      <w:tr w:rsidR="00FC46AC" w:rsidRPr="005C7892" w:rsidTr="00FC46AC">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704" w:type="pct"/>
            <w:vAlign w:val="center"/>
          </w:tcPr>
          <w:p w:rsidR="00FC46AC" w:rsidRPr="005C7892" w:rsidRDefault="00FC46AC" w:rsidP="00FC46AC">
            <w:pPr>
              <w:spacing w:line="360" w:lineRule="auto"/>
              <w:jc w:val="center"/>
              <w:rPr>
                <w:rFonts w:asciiTheme="minorHAnsi" w:hAnsiTheme="minorHAnsi" w:cstheme="minorHAnsi"/>
                <w:b w:val="0"/>
                <w:color w:val="000000"/>
                <w:sz w:val="18"/>
                <w:szCs w:val="18"/>
                <w:lang w:val="es-ES"/>
              </w:rPr>
            </w:pPr>
            <w:r w:rsidRPr="005C7892">
              <w:rPr>
                <w:rFonts w:asciiTheme="minorHAnsi" w:hAnsiTheme="minorHAnsi" w:cstheme="minorHAnsi"/>
                <w:b w:val="0"/>
                <w:color w:val="000000"/>
                <w:sz w:val="18"/>
                <w:szCs w:val="18"/>
                <w:lang w:val="es-ES"/>
              </w:rPr>
              <w:t>Guanajuato</w:t>
            </w:r>
          </w:p>
        </w:tc>
        <w:tc>
          <w:tcPr>
            <w:tcW w:w="436"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26,445</w:t>
            </w:r>
          </w:p>
        </w:tc>
        <w:tc>
          <w:tcPr>
            <w:tcW w:w="507"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26,374</w:t>
            </w:r>
          </w:p>
        </w:tc>
        <w:tc>
          <w:tcPr>
            <w:tcW w:w="569"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26,220</w:t>
            </w:r>
          </w:p>
        </w:tc>
        <w:tc>
          <w:tcPr>
            <w:tcW w:w="407"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154</w:t>
            </w:r>
          </w:p>
        </w:tc>
        <w:tc>
          <w:tcPr>
            <w:tcW w:w="479"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10</w:t>
            </w:r>
          </w:p>
        </w:tc>
        <w:tc>
          <w:tcPr>
            <w:tcW w:w="380" w:type="pct"/>
            <w:vAlign w:val="center"/>
          </w:tcPr>
          <w:p w:rsidR="00FC46AC" w:rsidRPr="008D0FFF"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33</w:t>
            </w:r>
          </w:p>
        </w:tc>
        <w:tc>
          <w:tcPr>
            <w:tcW w:w="291" w:type="pct"/>
            <w:vAlign w:val="center"/>
          </w:tcPr>
          <w:p w:rsidR="00FC46AC" w:rsidRPr="008D0FFF"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115</w:t>
            </w:r>
          </w:p>
        </w:tc>
        <w:tc>
          <w:tcPr>
            <w:tcW w:w="531" w:type="pct"/>
            <w:vAlign w:val="center"/>
          </w:tcPr>
          <w:p w:rsidR="00FC46AC" w:rsidRPr="00B22C4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B22C4C">
              <w:rPr>
                <w:rFonts w:asciiTheme="minorHAnsi" w:hAnsiTheme="minorHAnsi"/>
                <w:sz w:val="18"/>
              </w:rPr>
              <w:t>139</w:t>
            </w:r>
          </w:p>
        </w:tc>
        <w:tc>
          <w:tcPr>
            <w:tcW w:w="380" w:type="pct"/>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22</w:t>
            </w:r>
          </w:p>
        </w:tc>
        <w:tc>
          <w:tcPr>
            <w:tcW w:w="316" w:type="pct"/>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50</w:t>
            </w:r>
          </w:p>
        </w:tc>
      </w:tr>
      <w:tr w:rsidR="00FC46AC" w:rsidRPr="005C7892" w:rsidTr="00FC46AC">
        <w:trPr>
          <w:trHeight w:val="262"/>
          <w:jc w:val="center"/>
        </w:trPr>
        <w:tc>
          <w:tcPr>
            <w:cnfStyle w:val="001000000000" w:firstRow="0" w:lastRow="0" w:firstColumn="1" w:lastColumn="0" w:oddVBand="0" w:evenVBand="0" w:oddHBand="0" w:evenHBand="0" w:firstRowFirstColumn="0" w:firstRowLastColumn="0" w:lastRowFirstColumn="0" w:lastRowLastColumn="0"/>
            <w:tcW w:w="704" w:type="pct"/>
            <w:vAlign w:val="center"/>
          </w:tcPr>
          <w:p w:rsidR="00FC46AC" w:rsidRPr="005C7892" w:rsidRDefault="00FC46AC" w:rsidP="00FC46AC">
            <w:pPr>
              <w:spacing w:line="360" w:lineRule="auto"/>
              <w:jc w:val="center"/>
              <w:rPr>
                <w:rFonts w:asciiTheme="minorHAnsi" w:hAnsiTheme="minorHAnsi" w:cstheme="minorHAnsi"/>
                <w:b w:val="0"/>
                <w:color w:val="000000"/>
                <w:sz w:val="18"/>
                <w:szCs w:val="18"/>
                <w:lang w:val="es-ES"/>
              </w:rPr>
            </w:pPr>
            <w:r w:rsidRPr="005C7892">
              <w:rPr>
                <w:rFonts w:asciiTheme="minorHAnsi" w:hAnsiTheme="minorHAnsi" w:cstheme="minorHAnsi"/>
                <w:b w:val="0"/>
                <w:color w:val="000000"/>
                <w:sz w:val="18"/>
                <w:szCs w:val="18"/>
                <w:lang w:val="es-ES"/>
              </w:rPr>
              <w:t>Guerrero</w:t>
            </w:r>
          </w:p>
        </w:tc>
        <w:tc>
          <w:tcPr>
            <w:tcW w:w="436"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18,870</w:t>
            </w:r>
          </w:p>
        </w:tc>
        <w:tc>
          <w:tcPr>
            <w:tcW w:w="507"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18,798</w:t>
            </w:r>
          </w:p>
        </w:tc>
        <w:tc>
          <w:tcPr>
            <w:tcW w:w="569"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18,564</w:t>
            </w:r>
          </w:p>
        </w:tc>
        <w:tc>
          <w:tcPr>
            <w:tcW w:w="407"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234</w:t>
            </w:r>
          </w:p>
        </w:tc>
        <w:tc>
          <w:tcPr>
            <w:tcW w:w="479"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50</w:t>
            </w:r>
          </w:p>
        </w:tc>
        <w:tc>
          <w:tcPr>
            <w:tcW w:w="380" w:type="pct"/>
            <w:vAlign w:val="center"/>
          </w:tcPr>
          <w:p w:rsidR="00FC46AC" w:rsidRPr="008D0FFF"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165</w:t>
            </w:r>
          </w:p>
        </w:tc>
        <w:tc>
          <w:tcPr>
            <w:tcW w:w="291" w:type="pct"/>
            <w:vAlign w:val="center"/>
          </w:tcPr>
          <w:p w:rsidR="00FC46AC" w:rsidRPr="008D0FFF"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22</w:t>
            </w:r>
          </w:p>
        </w:tc>
        <w:tc>
          <w:tcPr>
            <w:tcW w:w="531" w:type="pct"/>
            <w:vAlign w:val="center"/>
          </w:tcPr>
          <w:p w:rsidR="00FC46AC" w:rsidRPr="00B22C4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B22C4C">
              <w:rPr>
                <w:rFonts w:asciiTheme="minorHAnsi" w:hAnsiTheme="minorHAnsi"/>
                <w:sz w:val="18"/>
              </w:rPr>
              <w:t>109</w:t>
            </w:r>
          </w:p>
        </w:tc>
        <w:tc>
          <w:tcPr>
            <w:tcW w:w="380" w:type="pct"/>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43</w:t>
            </w:r>
          </w:p>
        </w:tc>
        <w:tc>
          <w:tcPr>
            <w:tcW w:w="316" w:type="pct"/>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10</w:t>
            </w:r>
          </w:p>
        </w:tc>
      </w:tr>
      <w:tr w:rsidR="00FC46AC" w:rsidRPr="005C7892" w:rsidTr="00FC46AC">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704" w:type="pct"/>
            <w:vAlign w:val="center"/>
          </w:tcPr>
          <w:p w:rsidR="00FC46AC" w:rsidRPr="005C7892" w:rsidRDefault="00FC46AC" w:rsidP="00FC46AC">
            <w:pPr>
              <w:spacing w:line="360" w:lineRule="auto"/>
              <w:jc w:val="center"/>
              <w:rPr>
                <w:rFonts w:asciiTheme="minorHAnsi" w:hAnsiTheme="minorHAnsi" w:cstheme="minorHAnsi"/>
                <w:b w:val="0"/>
                <w:color w:val="000000"/>
                <w:sz w:val="18"/>
                <w:szCs w:val="18"/>
                <w:lang w:val="es-ES"/>
              </w:rPr>
            </w:pPr>
            <w:r w:rsidRPr="005C7892">
              <w:rPr>
                <w:rFonts w:asciiTheme="minorHAnsi" w:hAnsiTheme="minorHAnsi" w:cstheme="minorHAnsi"/>
                <w:b w:val="0"/>
                <w:color w:val="000000"/>
                <w:sz w:val="18"/>
                <w:szCs w:val="18"/>
                <w:lang w:val="es-ES"/>
              </w:rPr>
              <w:t>Hidalgo</w:t>
            </w:r>
          </w:p>
        </w:tc>
        <w:tc>
          <w:tcPr>
            <w:tcW w:w="436"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9,780</w:t>
            </w:r>
          </w:p>
        </w:tc>
        <w:tc>
          <w:tcPr>
            <w:tcW w:w="507"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9,780</w:t>
            </w:r>
          </w:p>
        </w:tc>
        <w:tc>
          <w:tcPr>
            <w:tcW w:w="569"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9,676</w:t>
            </w:r>
          </w:p>
        </w:tc>
        <w:tc>
          <w:tcPr>
            <w:tcW w:w="407"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104</w:t>
            </w:r>
          </w:p>
        </w:tc>
        <w:tc>
          <w:tcPr>
            <w:tcW w:w="479"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18</w:t>
            </w:r>
          </w:p>
        </w:tc>
        <w:tc>
          <w:tcPr>
            <w:tcW w:w="380" w:type="pct"/>
            <w:vAlign w:val="center"/>
          </w:tcPr>
          <w:p w:rsidR="00FC46AC" w:rsidRPr="008D0FFF"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35</w:t>
            </w:r>
          </w:p>
        </w:tc>
        <w:tc>
          <w:tcPr>
            <w:tcW w:w="291" w:type="pct"/>
            <w:vAlign w:val="center"/>
          </w:tcPr>
          <w:p w:rsidR="00FC46AC" w:rsidRPr="008D0FFF"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51</w:t>
            </w:r>
          </w:p>
        </w:tc>
        <w:tc>
          <w:tcPr>
            <w:tcW w:w="531" w:type="pct"/>
            <w:vAlign w:val="center"/>
          </w:tcPr>
          <w:p w:rsidR="00FC46AC" w:rsidRPr="00B22C4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B22C4C">
              <w:rPr>
                <w:rFonts w:asciiTheme="minorHAnsi" w:hAnsiTheme="minorHAnsi"/>
                <w:sz w:val="18"/>
              </w:rPr>
              <w:t>130</w:t>
            </w:r>
          </w:p>
        </w:tc>
        <w:tc>
          <w:tcPr>
            <w:tcW w:w="380" w:type="pct"/>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27</w:t>
            </w:r>
          </w:p>
        </w:tc>
        <w:tc>
          <w:tcPr>
            <w:tcW w:w="316" w:type="pct"/>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20</w:t>
            </w:r>
          </w:p>
        </w:tc>
      </w:tr>
      <w:tr w:rsidR="00FC46AC" w:rsidRPr="005C7892" w:rsidTr="00FC46AC">
        <w:trPr>
          <w:trHeight w:val="262"/>
          <w:jc w:val="center"/>
        </w:trPr>
        <w:tc>
          <w:tcPr>
            <w:cnfStyle w:val="001000000000" w:firstRow="0" w:lastRow="0" w:firstColumn="1" w:lastColumn="0" w:oddVBand="0" w:evenVBand="0" w:oddHBand="0" w:evenHBand="0" w:firstRowFirstColumn="0" w:firstRowLastColumn="0" w:lastRowFirstColumn="0" w:lastRowLastColumn="0"/>
            <w:tcW w:w="704" w:type="pct"/>
            <w:vAlign w:val="center"/>
          </w:tcPr>
          <w:p w:rsidR="00FC46AC" w:rsidRPr="005C7892" w:rsidRDefault="00FC46AC" w:rsidP="00FC46AC">
            <w:pPr>
              <w:spacing w:line="360" w:lineRule="auto"/>
              <w:jc w:val="center"/>
              <w:rPr>
                <w:rFonts w:asciiTheme="minorHAnsi" w:hAnsiTheme="minorHAnsi" w:cstheme="minorHAnsi"/>
                <w:b w:val="0"/>
                <w:color w:val="000000"/>
                <w:sz w:val="18"/>
                <w:szCs w:val="18"/>
                <w:lang w:val="es-ES"/>
              </w:rPr>
            </w:pPr>
            <w:r w:rsidRPr="005C7892">
              <w:rPr>
                <w:rFonts w:asciiTheme="minorHAnsi" w:hAnsiTheme="minorHAnsi" w:cstheme="minorHAnsi"/>
                <w:b w:val="0"/>
                <w:color w:val="000000"/>
                <w:sz w:val="18"/>
                <w:szCs w:val="18"/>
                <w:lang w:val="es-ES"/>
              </w:rPr>
              <w:t>Jalisco</w:t>
            </w:r>
          </w:p>
        </w:tc>
        <w:tc>
          <w:tcPr>
            <w:tcW w:w="436"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36,570</w:t>
            </w:r>
          </w:p>
        </w:tc>
        <w:tc>
          <w:tcPr>
            <w:tcW w:w="507"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36,513</w:t>
            </w:r>
          </w:p>
        </w:tc>
        <w:tc>
          <w:tcPr>
            <w:tcW w:w="569"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36,067</w:t>
            </w:r>
          </w:p>
        </w:tc>
        <w:tc>
          <w:tcPr>
            <w:tcW w:w="407"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446</w:t>
            </w:r>
          </w:p>
        </w:tc>
        <w:tc>
          <w:tcPr>
            <w:tcW w:w="479"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172</w:t>
            </w:r>
          </w:p>
        </w:tc>
        <w:tc>
          <w:tcPr>
            <w:tcW w:w="380" w:type="pct"/>
            <w:vAlign w:val="center"/>
          </w:tcPr>
          <w:p w:rsidR="00FC46AC" w:rsidRPr="008D0FFF"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471</w:t>
            </w:r>
          </w:p>
        </w:tc>
        <w:tc>
          <w:tcPr>
            <w:tcW w:w="291" w:type="pct"/>
            <w:vAlign w:val="center"/>
          </w:tcPr>
          <w:p w:rsidR="00FC46AC" w:rsidRPr="008D0FFF"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40</w:t>
            </w:r>
          </w:p>
        </w:tc>
        <w:tc>
          <w:tcPr>
            <w:tcW w:w="531" w:type="pct"/>
            <w:vAlign w:val="center"/>
          </w:tcPr>
          <w:p w:rsidR="00FC46AC" w:rsidRPr="00B22C4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B22C4C">
              <w:rPr>
                <w:rFonts w:asciiTheme="minorHAnsi" w:hAnsiTheme="minorHAnsi"/>
                <w:sz w:val="18"/>
              </w:rPr>
              <w:t>303</w:t>
            </w:r>
          </w:p>
        </w:tc>
        <w:tc>
          <w:tcPr>
            <w:tcW w:w="380" w:type="pct"/>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115</w:t>
            </w:r>
          </w:p>
        </w:tc>
        <w:tc>
          <w:tcPr>
            <w:tcW w:w="316" w:type="pct"/>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30</w:t>
            </w:r>
          </w:p>
        </w:tc>
      </w:tr>
      <w:tr w:rsidR="00FC46AC" w:rsidRPr="005C7892" w:rsidTr="00FC46AC">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704" w:type="pct"/>
            <w:vAlign w:val="center"/>
          </w:tcPr>
          <w:p w:rsidR="00FC46AC" w:rsidRPr="005C7892" w:rsidRDefault="00FC46AC" w:rsidP="00FC46AC">
            <w:pPr>
              <w:spacing w:line="360" w:lineRule="auto"/>
              <w:jc w:val="center"/>
              <w:rPr>
                <w:rFonts w:asciiTheme="minorHAnsi" w:hAnsiTheme="minorHAnsi" w:cstheme="minorHAnsi"/>
                <w:b w:val="0"/>
                <w:color w:val="000000"/>
                <w:sz w:val="18"/>
                <w:szCs w:val="18"/>
                <w:lang w:val="es-ES"/>
              </w:rPr>
            </w:pPr>
            <w:r w:rsidRPr="005C7892">
              <w:rPr>
                <w:rFonts w:asciiTheme="minorHAnsi" w:hAnsiTheme="minorHAnsi" w:cstheme="minorHAnsi"/>
                <w:b w:val="0"/>
                <w:color w:val="000000"/>
                <w:sz w:val="18"/>
                <w:szCs w:val="18"/>
                <w:lang w:val="es-ES"/>
              </w:rPr>
              <w:t>México</w:t>
            </w:r>
          </w:p>
        </w:tc>
        <w:tc>
          <w:tcPr>
            <w:tcW w:w="436"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11,550</w:t>
            </w:r>
          </w:p>
        </w:tc>
        <w:tc>
          <w:tcPr>
            <w:tcW w:w="507"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11,530</w:t>
            </w:r>
          </w:p>
        </w:tc>
        <w:tc>
          <w:tcPr>
            <w:tcW w:w="569"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11,419</w:t>
            </w:r>
          </w:p>
        </w:tc>
        <w:tc>
          <w:tcPr>
            <w:tcW w:w="407"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111</w:t>
            </w:r>
          </w:p>
        </w:tc>
        <w:tc>
          <w:tcPr>
            <w:tcW w:w="479"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20</w:t>
            </w:r>
          </w:p>
        </w:tc>
        <w:tc>
          <w:tcPr>
            <w:tcW w:w="380" w:type="pct"/>
            <w:vAlign w:val="center"/>
          </w:tcPr>
          <w:p w:rsidR="00FC46AC" w:rsidRPr="008D0FFF"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66</w:t>
            </w:r>
          </w:p>
        </w:tc>
        <w:tc>
          <w:tcPr>
            <w:tcW w:w="291" w:type="pct"/>
            <w:vAlign w:val="center"/>
          </w:tcPr>
          <w:p w:rsidR="00FC46AC" w:rsidRPr="008D0FFF"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27</w:t>
            </w:r>
          </w:p>
        </w:tc>
        <w:tc>
          <w:tcPr>
            <w:tcW w:w="531" w:type="pct"/>
            <w:vAlign w:val="center"/>
          </w:tcPr>
          <w:p w:rsidR="00FC46AC" w:rsidRPr="00B22C4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B22C4C">
              <w:rPr>
                <w:rFonts w:asciiTheme="minorHAnsi" w:hAnsiTheme="minorHAnsi"/>
                <w:sz w:val="18"/>
              </w:rPr>
              <w:t>1037</w:t>
            </w:r>
          </w:p>
        </w:tc>
        <w:tc>
          <w:tcPr>
            <w:tcW w:w="380" w:type="pct"/>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58</w:t>
            </w:r>
          </w:p>
        </w:tc>
        <w:tc>
          <w:tcPr>
            <w:tcW w:w="316" w:type="pct"/>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424</w:t>
            </w:r>
          </w:p>
        </w:tc>
      </w:tr>
      <w:tr w:rsidR="00FC46AC" w:rsidRPr="005C7892" w:rsidTr="00FC46AC">
        <w:trPr>
          <w:trHeight w:val="262"/>
          <w:jc w:val="center"/>
        </w:trPr>
        <w:tc>
          <w:tcPr>
            <w:cnfStyle w:val="001000000000" w:firstRow="0" w:lastRow="0" w:firstColumn="1" w:lastColumn="0" w:oddVBand="0" w:evenVBand="0" w:oddHBand="0" w:evenHBand="0" w:firstRowFirstColumn="0" w:firstRowLastColumn="0" w:lastRowFirstColumn="0" w:lastRowLastColumn="0"/>
            <w:tcW w:w="704" w:type="pct"/>
            <w:vAlign w:val="center"/>
          </w:tcPr>
          <w:p w:rsidR="00FC46AC" w:rsidRPr="005C7892" w:rsidRDefault="00FC46AC" w:rsidP="00FC46AC">
            <w:pPr>
              <w:spacing w:line="360" w:lineRule="auto"/>
              <w:jc w:val="center"/>
              <w:rPr>
                <w:rFonts w:asciiTheme="minorHAnsi" w:hAnsiTheme="minorHAnsi" w:cstheme="minorHAnsi"/>
                <w:b w:val="0"/>
                <w:color w:val="000000"/>
                <w:sz w:val="18"/>
                <w:szCs w:val="18"/>
                <w:lang w:val="es-ES"/>
              </w:rPr>
            </w:pPr>
            <w:r w:rsidRPr="005C7892">
              <w:rPr>
                <w:rFonts w:asciiTheme="minorHAnsi" w:hAnsiTheme="minorHAnsi" w:cstheme="minorHAnsi"/>
                <w:b w:val="0"/>
                <w:color w:val="000000"/>
                <w:sz w:val="18"/>
                <w:szCs w:val="18"/>
                <w:lang w:val="es-ES"/>
              </w:rPr>
              <w:t>Michoacán</w:t>
            </w:r>
          </w:p>
        </w:tc>
        <w:tc>
          <w:tcPr>
            <w:tcW w:w="436"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33,210</w:t>
            </w:r>
          </w:p>
        </w:tc>
        <w:tc>
          <w:tcPr>
            <w:tcW w:w="507"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32,800</w:t>
            </w:r>
          </w:p>
        </w:tc>
        <w:tc>
          <w:tcPr>
            <w:tcW w:w="569"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32,611</w:t>
            </w:r>
          </w:p>
        </w:tc>
        <w:tc>
          <w:tcPr>
            <w:tcW w:w="407"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189</w:t>
            </w:r>
          </w:p>
        </w:tc>
        <w:tc>
          <w:tcPr>
            <w:tcW w:w="479"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106</w:t>
            </w:r>
          </w:p>
        </w:tc>
        <w:tc>
          <w:tcPr>
            <w:tcW w:w="380" w:type="pct"/>
            <w:vAlign w:val="center"/>
          </w:tcPr>
          <w:p w:rsidR="00FC46AC" w:rsidRPr="008D0FFF"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83</w:t>
            </w:r>
          </w:p>
        </w:tc>
        <w:tc>
          <w:tcPr>
            <w:tcW w:w="291" w:type="pct"/>
            <w:vAlign w:val="center"/>
          </w:tcPr>
          <w:p w:rsidR="00FC46AC" w:rsidRPr="008D0FFF"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4</w:t>
            </w:r>
          </w:p>
        </w:tc>
        <w:tc>
          <w:tcPr>
            <w:tcW w:w="531" w:type="pct"/>
            <w:vAlign w:val="center"/>
          </w:tcPr>
          <w:p w:rsidR="00FC46AC" w:rsidRPr="00B22C4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B22C4C">
              <w:rPr>
                <w:rFonts w:asciiTheme="minorHAnsi" w:hAnsiTheme="minorHAnsi"/>
                <w:sz w:val="18"/>
              </w:rPr>
              <w:t>182</w:t>
            </w:r>
          </w:p>
        </w:tc>
        <w:tc>
          <w:tcPr>
            <w:tcW w:w="380" w:type="pct"/>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34</w:t>
            </w:r>
          </w:p>
        </w:tc>
        <w:tc>
          <w:tcPr>
            <w:tcW w:w="316" w:type="pct"/>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4</w:t>
            </w:r>
          </w:p>
        </w:tc>
      </w:tr>
      <w:tr w:rsidR="00FC46AC" w:rsidRPr="005C7892" w:rsidTr="00FC46AC">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704" w:type="pct"/>
            <w:vAlign w:val="center"/>
          </w:tcPr>
          <w:p w:rsidR="00FC46AC" w:rsidRPr="005C7892" w:rsidRDefault="00FC46AC" w:rsidP="00FC46AC">
            <w:pPr>
              <w:spacing w:line="360" w:lineRule="auto"/>
              <w:jc w:val="center"/>
              <w:rPr>
                <w:rFonts w:asciiTheme="minorHAnsi" w:hAnsiTheme="minorHAnsi" w:cstheme="minorHAnsi"/>
                <w:b w:val="0"/>
                <w:color w:val="000000"/>
                <w:sz w:val="18"/>
                <w:szCs w:val="18"/>
                <w:lang w:val="es-ES"/>
              </w:rPr>
            </w:pPr>
            <w:r w:rsidRPr="005C7892">
              <w:rPr>
                <w:rFonts w:asciiTheme="minorHAnsi" w:hAnsiTheme="minorHAnsi" w:cstheme="minorHAnsi"/>
                <w:b w:val="0"/>
                <w:color w:val="000000"/>
                <w:sz w:val="18"/>
                <w:szCs w:val="18"/>
                <w:lang w:val="es-ES"/>
              </w:rPr>
              <w:t>Morelos</w:t>
            </w:r>
          </w:p>
        </w:tc>
        <w:tc>
          <w:tcPr>
            <w:tcW w:w="436"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10,530</w:t>
            </w:r>
          </w:p>
        </w:tc>
        <w:tc>
          <w:tcPr>
            <w:tcW w:w="507"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10,503</w:t>
            </w:r>
          </w:p>
        </w:tc>
        <w:tc>
          <w:tcPr>
            <w:tcW w:w="569"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10,433</w:t>
            </w:r>
          </w:p>
        </w:tc>
        <w:tc>
          <w:tcPr>
            <w:tcW w:w="407"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70</w:t>
            </w:r>
          </w:p>
        </w:tc>
        <w:tc>
          <w:tcPr>
            <w:tcW w:w="479"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26</w:t>
            </w:r>
          </w:p>
        </w:tc>
        <w:tc>
          <w:tcPr>
            <w:tcW w:w="380" w:type="pct"/>
            <w:vAlign w:val="center"/>
          </w:tcPr>
          <w:p w:rsidR="00FC46AC" w:rsidRPr="008D0FFF"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44</w:t>
            </w:r>
          </w:p>
        </w:tc>
        <w:tc>
          <w:tcPr>
            <w:tcW w:w="291" w:type="pct"/>
            <w:vAlign w:val="center"/>
          </w:tcPr>
          <w:p w:rsidR="00FC46AC" w:rsidRPr="008D0FFF"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0</w:t>
            </w:r>
          </w:p>
        </w:tc>
        <w:tc>
          <w:tcPr>
            <w:tcW w:w="531" w:type="pct"/>
            <w:vAlign w:val="center"/>
          </w:tcPr>
          <w:p w:rsidR="00FC46AC" w:rsidRPr="00B22C4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B22C4C">
              <w:rPr>
                <w:rFonts w:asciiTheme="minorHAnsi" w:hAnsiTheme="minorHAnsi"/>
                <w:sz w:val="18"/>
              </w:rPr>
              <w:t>45</w:t>
            </w:r>
          </w:p>
        </w:tc>
        <w:tc>
          <w:tcPr>
            <w:tcW w:w="380" w:type="pct"/>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18</w:t>
            </w:r>
          </w:p>
        </w:tc>
        <w:tc>
          <w:tcPr>
            <w:tcW w:w="316" w:type="pct"/>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0</w:t>
            </w:r>
          </w:p>
        </w:tc>
      </w:tr>
      <w:tr w:rsidR="00FC46AC" w:rsidRPr="005C7892" w:rsidTr="00FC46AC">
        <w:trPr>
          <w:trHeight w:val="262"/>
          <w:jc w:val="center"/>
        </w:trPr>
        <w:tc>
          <w:tcPr>
            <w:cnfStyle w:val="001000000000" w:firstRow="0" w:lastRow="0" w:firstColumn="1" w:lastColumn="0" w:oddVBand="0" w:evenVBand="0" w:oddHBand="0" w:evenHBand="0" w:firstRowFirstColumn="0" w:firstRowLastColumn="0" w:lastRowFirstColumn="0" w:lastRowLastColumn="0"/>
            <w:tcW w:w="704" w:type="pct"/>
            <w:vAlign w:val="center"/>
          </w:tcPr>
          <w:p w:rsidR="00FC46AC" w:rsidRPr="005C7892" w:rsidRDefault="00FC46AC" w:rsidP="00FC46AC">
            <w:pPr>
              <w:spacing w:line="360" w:lineRule="auto"/>
              <w:jc w:val="center"/>
              <w:rPr>
                <w:rFonts w:asciiTheme="minorHAnsi" w:hAnsiTheme="minorHAnsi" w:cstheme="minorHAnsi"/>
                <w:b w:val="0"/>
                <w:color w:val="000000"/>
                <w:sz w:val="18"/>
                <w:szCs w:val="18"/>
                <w:lang w:val="es-ES"/>
              </w:rPr>
            </w:pPr>
            <w:r w:rsidRPr="005C7892">
              <w:rPr>
                <w:rFonts w:asciiTheme="minorHAnsi" w:hAnsiTheme="minorHAnsi" w:cstheme="minorHAnsi"/>
                <w:b w:val="0"/>
                <w:color w:val="000000"/>
                <w:sz w:val="18"/>
                <w:szCs w:val="18"/>
                <w:lang w:val="es-ES"/>
              </w:rPr>
              <w:t>Nayarit</w:t>
            </w:r>
          </w:p>
        </w:tc>
        <w:tc>
          <w:tcPr>
            <w:tcW w:w="436"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9,030</w:t>
            </w:r>
          </w:p>
        </w:tc>
        <w:tc>
          <w:tcPr>
            <w:tcW w:w="507"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9,006</w:t>
            </w:r>
          </w:p>
        </w:tc>
        <w:tc>
          <w:tcPr>
            <w:tcW w:w="569"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8,958</w:t>
            </w:r>
          </w:p>
        </w:tc>
        <w:tc>
          <w:tcPr>
            <w:tcW w:w="407"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48</w:t>
            </w:r>
          </w:p>
        </w:tc>
        <w:tc>
          <w:tcPr>
            <w:tcW w:w="479"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18</w:t>
            </w:r>
          </w:p>
        </w:tc>
        <w:tc>
          <w:tcPr>
            <w:tcW w:w="380" w:type="pct"/>
            <w:vAlign w:val="center"/>
          </w:tcPr>
          <w:p w:rsidR="00FC46AC" w:rsidRPr="008D0FFF"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34</w:t>
            </w:r>
          </w:p>
        </w:tc>
        <w:tc>
          <w:tcPr>
            <w:tcW w:w="291" w:type="pct"/>
            <w:vAlign w:val="center"/>
          </w:tcPr>
          <w:p w:rsidR="00FC46AC" w:rsidRPr="008D0FFF"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0</w:t>
            </w:r>
          </w:p>
        </w:tc>
        <w:tc>
          <w:tcPr>
            <w:tcW w:w="531" w:type="pct"/>
            <w:vAlign w:val="center"/>
          </w:tcPr>
          <w:p w:rsidR="00FC46AC" w:rsidRPr="00B22C4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B22C4C">
              <w:rPr>
                <w:rFonts w:asciiTheme="minorHAnsi" w:hAnsiTheme="minorHAnsi"/>
                <w:sz w:val="18"/>
              </w:rPr>
              <w:t>33</w:t>
            </w:r>
          </w:p>
        </w:tc>
        <w:tc>
          <w:tcPr>
            <w:tcW w:w="380" w:type="pct"/>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18</w:t>
            </w:r>
          </w:p>
        </w:tc>
        <w:tc>
          <w:tcPr>
            <w:tcW w:w="316" w:type="pct"/>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0</w:t>
            </w:r>
          </w:p>
        </w:tc>
      </w:tr>
      <w:tr w:rsidR="00FC46AC" w:rsidRPr="005C7892" w:rsidTr="00FC46AC">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704" w:type="pct"/>
            <w:vAlign w:val="center"/>
          </w:tcPr>
          <w:p w:rsidR="00FC46AC" w:rsidRPr="005C7892" w:rsidRDefault="00FC46AC" w:rsidP="00FC46AC">
            <w:pPr>
              <w:spacing w:line="360" w:lineRule="auto"/>
              <w:jc w:val="center"/>
              <w:rPr>
                <w:rFonts w:asciiTheme="minorHAnsi" w:hAnsiTheme="minorHAnsi" w:cstheme="minorHAnsi"/>
                <w:b w:val="0"/>
                <w:color w:val="000000"/>
                <w:sz w:val="18"/>
                <w:szCs w:val="18"/>
                <w:lang w:val="es-ES"/>
              </w:rPr>
            </w:pPr>
            <w:r w:rsidRPr="005C7892">
              <w:rPr>
                <w:rFonts w:asciiTheme="minorHAnsi" w:hAnsiTheme="minorHAnsi" w:cstheme="minorHAnsi"/>
                <w:b w:val="0"/>
                <w:color w:val="000000"/>
                <w:sz w:val="18"/>
                <w:szCs w:val="18"/>
                <w:lang w:val="es-ES"/>
              </w:rPr>
              <w:t>Nuevo León</w:t>
            </w:r>
          </w:p>
        </w:tc>
        <w:tc>
          <w:tcPr>
            <w:tcW w:w="436"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15,105</w:t>
            </w:r>
          </w:p>
        </w:tc>
        <w:tc>
          <w:tcPr>
            <w:tcW w:w="507"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14,899</w:t>
            </w:r>
          </w:p>
        </w:tc>
        <w:tc>
          <w:tcPr>
            <w:tcW w:w="569"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14,755</w:t>
            </w:r>
          </w:p>
        </w:tc>
        <w:tc>
          <w:tcPr>
            <w:tcW w:w="407"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144</w:t>
            </w:r>
          </w:p>
        </w:tc>
        <w:tc>
          <w:tcPr>
            <w:tcW w:w="479"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78</w:t>
            </w:r>
          </w:p>
        </w:tc>
        <w:tc>
          <w:tcPr>
            <w:tcW w:w="380" w:type="pct"/>
            <w:vAlign w:val="center"/>
          </w:tcPr>
          <w:p w:rsidR="00FC46AC" w:rsidRPr="008D0FFF"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66</w:t>
            </w:r>
          </w:p>
        </w:tc>
        <w:tc>
          <w:tcPr>
            <w:tcW w:w="291" w:type="pct"/>
            <w:vAlign w:val="center"/>
          </w:tcPr>
          <w:p w:rsidR="00FC46AC" w:rsidRPr="008D0FFF"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0</w:t>
            </w:r>
          </w:p>
        </w:tc>
        <w:tc>
          <w:tcPr>
            <w:tcW w:w="531" w:type="pct"/>
            <w:vAlign w:val="center"/>
          </w:tcPr>
          <w:p w:rsidR="00FC46AC" w:rsidRPr="00B22C4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B22C4C">
              <w:rPr>
                <w:rFonts w:asciiTheme="minorHAnsi" w:hAnsiTheme="minorHAnsi"/>
                <w:sz w:val="18"/>
              </w:rPr>
              <w:t>55</w:t>
            </w:r>
          </w:p>
        </w:tc>
        <w:tc>
          <w:tcPr>
            <w:tcW w:w="380" w:type="pct"/>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27</w:t>
            </w:r>
          </w:p>
        </w:tc>
        <w:tc>
          <w:tcPr>
            <w:tcW w:w="316" w:type="pct"/>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0</w:t>
            </w:r>
          </w:p>
        </w:tc>
      </w:tr>
      <w:tr w:rsidR="00FC46AC" w:rsidRPr="005C7892" w:rsidTr="00FC46AC">
        <w:trPr>
          <w:trHeight w:val="262"/>
          <w:jc w:val="center"/>
        </w:trPr>
        <w:tc>
          <w:tcPr>
            <w:cnfStyle w:val="001000000000" w:firstRow="0" w:lastRow="0" w:firstColumn="1" w:lastColumn="0" w:oddVBand="0" w:evenVBand="0" w:oddHBand="0" w:evenHBand="0" w:firstRowFirstColumn="0" w:firstRowLastColumn="0" w:lastRowFirstColumn="0" w:lastRowLastColumn="0"/>
            <w:tcW w:w="704" w:type="pct"/>
            <w:vAlign w:val="center"/>
          </w:tcPr>
          <w:p w:rsidR="00FC46AC" w:rsidRPr="005C7892" w:rsidRDefault="00FC46AC" w:rsidP="00FC46AC">
            <w:pPr>
              <w:spacing w:line="360" w:lineRule="auto"/>
              <w:jc w:val="center"/>
              <w:rPr>
                <w:rFonts w:asciiTheme="minorHAnsi" w:hAnsiTheme="minorHAnsi" w:cstheme="minorHAnsi"/>
                <w:b w:val="0"/>
                <w:color w:val="000000"/>
                <w:sz w:val="18"/>
                <w:szCs w:val="18"/>
                <w:lang w:val="es-ES"/>
              </w:rPr>
            </w:pPr>
            <w:r w:rsidRPr="005C7892">
              <w:rPr>
                <w:rFonts w:asciiTheme="minorHAnsi" w:hAnsiTheme="minorHAnsi" w:cstheme="minorHAnsi"/>
                <w:b w:val="0"/>
                <w:color w:val="000000"/>
                <w:sz w:val="18"/>
                <w:szCs w:val="18"/>
                <w:lang w:val="es-ES"/>
              </w:rPr>
              <w:t>Oaxaca</w:t>
            </w:r>
          </w:p>
        </w:tc>
        <w:tc>
          <w:tcPr>
            <w:tcW w:w="436"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10,440</w:t>
            </w:r>
          </w:p>
        </w:tc>
        <w:tc>
          <w:tcPr>
            <w:tcW w:w="507"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10,383</w:t>
            </w:r>
          </w:p>
        </w:tc>
        <w:tc>
          <w:tcPr>
            <w:tcW w:w="569"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10,328</w:t>
            </w:r>
          </w:p>
        </w:tc>
        <w:tc>
          <w:tcPr>
            <w:tcW w:w="407"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55</w:t>
            </w:r>
          </w:p>
        </w:tc>
        <w:tc>
          <w:tcPr>
            <w:tcW w:w="479"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21</w:t>
            </w:r>
          </w:p>
        </w:tc>
        <w:tc>
          <w:tcPr>
            <w:tcW w:w="380" w:type="pct"/>
            <w:vAlign w:val="center"/>
          </w:tcPr>
          <w:p w:rsidR="00FC46AC" w:rsidRPr="008D0FFF"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32</w:t>
            </w:r>
          </w:p>
        </w:tc>
        <w:tc>
          <w:tcPr>
            <w:tcW w:w="291" w:type="pct"/>
            <w:vAlign w:val="center"/>
          </w:tcPr>
          <w:p w:rsidR="00FC46AC" w:rsidRPr="008D0FFF"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1</w:t>
            </w:r>
          </w:p>
        </w:tc>
        <w:tc>
          <w:tcPr>
            <w:tcW w:w="531" w:type="pct"/>
            <w:vAlign w:val="center"/>
          </w:tcPr>
          <w:p w:rsidR="00FC46AC" w:rsidRPr="00B22C4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B22C4C">
              <w:rPr>
                <w:rFonts w:asciiTheme="minorHAnsi" w:hAnsiTheme="minorHAnsi"/>
                <w:sz w:val="18"/>
              </w:rPr>
              <w:t>211</w:t>
            </w:r>
          </w:p>
        </w:tc>
        <w:tc>
          <w:tcPr>
            <w:tcW w:w="380" w:type="pct"/>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95</w:t>
            </w:r>
          </w:p>
        </w:tc>
        <w:tc>
          <w:tcPr>
            <w:tcW w:w="316" w:type="pct"/>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0</w:t>
            </w:r>
          </w:p>
        </w:tc>
      </w:tr>
      <w:tr w:rsidR="00FC46AC" w:rsidRPr="005C7892" w:rsidTr="00FC46AC">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704" w:type="pct"/>
            <w:vAlign w:val="center"/>
          </w:tcPr>
          <w:p w:rsidR="00FC46AC" w:rsidRPr="005C7892" w:rsidRDefault="00FC46AC" w:rsidP="00FC46AC">
            <w:pPr>
              <w:spacing w:line="360" w:lineRule="auto"/>
              <w:jc w:val="center"/>
              <w:rPr>
                <w:rFonts w:asciiTheme="minorHAnsi" w:hAnsiTheme="minorHAnsi" w:cstheme="minorHAnsi"/>
                <w:b w:val="0"/>
                <w:color w:val="000000"/>
                <w:sz w:val="18"/>
                <w:szCs w:val="18"/>
                <w:lang w:val="es-ES"/>
              </w:rPr>
            </w:pPr>
            <w:r w:rsidRPr="005C7892">
              <w:rPr>
                <w:rFonts w:asciiTheme="minorHAnsi" w:hAnsiTheme="minorHAnsi" w:cstheme="minorHAnsi"/>
                <w:b w:val="0"/>
                <w:color w:val="000000"/>
                <w:sz w:val="18"/>
                <w:szCs w:val="18"/>
                <w:lang w:val="es-ES"/>
              </w:rPr>
              <w:t>Puebla</w:t>
            </w:r>
          </w:p>
        </w:tc>
        <w:tc>
          <w:tcPr>
            <w:tcW w:w="436"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17,558</w:t>
            </w:r>
          </w:p>
        </w:tc>
        <w:tc>
          <w:tcPr>
            <w:tcW w:w="507"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17,545</w:t>
            </w:r>
          </w:p>
        </w:tc>
        <w:tc>
          <w:tcPr>
            <w:tcW w:w="569"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17,475</w:t>
            </w:r>
          </w:p>
        </w:tc>
        <w:tc>
          <w:tcPr>
            <w:tcW w:w="407"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70</w:t>
            </w:r>
          </w:p>
        </w:tc>
        <w:tc>
          <w:tcPr>
            <w:tcW w:w="479"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44</w:t>
            </w:r>
          </w:p>
        </w:tc>
        <w:tc>
          <w:tcPr>
            <w:tcW w:w="380" w:type="pct"/>
            <w:vAlign w:val="center"/>
          </w:tcPr>
          <w:p w:rsidR="00FC46AC" w:rsidRPr="008D0FFF"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15</w:t>
            </w:r>
          </w:p>
        </w:tc>
        <w:tc>
          <w:tcPr>
            <w:tcW w:w="291" w:type="pct"/>
            <w:vAlign w:val="center"/>
          </w:tcPr>
          <w:p w:rsidR="00FC46AC" w:rsidRPr="008D0FFF"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12</w:t>
            </w:r>
          </w:p>
        </w:tc>
        <w:tc>
          <w:tcPr>
            <w:tcW w:w="531" w:type="pct"/>
            <w:vAlign w:val="center"/>
          </w:tcPr>
          <w:p w:rsidR="00FC46AC" w:rsidRPr="00B22C4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B22C4C">
              <w:rPr>
                <w:rFonts w:asciiTheme="minorHAnsi" w:hAnsiTheme="minorHAnsi"/>
                <w:sz w:val="18"/>
              </w:rPr>
              <w:t>56</w:t>
            </w:r>
          </w:p>
        </w:tc>
        <w:tc>
          <w:tcPr>
            <w:tcW w:w="380" w:type="pct"/>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11</w:t>
            </w:r>
          </w:p>
        </w:tc>
        <w:tc>
          <w:tcPr>
            <w:tcW w:w="316" w:type="pct"/>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18</w:t>
            </w:r>
          </w:p>
        </w:tc>
      </w:tr>
      <w:tr w:rsidR="00FC46AC" w:rsidRPr="005C7892" w:rsidTr="00FC46AC">
        <w:trPr>
          <w:trHeight w:val="262"/>
          <w:jc w:val="center"/>
        </w:trPr>
        <w:tc>
          <w:tcPr>
            <w:cnfStyle w:val="001000000000" w:firstRow="0" w:lastRow="0" w:firstColumn="1" w:lastColumn="0" w:oddVBand="0" w:evenVBand="0" w:oddHBand="0" w:evenHBand="0" w:firstRowFirstColumn="0" w:firstRowLastColumn="0" w:lastRowFirstColumn="0" w:lastRowLastColumn="0"/>
            <w:tcW w:w="704" w:type="pct"/>
            <w:vAlign w:val="center"/>
          </w:tcPr>
          <w:p w:rsidR="00FC46AC" w:rsidRPr="005C7892" w:rsidRDefault="00FC46AC" w:rsidP="00FC46AC">
            <w:pPr>
              <w:spacing w:line="360" w:lineRule="auto"/>
              <w:jc w:val="center"/>
              <w:rPr>
                <w:rFonts w:asciiTheme="minorHAnsi" w:hAnsiTheme="minorHAnsi" w:cstheme="minorHAnsi"/>
                <w:b w:val="0"/>
                <w:color w:val="000000"/>
                <w:sz w:val="18"/>
                <w:szCs w:val="18"/>
                <w:lang w:val="es-ES"/>
              </w:rPr>
            </w:pPr>
            <w:r w:rsidRPr="005C7892">
              <w:rPr>
                <w:rFonts w:asciiTheme="minorHAnsi" w:hAnsiTheme="minorHAnsi" w:cstheme="minorHAnsi"/>
                <w:b w:val="0"/>
                <w:color w:val="000000"/>
                <w:sz w:val="18"/>
                <w:szCs w:val="18"/>
                <w:lang w:val="es-ES"/>
              </w:rPr>
              <w:t>Querétaro</w:t>
            </w:r>
          </w:p>
        </w:tc>
        <w:tc>
          <w:tcPr>
            <w:tcW w:w="436"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10,110</w:t>
            </w:r>
          </w:p>
        </w:tc>
        <w:tc>
          <w:tcPr>
            <w:tcW w:w="507"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10,050</w:t>
            </w:r>
          </w:p>
        </w:tc>
        <w:tc>
          <w:tcPr>
            <w:tcW w:w="569"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10,008</w:t>
            </w:r>
          </w:p>
        </w:tc>
        <w:tc>
          <w:tcPr>
            <w:tcW w:w="407"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42</w:t>
            </w:r>
          </w:p>
        </w:tc>
        <w:tc>
          <w:tcPr>
            <w:tcW w:w="479"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5</w:t>
            </w:r>
          </w:p>
        </w:tc>
        <w:tc>
          <w:tcPr>
            <w:tcW w:w="380" w:type="pct"/>
            <w:vAlign w:val="center"/>
          </w:tcPr>
          <w:p w:rsidR="00FC46AC" w:rsidRPr="008D0FFF"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33</w:t>
            </w:r>
          </w:p>
        </w:tc>
        <w:tc>
          <w:tcPr>
            <w:tcW w:w="291" w:type="pct"/>
            <w:vAlign w:val="center"/>
          </w:tcPr>
          <w:p w:rsidR="00FC46AC" w:rsidRPr="008D0FFF"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4</w:t>
            </w:r>
          </w:p>
        </w:tc>
        <w:tc>
          <w:tcPr>
            <w:tcW w:w="531" w:type="pct"/>
            <w:vAlign w:val="center"/>
          </w:tcPr>
          <w:p w:rsidR="00FC46AC" w:rsidRPr="00B22C4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B22C4C">
              <w:rPr>
                <w:rFonts w:asciiTheme="minorHAnsi" w:hAnsiTheme="minorHAnsi"/>
                <w:sz w:val="18"/>
              </w:rPr>
              <w:t>47</w:t>
            </w:r>
          </w:p>
        </w:tc>
        <w:tc>
          <w:tcPr>
            <w:tcW w:w="380" w:type="pct"/>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14</w:t>
            </w:r>
          </w:p>
        </w:tc>
        <w:tc>
          <w:tcPr>
            <w:tcW w:w="316" w:type="pct"/>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2</w:t>
            </w:r>
          </w:p>
        </w:tc>
      </w:tr>
      <w:tr w:rsidR="00FC46AC" w:rsidRPr="005C7892" w:rsidTr="00FC46AC">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704" w:type="pct"/>
            <w:vAlign w:val="center"/>
          </w:tcPr>
          <w:p w:rsidR="00FC46AC" w:rsidRPr="005C7892" w:rsidRDefault="00FC46AC" w:rsidP="00FC46AC">
            <w:pPr>
              <w:spacing w:line="360" w:lineRule="auto"/>
              <w:jc w:val="center"/>
              <w:rPr>
                <w:rFonts w:asciiTheme="minorHAnsi" w:hAnsiTheme="minorHAnsi" w:cstheme="minorHAnsi"/>
                <w:b w:val="0"/>
                <w:color w:val="000000"/>
                <w:sz w:val="18"/>
                <w:szCs w:val="18"/>
                <w:lang w:val="es-ES"/>
              </w:rPr>
            </w:pPr>
            <w:r w:rsidRPr="005C7892">
              <w:rPr>
                <w:rFonts w:asciiTheme="minorHAnsi" w:hAnsiTheme="minorHAnsi" w:cstheme="minorHAnsi"/>
                <w:b w:val="0"/>
                <w:color w:val="000000"/>
                <w:sz w:val="18"/>
                <w:szCs w:val="18"/>
                <w:lang w:val="es-ES"/>
              </w:rPr>
              <w:t>Quintana Roo</w:t>
            </w:r>
          </w:p>
        </w:tc>
        <w:tc>
          <w:tcPr>
            <w:tcW w:w="436"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9,570</w:t>
            </w:r>
          </w:p>
        </w:tc>
        <w:tc>
          <w:tcPr>
            <w:tcW w:w="507"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9,567</w:t>
            </w:r>
          </w:p>
        </w:tc>
        <w:tc>
          <w:tcPr>
            <w:tcW w:w="569"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9,403</w:t>
            </w:r>
          </w:p>
        </w:tc>
        <w:tc>
          <w:tcPr>
            <w:tcW w:w="407"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164</w:t>
            </w:r>
          </w:p>
        </w:tc>
        <w:tc>
          <w:tcPr>
            <w:tcW w:w="479"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10</w:t>
            </w:r>
          </w:p>
        </w:tc>
        <w:tc>
          <w:tcPr>
            <w:tcW w:w="380" w:type="pct"/>
            <w:vAlign w:val="center"/>
          </w:tcPr>
          <w:p w:rsidR="00FC46AC" w:rsidRPr="008D0FFF"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111</w:t>
            </w:r>
          </w:p>
        </w:tc>
        <w:tc>
          <w:tcPr>
            <w:tcW w:w="291" w:type="pct"/>
            <w:vAlign w:val="center"/>
          </w:tcPr>
          <w:p w:rsidR="00FC46AC" w:rsidRPr="008D0FFF"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44</w:t>
            </w:r>
          </w:p>
        </w:tc>
        <w:tc>
          <w:tcPr>
            <w:tcW w:w="531" w:type="pct"/>
            <w:vAlign w:val="center"/>
          </w:tcPr>
          <w:p w:rsidR="00FC46AC" w:rsidRPr="00B22C4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B22C4C">
              <w:rPr>
                <w:rFonts w:asciiTheme="minorHAnsi" w:hAnsiTheme="minorHAnsi"/>
                <w:sz w:val="18"/>
              </w:rPr>
              <w:t>44</w:t>
            </w:r>
          </w:p>
        </w:tc>
        <w:tc>
          <w:tcPr>
            <w:tcW w:w="380" w:type="pct"/>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8</w:t>
            </w:r>
          </w:p>
        </w:tc>
        <w:tc>
          <w:tcPr>
            <w:tcW w:w="316" w:type="pct"/>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9</w:t>
            </w:r>
          </w:p>
        </w:tc>
      </w:tr>
      <w:tr w:rsidR="00FC46AC" w:rsidRPr="005C7892" w:rsidTr="00FC46AC">
        <w:trPr>
          <w:trHeight w:val="262"/>
          <w:jc w:val="center"/>
        </w:trPr>
        <w:tc>
          <w:tcPr>
            <w:cnfStyle w:val="001000000000" w:firstRow="0" w:lastRow="0" w:firstColumn="1" w:lastColumn="0" w:oddVBand="0" w:evenVBand="0" w:oddHBand="0" w:evenHBand="0" w:firstRowFirstColumn="0" w:firstRowLastColumn="0" w:lastRowFirstColumn="0" w:lastRowLastColumn="0"/>
            <w:tcW w:w="704" w:type="pct"/>
            <w:vAlign w:val="center"/>
          </w:tcPr>
          <w:p w:rsidR="00FC46AC" w:rsidRPr="005C7892" w:rsidRDefault="00FC46AC" w:rsidP="00FC46AC">
            <w:pPr>
              <w:spacing w:line="360" w:lineRule="auto"/>
              <w:jc w:val="center"/>
              <w:rPr>
                <w:rFonts w:asciiTheme="minorHAnsi" w:hAnsiTheme="minorHAnsi" w:cstheme="minorHAnsi"/>
                <w:b w:val="0"/>
                <w:color w:val="000000"/>
                <w:sz w:val="18"/>
                <w:szCs w:val="18"/>
                <w:lang w:val="es-ES"/>
              </w:rPr>
            </w:pPr>
            <w:r w:rsidRPr="005C7892">
              <w:rPr>
                <w:rFonts w:asciiTheme="minorHAnsi" w:hAnsiTheme="minorHAnsi" w:cstheme="minorHAnsi"/>
                <w:b w:val="0"/>
                <w:color w:val="000000"/>
                <w:sz w:val="18"/>
                <w:szCs w:val="18"/>
                <w:lang w:val="es-ES"/>
              </w:rPr>
              <w:t>San Luis Potosí</w:t>
            </w:r>
          </w:p>
        </w:tc>
        <w:tc>
          <w:tcPr>
            <w:tcW w:w="436"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18,780</w:t>
            </w:r>
          </w:p>
        </w:tc>
        <w:tc>
          <w:tcPr>
            <w:tcW w:w="507"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18,698</w:t>
            </w:r>
          </w:p>
        </w:tc>
        <w:tc>
          <w:tcPr>
            <w:tcW w:w="569"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18,507</w:t>
            </w:r>
          </w:p>
        </w:tc>
        <w:tc>
          <w:tcPr>
            <w:tcW w:w="407"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191</w:t>
            </w:r>
          </w:p>
        </w:tc>
        <w:tc>
          <w:tcPr>
            <w:tcW w:w="479"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46</w:t>
            </w:r>
          </w:p>
        </w:tc>
        <w:tc>
          <w:tcPr>
            <w:tcW w:w="380" w:type="pct"/>
            <w:vAlign w:val="center"/>
          </w:tcPr>
          <w:p w:rsidR="00FC46AC" w:rsidRPr="008D0FFF"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132</w:t>
            </w:r>
          </w:p>
        </w:tc>
        <w:tc>
          <w:tcPr>
            <w:tcW w:w="291" w:type="pct"/>
            <w:vAlign w:val="center"/>
          </w:tcPr>
          <w:p w:rsidR="00FC46AC" w:rsidRPr="008D0FFF"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18</w:t>
            </w:r>
          </w:p>
        </w:tc>
        <w:tc>
          <w:tcPr>
            <w:tcW w:w="531" w:type="pct"/>
            <w:vAlign w:val="center"/>
          </w:tcPr>
          <w:p w:rsidR="00FC46AC" w:rsidRPr="00B22C4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B22C4C">
              <w:rPr>
                <w:rFonts w:asciiTheme="minorHAnsi" w:hAnsiTheme="minorHAnsi"/>
                <w:sz w:val="18"/>
              </w:rPr>
              <w:t>135</w:t>
            </w:r>
          </w:p>
        </w:tc>
        <w:tc>
          <w:tcPr>
            <w:tcW w:w="380" w:type="pct"/>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62</w:t>
            </w:r>
          </w:p>
        </w:tc>
        <w:tc>
          <w:tcPr>
            <w:tcW w:w="316" w:type="pct"/>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1</w:t>
            </w:r>
          </w:p>
        </w:tc>
      </w:tr>
      <w:tr w:rsidR="00FC46AC" w:rsidRPr="005C7892" w:rsidTr="00FC46AC">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704" w:type="pct"/>
            <w:vAlign w:val="center"/>
          </w:tcPr>
          <w:p w:rsidR="00FC46AC" w:rsidRPr="005C7892" w:rsidRDefault="00FC46AC" w:rsidP="00FC46AC">
            <w:pPr>
              <w:spacing w:line="360" w:lineRule="auto"/>
              <w:jc w:val="center"/>
              <w:rPr>
                <w:rFonts w:asciiTheme="minorHAnsi" w:hAnsiTheme="minorHAnsi" w:cstheme="minorHAnsi"/>
                <w:b w:val="0"/>
                <w:color w:val="000000"/>
                <w:sz w:val="18"/>
                <w:szCs w:val="18"/>
                <w:lang w:val="es-ES"/>
              </w:rPr>
            </w:pPr>
            <w:r w:rsidRPr="005C7892">
              <w:rPr>
                <w:rFonts w:asciiTheme="minorHAnsi" w:hAnsiTheme="minorHAnsi" w:cstheme="minorHAnsi"/>
                <w:b w:val="0"/>
                <w:color w:val="000000"/>
                <w:sz w:val="18"/>
                <w:szCs w:val="18"/>
                <w:lang w:val="es-ES"/>
              </w:rPr>
              <w:t>Sinaloa</w:t>
            </w:r>
          </w:p>
        </w:tc>
        <w:tc>
          <w:tcPr>
            <w:tcW w:w="436"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27,840</w:t>
            </w:r>
          </w:p>
        </w:tc>
        <w:tc>
          <w:tcPr>
            <w:tcW w:w="507"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27,821</w:t>
            </w:r>
          </w:p>
        </w:tc>
        <w:tc>
          <w:tcPr>
            <w:tcW w:w="569"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27,665</w:t>
            </w:r>
          </w:p>
        </w:tc>
        <w:tc>
          <w:tcPr>
            <w:tcW w:w="407"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156</w:t>
            </w:r>
          </w:p>
        </w:tc>
        <w:tc>
          <w:tcPr>
            <w:tcW w:w="479"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41</w:t>
            </w:r>
          </w:p>
        </w:tc>
        <w:tc>
          <w:tcPr>
            <w:tcW w:w="380" w:type="pct"/>
            <w:vAlign w:val="center"/>
          </w:tcPr>
          <w:p w:rsidR="00FC46AC" w:rsidRPr="008D0FFF"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104</w:t>
            </w:r>
          </w:p>
        </w:tc>
        <w:tc>
          <w:tcPr>
            <w:tcW w:w="291" w:type="pct"/>
            <w:vAlign w:val="center"/>
          </w:tcPr>
          <w:p w:rsidR="00FC46AC" w:rsidRPr="008D0FFF"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11</w:t>
            </w:r>
          </w:p>
        </w:tc>
        <w:tc>
          <w:tcPr>
            <w:tcW w:w="531" w:type="pct"/>
            <w:vAlign w:val="center"/>
          </w:tcPr>
          <w:p w:rsidR="00FC46AC" w:rsidRPr="00B22C4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B22C4C">
              <w:rPr>
                <w:rFonts w:asciiTheme="minorHAnsi" w:hAnsiTheme="minorHAnsi"/>
                <w:sz w:val="18"/>
              </w:rPr>
              <w:t>158</w:t>
            </w:r>
          </w:p>
        </w:tc>
        <w:tc>
          <w:tcPr>
            <w:tcW w:w="380" w:type="pct"/>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56</w:t>
            </w:r>
          </w:p>
        </w:tc>
        <w:tc>
          <w:tcPr>
            <w:tcW w:w="316" w:type="pct"/>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8</w:t>
            </w:r>
          </w:p>
        </w:tc>
      </w:tr>
      <w:tr w:rsidR="00FC46AC" w:rsidRPr="005C7892" w:rsidTr="00FC46AC">
        <w:trPr>
          <w:trHeight w:val="262"/>
          <w:jc w:val="center"/>
        </w:trPr>
        <w:tc>
          <w:tcPr>
            <w:cnfStyle w:val="001000000000" w:firstRow="0" w:lastRow="0" w:firstColumn="1" w:lastColumn="0" w:oddVBand="0" w:evenVBand="0" w:oddHBand="0" w:evenHBand="0" w:firstRowFirstColumn="0" w:firstRowLastColumn="0" w:lastRowFirstColumn="0" w:lastRowLastColumn="0"/>
            <w:tcW w:w="704" w:type="pct"/>
            <w:vAlign w:val="center"/>
          </w:tcPr>
          <w:p w:rsidR="00FC46AC" w:rsidRPr="005C7892" w:rsidRDefault="00FC46AC" w:rsidP="00FC46AC">
            <w:pPr>
              <w:spacing w:line="360" w:lineRule="auto"/>
              <w:jc w:val="center"/>
              <w:rPr>
                <w:rFonts w:asciiTheme="minorHAnsi" w:hAnsiTheme="minorHAnsi" w:cstheme="minorHAnsi"/>
                <w:b w:val="0"/>
                <w:color w:val="000000"/>
                <w:sz w:val="18"/>
                <w:szCs w:val="18"/>
                <w:lang w:val="es-ES"/>
              </w:rPr>
            </w:pPr>
            <w:r w:rsidRPr="005C7892">
              <w:rPr>
                <w:rFonts w:asciiTheme="minorHAnsi" w:hAnsiTheme="minorHAnsi" w:cstheme="minorHAnsi"/>
                <w:b w:val="0"/>
                <w:color w:val="000000"/>
                <w:sz w:val="18"/>
                <w:szCs w:val="18"/>
                <w:lang w:val="es-ES"/>
              </w:rPr>
              <w:t>Sonora</w:t>
            </w:r>
          </w:p>
        </w:tc>
        <w:tc>
          <w:tcPr>
            <w:tcW w:w="436"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36,720</w:t>
            </w:r>
          </w:p>
        </w:tc>
        <w:tc>
          <w:tcPr>
            <w:tcW w:w="507"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36,547</w:t>
            </w:r>
          </w:p>
        </w:tc>
        <w:tc>
          <w:tcPr>
            <w:tcW w:w="569"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35,969</w:t>
            </w:r>
          </w:p>
        </w:tc>
        <w:tc>
          <w:tcPr>
            <w:tcW w:w="407"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578</w:t>
            </w:r>
          </w:p>
        </w:tc>
        <w:tc>
          <w:tcPr>
            <w:tcW w:w="479"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157</w:t>
            </w:r>
          </w:p>
        </w:tc>
        <w:tc>
          <w:tcPr>
            <w:tcW w:w="380" w:type="pct"/>
            <w:vAlign w:val="center"/>
          </w:tcPr>
          <w:p w:rsidR="00FC46AC" w:rsidRPr="008D0FFF"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284</w:t>
            </w:r>
          </w:p>
        </w:tc>
        <w:tc>
          <w:tcPr>
            <w:tcW w:w="291" w:type="pct"/>
            <w:vAlign w:val="center"/>
          </w:tcPr>
          <w:p w:rsidR="00FC46AC" w:rsidRPr="008D0FFF"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149</w:t>
            </w:r>
          </w:p>
        </w:tc>
        <w:tc>
          <w:tcPr>
            <w:tcW w:w="531" w:type="pct"/>
            <w:vAlign w:val="center"/>
          </w:tcPr>
          <w:p w:rsidR="00FC46AC" w:rsidRPr="00B22C4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B22C4C">
              <w:rPr>
                <w:rFonts w:asciiTheme="minorHAnsi" w:hAnsiTheme="minorHAnsi"/>
                <w:sz w:val="18"/>
              </w:rPr>
              <w:t>383</w:t>
            </w:r>
          </w:p>
        </w:tc>
        <w:tc>
          <w:tcPr>
            <w:tcW w:w="380" w:type="pct"/>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146</w:t>
            </w:r>
          </w:p>
        </w:tc>
        <w:tc>
          <w:tcPr>
            <w:tcW w:w="316" w:type="pct"/>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27</w:t>
            </w:r>
          </w:p>
        </w:tc>
      </w:tr>
      <w:tr w:rsidR="00FC46AC" w:rsidRPr="005C7892" w:rsidTr="00FC46AC">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704" w:type="pct"/>
            <w:vAlign w:val="center"/>
          </w:tcPr>
          <w:p w:rsidR="00FC46AC" w:rsidRPr="005C7892" w:rsidRDefault="00FC46AC" w:rsidP="00FC46AC">
            <w:pPr>
              <w:spacing w:line="360" w:lineRule="auto"/>
              <w:jc w:val="center"/>
              <w:rPr>
                <w:rFonts w:asciiTheme="minorHAnsi" w:hAnsiTheme="minorHAnsi" w:cstheme="minorHAnsi"/>
                <w:b w:val="0"/>
                <w:color w:val="000000"/>
                <w:sz w:val="18"/>
                <w:szCs w:val="18"/>
                <w:lang w:val="es-ES"/>
              </w:rPr>
            </w:pPr>
            <w:r w:rsidRPr="005C7892">
              <w:rPr>
                <w:rFonts w:asciiTheme="minorHAnsi" w:hAnsiTheme="minorHAnsi" w:cstheme="minorHAnsi"/>
                <w:b w:val="0"/>
                <w:color w:val="000000"/>
                <w:sz w:val="18"/>
                <w:szCs w:val="18"/>
                <w:lang w:val="es-ES"/>
              </w:rPr>
              <w:t>Tabasco</w:t>
            </w:r>
          </w:p>
        </w:tc>
        <w:tc>
          <w:tcPr>
            <w:tcW w:w="436"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15,540</w:t>
            </w:r>
          </w:p>
        </w:tc>
        <w:tc>
          <w:tcPr>
            <w:tcW w:w="507"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15,491</w:t>
            </w:r>
          </w:p>
        </w:tc>
        <w:tc>
          <w:tcPr>
            <w:tcW w:w="569"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15,261</w:t>
            </w:r>
          </w:p>
        </w:tc>
        <w:tc>
          <w:tcPr>
            <w:tcW w:w="407"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230</w:t>
            </w:r>
          </w:p>
        </w:tc>
        <w:tc>
          <w:tcPr>
            <w:tcW w:w="479"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120</w:t>
            </w:r>
          </w:p>
        </w:tc>
        <w:tc>
          <w:tcPr>
            <w:tcW w:w="380" w:type="pct"/>
            <w:vAlign w:val="center"/>
          </w:tcPr>
          <w:p w:rsidR="00FC46AC" w:rsidRPr="008D0FFF"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105</w:t>
            </w:r>
          </w:p>
        </w:tc>
        <w:tc>
          <w:tcPr>
            <w:tcW w:w="291" w:type="pct"/>
            <w:vAlign w:val="center"/>
          </w:tcPr>
          <w:p w:rsidR="00FC46AC" w:rsidRPr="008D0FFF"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12</w:t>
            </w:r>
          </w:p>
        </w:tc>
        <w:tc>
          <w:tcPr>
            <w:tcW w:w="531" w:type="pct"/>
            <w:vAlign w:val="center"/>
          </w:tcPr>
          <w:p w:rsidR="00FC46AC" w:rsidRPr="00B22C4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B22C4C">
              <w:rPr>
                <w:rFonts w:asciiTheme="minorHAnsi" w:hAnsiTheme="minorHAnsi"/>
                <w:sz w:val="18"/>
              </w:rPr>
              <w:t>189</w:t>
            </w:r>
          </w:p>
        </w:tc>
        <w:tc>
          <w:tcPr>
            <w:tcW w:w="380" w:type="pct"/>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61</w:t>
            </w:r>
          </w:p>
        </w:tc>
        <w:tc>
          <w:tcPr>
            <w:tcW w:w="316" w:type="pct"/>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8</w:t>
            </w:r>
          </w:p>
        </w:tc>
      </w:tr>
      <w:tr w:rsidR="00FC46AC" w:rsidRPr="005C7892" w:rsidTr="00FC46AC">
        <w:trPr>
          <w:trHeight w:val="262"/>
          <w:jc w:val="center"/>
        </w:trPr>
        <w:tc>
          <w:tcPr>
            <w:cnfStyle w:val="001000000000" w:firstRow="0" w:lastRow="0" w:firstColumn="1" w:lastColumn="0" w:oddVBand="0" w:evenVBand="0" w:oddHBand="0" w:evenHBand="0" w:firstRowFirstColumn="0" w:firstRowLastColumn="0" w:lastRowFirstColumn="0" w:lastRowLastColumn="0"/>
            <w:tcW w:w="704" w:type="pct"/>
            <w:vAlign w:val="center"/>
          </w:tcPr>
          <w:p w:rsidR="00FC46AC" w:rsidRPr="005C7892" w:rsidRDefault="00FC46AC" w:rsidP="00FC46AC">
            <w:pPr>
              <w:spacing w:line="360" w:lineRule="auto"/>
              <w:jc w:val="center"/>
              <w:rPr>
                <w:rFonts w:asciiTheme="minorHAnsi" w:hAnsiTheme="minorHAnsi" w:cstheme="minorHAnsi"/>
                <w:b w:val="0"/>
                <w:color w:val="000000"/>
                <w:sz w:val="18"/>
                <w:szCs w:val="18"/>
                <w:lang w:val="es-ES"/>
              </w:rPr>
            </w:pPr>
            <w:r w:rsidRPr="005C7892">
              <w:rPr>
                <w:rFonts w:asciiTheme="minorHAnsi" w:hAnsiTheme="minorHAnsi" w:cstheme="minorHAnsi"/>
                <w:b w:val="0"/>
                <w:color w:val="000000"/>
                <w:sz w:val="18"/>
                <w:szCs w:val="18"/>
                <w:lang w:val="es-ES"/>
              </w:rPr>
              <w:t>Tamaulipas</w:t>
            </w:r>
          </w:p>
        </w:tc>
        <w:tc>
          <w:tcPr>
            <w:tcW w:w="436"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31,650</w:t>
            </w:r>
          </w:p>
        </w:tc>
        <w:tc>
          <w:tcPr>
            <w:tcW w:w="507"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31,438</w:t>
            </w:r>
          </w:p>
        </w:tc>
        <w:tc>
          <w:tcPr>
            <w:tcW w:w="569"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30,888</w:t>
            </w:r>
          </w:p>
        </w:tc>
        <w:tc>
          <w:tcPr>
            <w:tcW w:w="407"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550</w:t>
            </w:r>
          </w:p>
        </w:tc>
        <w:tc>
          <w:tcPr>
            <w:tcW w:w="479"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413</w:t>
            </w:r>
          </w:p>
        </w:tc>
        <w:tc>
          <w:tcPr>
            <w:tcW w:w="380" w:type="pct"/>
            <w:vAlign w:val="center"/>
          </w:tcPr>
          <w:p w:rsidR="00FC46AC" w:rsidRPr="008D0FFF"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127</w:t>
            </w:r>
          </w:p>
        </w:tc>
        <w:tc>
          <w:tcPr>
            <w:tcW w:w="291" w:type="pct"/>
            <w:vAlign w:val="center"/>
          </w:tcPr>
          <w:p w:rsidR="00FC46AC" w:rsidRPr="008D0FFF"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12</w:t>
            </w:r>
          </w:p>
        </w:tc>
        <w:tc>
          <w:tcPr>
            <w:tcW w:w="531" w:type="pct"/>
            <w:vAlign w:val="center"/>
          </w:tcPr>
          <w:p w:rsidR="00FC46AC" w:rsidRPr="00B22C4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B22C4C">
              <w:rPr>
                <w:rFonts w:asciiTheme="minorHAnsi" w:hAnsiTheme="minorHAnsi"/>
                <w:sz w:val="18"/>
              </w:rPr>
              <w:t>156</w:t>
            </w:r>
          </w:p>
        </w:tc>
        <w:tc>
          <w:tcPr>
            <w:tcW w:w="380" w:type="pct"/>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65</w:t>
            </w:r>
          </w:p>
        </w:tc>
        <w:tc>
          <w:tcPr>
            <w:tcW w:w="316" w:type="pct"/>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4</w:t>
            </w:r>
          </w:p>
        </w:tc>
      </w:tr>
      <w:tr w:rsidR="00FC46AC" w:rsidRPr="005C7892" w:rsidTr="00FC46AC">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704" w:type="pct"/>
            <w:vAlign w:val="center"/>
          </w:tcPr>
          <w:p w:rsidR="00FC46AC" w:rsidRPr="005C7892" w:rsidRDefault="00FC46AC" w:rsidP="00FC46AC">
            <w:pPr>
              <w:spacing w:line="360" w:lineRule="auto"/>
              <w:jc w:val="center"/>
              <w:rPr>
                <w:rFonts w:asciiTheme="minorHAnsi" w:hAnsiTheme="minorHAnsi" w:cstheme="minorHAnsi"/>
                <w:b w:val="0"/>
                <w:color w:val="000000"/>
                <w:sz w:val="18"/>
                <w:szCs w:val="18"/>
                <w:lang w:val="es-ES"/>
              </w:rPr>
            </w:pPr>
            <w:r w:rsidRPr="005C7892">
              <w:rPr>
                <w:rFonts w:asciiTheme="minorHAnsi" w:hAnsiTheme="minorHAnsi" w:cstheme="minorHAnsi"/>
                <w:b w:val="0"/>
                <w:color w:val="000000"/>
                <w:sz w:val="18"/>
                <w:szCs w:val="18"/>
                <w:lang w:val="es-ES"/>
              </w:rPr>
              <w:t>Tlaxcala</w:t>
            </w:r>
          </w:p>
        </w:tc>
        <w:tc>
          <w:tcPr>
            <w:tcW w:w="436"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1,980</w:t>
            </w:r>
          </w:p>
        </w:tc>
        <w:tc>
          <w:tcPr>
            <w:tcW w:w="507"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1,978</w:t>
            </w:r>
          </w:p>
        </w:tc>
        <w:tc>
          <w:tcPr>
            <w:tcW w:w="569"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1,975</w:t>
            </w:r>
          </w:p>
        </w:tc>
        <w:tc>
          <w:tcPr>
            <w:tcW w:w="407"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3</w:t>
            </w:r>
          </w:p>
        </w:tc>
        <w:tc>
          <w:tcPr>
            <w:tcW w:w="479"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2</w:t>
            </w:r>
          </w:p>
        </w:tc>
        <w:tc>
          <w:tcPr>
            <w:tcW w:w="380" w:type="pct"/>
            <w:vAlign w:val="center"/>
          </w:tcPr>
          <w:p w:rsidR="00FC46AC" w:rsidRPr="008D0FFF"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1</w:t>
            </w:r>
          </w:p>
        </w:tc>
        <w:tc>
          <w:tcPr>
            <w:tcW w:w="291" w:type="pct"/>
            <w:vAlign w:val="center"/>
          </w:tcPr>
          <w:p w:rsidR="00FC46AC" w:rsidRPr="008D0FFF"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0</w:t>
            </w:r>
          </w:p>
        </w:tc>
        <w:tc>
          <w:tcPr>
            <w:tcW w:w="531" w:type="pct"/>
            <w:vAlign w:val="center"/>
          </w:tcPr>
          <w:p w:rsidR="00FC46AC" w:rsidRPr="00B22C4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B22C4C">
              <w:rPr>
                <w:rFonts w:asciiTheme="minorHAnsi" w:hAnsiTheme="minorHAnsi"/>
                <w:sz w:val="18"/>
              </w:rPr>
              <w:t>4</w:t>
            </w:r>
          </w:p>
        </w:tc>
        <w:tc>
          <w:tcPr>
            <w:tcW w:w="380" w:type="pct"/>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0</w:t>
            </w:r>
          </w:p>
        </w:tc>
        <w:tc>
          <w:tcPr>
            <w:tcW w:w="316" w:type="pct"/>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0</w:t>
            </w:r>
          </w:p>
        </w:tc>
      </w:tr>
      <w:tr w:rsidR="00FC46AC" w:rsidRPr="005C7892" w:rsidTr="00FC46AC">
        <w:trPr>
          <w:trHeight w:val="262"/>
          <w:jc w:val="center"/>
        </w:trPr>
        <w:tc>
          <w:tcPr>
            <w:cnfStyle w:val="001000000000" w:firstRow="0" w:lastRow="0" w:firstColumn="1" w:lastColumn="0" w:oddVBand="0" w:evenVBand="0" w:oddHBand="0" w:evenHBand="0" w:firstRowFirstColumn="0" w:firstRowLastColumn="0" w:lastRowFirstColumn="0" w:lastRowLastColumn="0"/>
            <w:tcW w:w="704" w:type="pct"/>
            <w:vAlign w:val="center"/>
          </w:tcPr>
          <w:p w:rsidR="00FC46AC" w:rsidRPr="005C7892" w:rsidRDefault="00FC46AC" w:rsidP="00FC46AC">
            <w:pPr>
              <w:spacing w:line="360" w:lineRule="auto"/>
              <w:jc w:val="center"/>
              <w:rPr>
                <w:rFonts w:asciiTheme="minorHAnsi" w:hAnsiTheme="minorHAnsi" w:cstheme="minorHAnsi"/>
                <w:b w:val="0"/>
                <w:color w:val="000000"/>
                <w:sz w:val="18"/>
                <w:szCs w:val="18"/>
                <w:lang w:val="es-ES"/>
              </w:rPr>
            </w:pPr>
            <w:r w:rsidRPr="005C7892">
              <w:rPr>
                <w:rFonts w:asciiTheme="minorHAnsi" w:hAnsiTheme="minorHAnsi" w:cstheme="minorHAnsi"/>
                <w:b w:val="0"/>
                <w:color w:val="000000"/>
                <w:sz w:val="18"/>
                <w:szCs w:val="18"/>
                <w:lang w:val="es-ES"/>
              </w:rPr>
              <w:t>Veracruz</w:t>
            </w:r>
          </w:p>
        </w:tc>
        <w:tc>
          <w:tcPr>
            <w:tcW w:w="436"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50,385</w:t>
            </w:r>
          </w:p>
        </w:tc>
        <w:tc>
          <w:tcPr>
            <w:tcW w:w="507"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49,696</w:t>
            </w:r>
          </w:p>
        </w:tc>
        <w:tc>
          <w:tcPr>
            <w:tcW w:w="569"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49,242</w:t>
            </w:r>
          </w:p>
        </w:tc>
        <w:tc>
          <w:tcPr>
            <w:tcW w:w="407"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454</w:t>
            </w:r>
          </w:p>
        </w:tc>
        <w:tc>
          <w:tcPr>
            <w:tcW w:w="479"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123</w:t>
            </w:r>
          </w:p>
        </w:tc>
        <w:tc>
          <w:tcPr>
            <w:tcW w:w="380" w:type="pct"/>
            <w:vAlign w:val="center"/>
          </w:tcPr>
          <w:p w:rsidR="00FC46AC" w:rsidRPr="008D0FFF"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189</w:t>
            </w:r>
          </w:p>
        </w:tc>
        <w:tc>
          <w:tcPr>
            <w:tcW w:w="291" w:type="pct"/>
            <w:vAlign w:val="center"/>
          </w:tcPr>
          <w:p w:rsidR="00FC46AC" w:rsidRPr="008D0FFF"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21</w:t>
            </w:r>
          </w:p>
        </w:tc>
        <w:tc>
          <w:tcPr>
            <w:tcW w:w="531" w:type="pct"/>
            <w:vAlign w:val="center"/>
          </w:tcPr>
          <w:p w:rsidR="00FC46AC" w:rsidRPr="00B22C4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B22C4C">
              <w:rPr>
                <w:rFonts w:asciiTheme="minorHAnsi" w:hAnsiTheme="minorHAnsi"/>
                <w:sz w:val="18"/>
              </w:rPr>
              <w:t>242</w:t>
            </w:r>
          </w:p>
        </w:tc>
        <w:tc>
          <w:tcPr>
            <w:tcW w:w="380" w:type="pct"/>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65</w:t>
            </w:r>
          </w:p>
        </w:tc>
        <w:tc>
          <w:tcPr>
            <w:tcW w:w="316" w:type="pct"/>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48</w:t>
            </w:r>
          </w:p>
        </w:tc>
      </w:tr>
      <w:tr w:rsidR="00FC46AC" w:rsidRPr="005C7892" w:rsidTr="00FC46AC">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704" w:type="pct"/>
            <w:vAlign w:val="center"/>
          </w:tcPr>
          <w:p w:rsidR="00FC46AC" w:rsidRPr="005C7892" w:rsidRDefault="00FC46AC" w:rsidP="00FC46AC">
            <w:pPr>
              <w:spacing w:line="360" w:lineRule="auto"/>
              <w:jc w:val="center"/>
              <w:rPr>
                <w:rFonts w:asciiTheme="minorHAnsi" w:hAnsiTheme="minorHAnsi" w:cstheme="minorHAnsi"/>
                <w:b w:val="0"/>
                <w:color w:val="000000"/>
                <w:sz w:val="18"/>
                <w:szCs w:val="18"/>
                <w:lang w:val="es-ES"/>
              </w:rPr>
            </w:pPr>
            <w:r w:rsidRPr="005C7892">
              <w:rPr>
                <w:rFonts w:asciiTheme="minorHAnsi" w:hAnsiTheme="minorHAnsi" w:cstheme="minorHAnsi"/>
                <w:b w:val="0"/>
                <w:color w:val="000000"/>
                <w:sz w:val="18"/>
                <w:szCs w:val="18"/>
                <w:lang w:val="es-ES"/>
              </w:rPr>
              <w:t>Yucatán</w:t>
            </w:r>
          </w:p>
        </w:tc>
        <w:tc>
          <w:tcPr>
            <w:tcW w:w="436"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13,350</w:t>
            </w:r>
          </w:p>
        </w:tc>
        <w:tc>
          <w:tcPr>
            <w:tcW w:w="507"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13,333</w:t>
            </w:r>
          </w:p>
        </w:tc>
        <w:tc>
          <w:tcPr>
            <w:tcW w:w="569"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13,288</w:t>
            </w:r>
          </w:p>
        </w:tc>
        <w:tc>
          <w:tcPr>
            <w:tcW w:w="407"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45</w:t>
            </w:r>
          </w:p>
        </w:tc>
        <w:tc>
          <w:tcPr>
            <w:tcW w:w="479" w:type="pct"/>
            <w:vAlign w:val="center"/>
          </w:tcPr>
          <w:p w:rsidR="00FC46AC" w:rsidRPr="00607038"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3</w:t>
            </w:r>
          </w:p>
        </w:tc>
        <w:tc>
          <w:tcPr>
            <w:tcW w:w="380" w:type="pct"/>
            <w:vAlign w:val="center"/>
          </w:tcPr>
          <w:p w:rsidR="00FC46AC" w:rsidRPr="008D0FFF"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29</w:t>
            </w:r>
          </w:p>
        </w:tc>
        <w:tc>
          <w:tcPr>
            <w:tcW w:w="291" w:type="pct"/>
            <w:vAlign w:val="center"/>
          </w:tcPr>
          <w:p w:rsidR="00FC46AC" w:rsidRPr="008D0FFF"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13</w:t>
            </w:r>
          </w:p>
        </w:tc>
        <w:tc>
          <w:tcPr>
            <w:tcW w:w="531" w:type="pct"/>
            <w:vAlign w:val="center"/>
          </w:tcPr>
          <w:p w:rsidR="00FC46AC" w:rsidRPr="00B22C4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B22C4C">
              <w:rPr>
                <w:rFonts w:asciiTheme="minorHAnsi" w:hAnsiTheme="minorHAnsi"/>
                <w:sz w:val="18"/>
              </w:rPr>
              <w:t>36</w:t>
            </w:r>
          </w:p>
        </w:tc>
        <w:tc>
          <w:tcPr>
            <w:tcW w:w="380" w:type="pct"/>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5</w:t>
            </w:r>
          </w:p>
        </w:tc>
        <w:tc>
          <w:tcPr>
            <w:tcW w:w="316" w:type="pct"/>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2</w:t>
            </w:r>
          </w:p>
        </w:tc>
      </w:tr>
      <w:tr w:rsidR="00FC46AC" w:rsidRPr="005C7892" w:rsidTr="00FC46AC">
        <w:trPr>
          <w:trHeight w:val="262"/>
          <w:jc w:val="center"/>
        </w:trPr>
        <w:tc>
          <w:tcPr>
            <w:cnfStyle w:val="001000000000" w:firstRow="0" w:lastRow="0" w:firstColumn="1" w:lastColumn="0" w:oddVBand="0" w:evenVBand="0" w:oddHBand="0" w:evenHBand="0" w:firstRowFirstColumn="0" w:firstRowLastColumn="0" w:lastRowFirstColumn="0" w:lastRowLastColumn="0"/>
            <w:tcW w:w="704" w:type="pct"/>
            <w:vAlign w:val="center"/>
          </w:tcPr>
          <w:p w:rsidR="00FC46AC" w:rsidRPr="005C7892" w:rsidRDefault="00FC46AC" w:rsidP="00FC46AC">
            <w:pPr>
              <w:spacing w:line="360" w:lineRule="auto"/>
              <w:jc w:val="center"/>
              <w:rPr>
                <w:rFonts w:asciiTheme="minorHAnsi" w:hAnsiTheme="minorHAnsi" w:cstheme="minorHAnsi"/>
                <w:b w:val="0"/>
                <w:color w:val="000000"/>
                <w:sz w:val="18"/>
                <w:szCs w:val="18"/>
                <w:lang w:val="es-ES"/>
              </w:rPr>
            </w:pPr>
            <w:r w:rsidRPr="005C7892">
              <w:rPr>
                <w:rFonts w:asciiTheme="minorHAnsi" w:hAnsiTheme="minorHAnsi" w:cstheme="minorHAnsi"/>
                <w:b w:val="0"/>
                <w:color w:val="000000"/>
                <w:sz w:val="18"/>
                <w:szCs w:val="18"/>
                <w:lang w:val="es-ES"/>
              </w:rPr>
              <w:t>Zacatecas</w:t>
            </w:r>
          </w:p>
        </w:tc>
        <w:tc>
          <w:tcPr>
            <w:tcW w:w="436"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9,540</w:t>
            </w:r>
          </w:p>
        </w:tc>
        <w:tc>
          <w:tcPr>
            <w:tcW w:w="507"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9,518</w:t>
            </w:r>
          </w:p>
        </w:tc>
        <w:tc>
          <w:tcPr>
            <w:tcW w:w="569"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9,423</w:t>
            </w:r>
          </w:p>
        </w:tc>
        <w:tc>
          <w:tcPr>
            <w:tcW w:w="407"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95</w:t>
            </w:r>
          </w:p>
        </w:tc>
        <w:tc>
          <w:tcPr>
            <w:tcW w:w="479" w:type="pct"/>
            <w:vAlign w:val="center"/>
          </w:tcPr>
          <w:p w:rsidR="00FC46AC" w:rsidRPr="00607038"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07038">
              <w:rPr>
                <w:rFonts w:asciiTheme="minorHAnsi" w:hAnsiTheme="minorHAnsi"/>
                <w:sz w:val="18"/>
                <w:szCs w:val="18"/>
              </w:rPr>
              <w:t>31</w:t>
            </w:r>
          </w:p>
        </w:tc>
        <w:tc>
          <w:tcPr>
            <w:tcW w:w="380" w:type="pct"/>
            <w:vAlign w:val="center"/>
          </w:tcPr>
          <w:p w:rsidR="00FC46AC" w:rsidRPr="008D0FFF"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36</w:t>
            </w:r>
          </w:p>
        </w:tc>
        <w:tc>
          <w:tcPr>
            <w:tcW w:w="291" w:type="pct"/>
            <w:vAlign w:val="center"/>
          </w:tcPr>
          <w:p w:rsidR="00FC46AC" w:rsidRPr="008D0FFF"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D0FFF">
              <w:rPr>
                <w:rFonts w:asciiTheme="minorHAnsi" w:hAnsiTheme="minorHAnsi"/>
                <w:sz w:val="18"/>
                <w:szCs w:val="18"/>
              </w:rPr>
              <w:t>28</w:t>
            </w:r>
          </w:p>
        </w:tc>
        <w:tc>
          <w:tcPr>
            <w:tcW w:w="531" w:type="pct"/>
            <w:vAlign w:val="center"/>
          </w:tcPr>
          <w:p w:rsidR="00FC46AC" w:rsidRPr="00B22C4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B22C4C">
              <w:rPr>
                <w:rFonts w:asciiTheme="minorHAnsi" w:hAnsiTheme="minorHAnsi"/>
                <w:sz w:val="18"/>
              </w:rPr>
              <w:t>65</w:t>
            </w:r>
          </w:p>
        </w:tc>
        <w:tc>
          <w:tcPr>
            <w:tcW w:w="380" w:type="pct"/>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10</w:t>
            </w:r>
          </w:p>
        </w:tc>
        <w:tc>
          <w:tcPr>
            <w:tcW w:w="316" w:type="pct"/>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18</w:t>
            </w:r>
          </w:p>
        </w:tc>
      </w:tr>
      <w:tr w:rsidR="002949DD" w:rsidRPr="005C7892" w:rsidTr="006C23D6">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704" w:type="pct"/>
            <w:shd w:val="clear" w:color="auto" w:fill="808080" w:themeFill="background1" w:themeFillShade="80"/>
            <w:vAlign w:val="center"/>
          </w:tcPr>
          <w:p w:rsidR="002949DD" w:rsidRPr="005C7892" w:rsidRDefault="002949DD" w:rsidP="006C23D6">
            <w:pPr>
              <w:spacing w:line="360" w:lineRule="auto"/>
              <w:jc w:val="center"/>
              <w:rPr>
                <w:rFonts w:asciiTheme="minorHAnsi" w:hAnsiTheme="minorHAnsi" w:cstheme="minorHAnsi"/>
                <w:bCs w:val="0"/>
                <w:color w:val="FFFFFF"/>
                <w:sz w:val="18"/>
                <w:szCs w:val="18"/>
                <w:lang w:val="es-ES" w:eastAsia="es-MX"/>
              </w:rPr>
            </w:pPr>
            <w:r w:rsidRPr="005C7892">
              <w:rPr>
                <w:rFonts w:asciiTheme="minorHAnsi" w:hAnsiTheme="minorHAnsi" w:cstheme="minorHAnsi"/>
                <w:bCs w:val="0"/>
                <w:color w:val="FFFFFF"/>
                <w:sz w:val="18"/>
                <w:szCs w:val="18"/>
                <w:lang w:val="es-ES" w:eastAsia="es-MX"/>
              </w:rPr>
              <w:t>Total</w:t>
            </w:r>
          </w:p>
        </w:tc>
        <w:tc>
          <w:tcPr>
            <w:tcW w:w="436" w:type="pct"/>
            <w:shd w:val="clear" w:color="auto" w:fill="808080" w:themeFill="background1" w:themeFillShade="80"/>
            <w:vAlign w:val="center"/>
          </w:tcPr>
          <w:p w:rsidR="002949DD" w:rsidRPr="005C7892" w:rsidRDefault="0047795A" w:rsidP="006C23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sz w:val="18"/>
                <w:szCs w:val="18"/>
                <w:lang w:val="es-ES" w:eastAsia="es-MX"/>
              </w:rPr>
            </w:pPr>
            <w:r>
              <w:rPr>
                <w:rFonts w:asciiTheme="minorHAnsi" w:hAnsiTheme="minorHAnsi" w:cstheme="minorHAnsi"/>
                <w:b/>
                <w:bCs/>
                <w:color w:val="FFFFFF"/>
                <w:sz w:val="18"/>
                <w:szCs w:val="18"/>
                <w:lang w:val="es-ES" w:eastAsia="es-MX"/>
              </w:rPr>
              <w:fldChar w:fldCharType="begin"/>
            </w:r>
            <w:r>
              <w:rPr>
                <w:rFonts w:asciiTheme="minorHAnsi" w:hAnsiTheme="minorHAnsi" w:cstheme="minorHAnsi"/>
                <w:b/>
                <w:bCs/>
                <w:color w:val="FFFFFF"/>
                <w:sz w:val="18"/>
                <w:szCs w:val="18"/>
                <w:lang w:val="es-ES" w:eastAsia="es-MX"/>
              </w:rPr>
              <w:instrText xml:space="preserve"> =SUM(ABOVE) </w:instrText>
            </w:r>
            <w:r>
              <w:rPr>
                <w:rFonts w:asciiTheme="minorHAnsi" w:hAnsiTheme="minorHAnsi" w:cstheme="minorHAnsi"/>
                <w:b/>
                <w:bCs/>
                <w:color w:val="FFFFFF"/>
                <w:sz w:val="18"/>
                <w:szCs w:val="18"/>
                <w:lang w:val="es-ES" w:eastAsia="es-MX"/>
              </w:rPr>
              <w:fldChar w:fldCharType="separate"/>
            </w:r>
            <w:r>
              <w:rPr>
                <w:rFonts w:asciiTheme="minorHAnsi" w:hAnsiTheme="minorHAnsi" w:cstheme="minorHAnsi"/>
                <w:b/>
                <w:bCs/>
                <w:noProof/>
                <w:color w:val="FFFFFF"/>
                <w:sz w:val="18"/>
                <w:szCs w:val="18"/>
                <w:lang w:val="es-ES" w:eastAsia="es-MX"/>
              </w:rPr>
              <w:t>627,038</w:t>
            </w:r>
            <w:r>
              <w:rPr>
                <w:rFonts w:asciiTheme="minorHAnsi" w:hAnsiTheme="minorHAnsi" w:cstheme="minorHAnsi"/>
                <w:b/>
                <w:bCs/>
                <w:color w:val="FFFFFF"/>
                <w:sz w:val="18"/>
                <w:szCs w:val="18"/>
                <w:lang w:val="es-ES" w:eastAsia="es-MX"/>
              </w:rPr>
              <w:fldChar w:fldCharType="end"/>
            </w:r>
          </w:p>
        </w:tc>
        <w:tc>
          <w:tcPr>
            <w:tcW w:w="507" w:type="pct"/>
            <w:shd w:val="clear" w:color="auto" w:fill="808080" w:themeFill="background1" w:themeFillShade="80"/>
            <w:vAlign w:val="center"/>
          </w:tcPr>
          <w:p w:rsidR="002949DD" w:rsidRPr="005C7892" w:rsidRDefault="0047795A" w:rsidP="006C23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sz w:val="18"/>
                <w:szCs w:val="18"/>
                <w:lang w:val="es-ES" w:eastAsia="es-MX"/>
              </w:rPr>
            </w:pPr>
            <w:r>
              <w:rPr>
                <w:rFonts w:asciiTheme="minorHAnsi" w:hAnsiTheme="minorHAnsi" w:cstheme="minorHAnsi"/>
                <w:b/>
                <w:bCs/>
                <w:color w:val="FFFFFF"/>
                <w:sz w:val="18"/>
                <w:szCs w:val="18"/>
                <w:lang w:val="es-ES" w:eastAsia="es-MX"/>
              </w:rPr>
              <w:fldChar w:fldCharType="begin"/>
            </w:r>
            <w:r>
              <w:rPr>
                <w:rFonts w:asciiTheme="minorHAnsi" w:hAnsiTheme="minorHAnsi" w:cstheme="minorHAnsi"/>
                <w:b/>
                <w:bCs/>
                <w:color w:val="FFFFFF"/>
                <w:sz w:val="18"/>
                <w:szCs w:val="18"/>
                <w:lang w:val="es-ES" w:eastAsia="es-MX"/>
              </w:rPr>
              <w:instrText xml:space="preserve"> =SUM(ABOVE) </w:instrText>
            </w:r>
            <w:r>
              <w:rPr>
                <w:rFonts w:asciiTheme="minorHAnsi" w:hAnsiTheme="minorHAnsi" w:cstheme="minorHAnsi"/>
                <w:b/>
                <w:bCs/>
                <w:color w:val="FFFFFF"/>
                <w:sz w:val="18"/>
                <w:szCs w:val="18"/>
                <w:lang w:val="es-ES" w:eastAsia="es-MX"/>
              </w:rPr>
              <w:fldChar w:fldCharType="separate"/>
            </w:r>
            <w:r>
              <w:rPr>
                <w:rFonts w:asciiTheme="minorHAnsi" w:hAnsiTheme="minorHAnsi" w:cstheme="minorHAnsi"/>
                <w:b/>
                <w:bCs/>
                <w:noProof/>
                <w:color w:val="FFFFFF"/>
                <w:sz w:val="18"/>
                <w:szCs w:val="18"/>
                <w:lang w:val="es-ES" w:eastAsia="es-MX"/>
              </w:rPr>
              <w:t>623,898</w:t>
            </w:r>
            <w:r>
              <w:rPr>
                <w:rFonts w:asciiTheme="minorHAnsi" w:hAnsiTheme="minorHAnsi" w:cstheme="minorHAnsi"/>
                <w:b/>
                <w:bCs/>
                <w:color w:val="FFFFFF"/>
                <w:sz w:val="18"/>
                <w:szCs w:val="18"/>
                <w:lang w:val="es-ES" w:eastAsia="es-MX"/>
              </w:rPr>
              <w:fldChar w:fldCharType="end"/>
            </w:r>
          </w:p>
        </w:tc>
        <w:tc>
          <w:tcPr>
            <w:tcW w:w="569" w:type="pct"/>
            <w:shd w:val="clear" w:color="auto" w:fill="808080" w:themeFill="background1" w:themeFillShade="80"/>
            <w:vAlign w:val="center"/>
          </w:tcPr>
          <w:p w:rsidR="002949DD" w:rsidRPr="005C7892" w:rsidRDefault="007B4FA8" w:rsidP="006C23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sz w:val="18"/>
                <w:szCs w:val="18"/>
                <w:lang w:val="es-ES" w:eastAsia="es-MX"/>
              </w:rPr>
            </w:pPr>
            <w:r>
              <w:rPr>
                <w:rFonts w:asciiTheme="minorHAnsi" w:hAnsiTheme="minorHAnsi" w:cstheme="minorHAnsi"/>
                <w:b/>
                <w:bCs/>
                <w:color w:val="FFFFFF"/>
                <w:sz w:val="18"/>
                <w:szCs w:val="18"/>
                <w:lang w:val="es-ES" w:eastAsia="es-MX"/>
              </w:rPr>
              <w:fldChar w:fldCharType="begin"/>
            </w:r>
            <w:r>
              <w:rPr>
                <w:rFonts w:asciiTheme="minorHAnsi" w:hAnsiTheme="minorHAnsi" w:cstheme="minorHAnsi"/>
                <w:b/>
                <w:bCs/>
                <w:color w:val="FFFFFF"/>
                <w:sz w:val="18"/>
                <w:szCs w:val="18"/>
                <w:lang w:val="es-ES" w:eastAsia="es-MX"/>
              </w:rPr>
              <w:instrText xml:space="preserve"> =SUM(ABOVE) </w:instrText>
            </w:r>
            <w:r>
              <w:rPr>
                <w:rFonts w:asciiTheme="minorHAnsi" w:hAnsiTheme="minorHAnsi" w:cstheme="minorHAnsi"/>
                <w:b/>
                <w:bCs/>
                <w:color w:val="FFFFFF"/>
                <w:sz w:val="18"/>
                <w:szCs w:val="18"/>
                <w:lang w:val="es-ES" w:eastAsia="es-MX"/>
              </w:rPr>
              <w:fldChar w:fldCharType="separate"/>
            </w:r>
            <w:r>
              <w:rPr>
                <w:rFonts w:asciiTheme="minorHAnsi" w:hAnsiTheme="minorHAnsi" w:cstheme="minorHAnsi"/>
                <w:b/>
                <w:bCs/>
                <w:noProof/>
                <w:color w:val="FFFFFF"/>
                <w:sz w:val="18"/>
                <w:szCs w:val="18"/>
                <w:lang w:val="es-ES" w:eastAsia="es-MX"/>
              </w:rPr>
              <w:t>617,549</w:t>
            </w:r>
            <w:r>
              <w:rPr>
                <w:rFonts w:asciiTheme="minorHAnsi" w:hAnsiTheme="minorHAnsi" w:cstheme="minorHAnsi"/>
                <w:b/>
                <w:bCs/>
                <w:color w:val="FFFFFF"/>
                <w:sz w:val="18"/>
                <w:szCs w:val="18"/>
                <w:lang w:val="es-ES" w:eastAsia="es-MX"/>
              </w:rPr>
              <w:fldChar w:fldCharType="end"/>
            </w:r>
          </w:p>
        </w:tc>
        <w:tc>
          <w:tcPr>
            <w:tcW w:w="407" w:type="pct"/>
            <w:shd w:val="clear" w:color="auto" w:fill="808080" w:themeFill="background1" w:themeFillShade="80"/>
            <w:vAlign w:val="center"/>
          </w:tcPr>
          <w:p w:rsidR="002949DD" w:rsidRPr="005C7892" w:rsidRDefault="007B4FA8" w:rsidP="006C23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sz w:val="18"/>
                <w:szCs w:val="18"/>
                <w:lang w:val="es-ES" w:eastAsia="es-MX"/>
              </w:rPr>
            </w:pPr>
            <w:r>
              <w:rPr>
                <w:rFonts w:asciiTheme="minorHAnsi" w:hAnsiTheme="minorHAnsi" w:cstheme="minorHAnsi"/>
                <w:b/>
                <w:bCs/>
                <w:color w:val="FFFFFF"/>
                <w:sz w:val="18"/>
                <w:szCs w:val="18"/>
                <w:lang w:val="es-ES" w:eastAsia="es-MX"/>
              </w:rPr>
              <w:fldChar w:fldCharType="begin"/>
            </w:r>
            <w:r>
              <w:rPr>
                <w:rFonts w:asciiTheme="minorHAnsi" w:hAnsiTheme="minorHAnsi" w:cstheme="minorHAnsi"/>
                <w:b/>
                <w:bCs/>
                <w:color w:val="FFFFFF"/>
                <w:sz w:val="18"/>
                <w:szCs w:val="18"/>
                <w:lang w:val="es-ES" w:eastAsia="es-MX"/>
              </w:rPr>
              <w:instrText xml:space="preserve"> =SUM(ABOVE) </w:instrText>
            </w:r>
            <w:r>
              <w:rPr>
                <w:rFonts w:asciiTheme="minorHAnsi" w:hAnsiTheme="minorHAnsi" w:cstheme="minorHAnsi"/>
                <w:b/>
                <w:bCs/>
                <w:color w:val="FFFFFF"/>
                <w:sz w:val="18"/>
                <w:szCs w:val="18"/>
                <w:lang w:val="es-ES" w:eastAsia="es-MX"/>
              </w:rPr>
              <w:fldChar w:fldCharType="separate"/>
            </w:r>
            <w:r>
              <w:rPr>
                <w:rFonts w:asciiTheme="minorHAnsi" w:hAnsiTheme="minorHAnsi" w:cstheme="minorHAnsi"/>
                <w:b/>
                <w:bCs/>
                <w:noProof/>
                <w:color w:val="FFFFFF"/>
                <w:sz w:val="18"/>
                <w:szCs w:val="18"/>
                <w:lang w:val="es-ES" w:eastAsia="es-MX"/>
              </w:rPr>
              <w:t>6,349</w:t>
            </w:r>
            <w:r>
              <w:rPr>
                <w:rFonts w:asciiTheme="minorHAnsi" w:hAnsiTheme="minorHAnsi" w:cstheme="minorHAnsi"/>
                <w:b/>
                <w:bCs/>
                <w:color w:val="FFFFFF"/>
                <w:sz w:val="18"/>
                <w:szCs w:val="18"/>
                <w:lang w:val="es-ES" w:eastAsia="es-MX"/>
              </w:rPr>
              <w:fldChar w:fldCharType="end"/>
            </w:r>
          </w:p>
        </w:tc>
        <w:tc>
          <w:tcPr>
            <w:tcW w:w="479" w:type="pct"/>
            <w:shd w:val="clear" w:color="auto" w:fill="808080" w:themeFill="background1" w:themeFillShade="80"/>
            <w:vAlign w:val="center"/>
          </w:tcPr>
          <w:p w:rsidR="002949DD" w:rsidRPr="005C7892" w:rsidRDefault="00607038" w:rsidP="006C23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sz w:val="18"/>
                <w:szCs w:val="18"/>
                <w:lang w:val="es-ES" w:eastAsia="es-MX"/>
              </w:rPr>
            </w:pPr>
            <w:r>
              <w:rPr>
                <w:rFonts w:asciiTheme="minorHAnsi" w:hAnsiTheme="minorHAnsi" w:cstheme="minorHAnsi"/>
                <w:b/>
                <w:bCs/>
                <w:color w:val="FFFFFF"/>
                <w:sz w:val="18"/>
                <w:szCs w:val="18"/>
                <w:lang w:val="es-ES" w:eastAsia="es-MX"/>
              </w:rPr>
              <w:fldChar w:fldCharType="begin"/>
            </w:r>
            <w:r>
              <w:rPr>
                <w:rFonts w:asciiTheme="minorHAnsi" w:hAnsiTheme="minorHAnsi" w:cstheme="minorHAnsi"/>
                <w:b/>
                <w:bCs/>
                <w:color w:val="FFFFFF"/>
                <w:sz w:val="18"/>
                <w:szCs w:val="18"/>
                <w:lang w:val="es-ES" w:eastAsia="es-MX"/>
              </w:rPr>
              <w:instrText xml:space="preserve"> =SUM(ABOVE) </w:instrText>
            </w:r>
            <w:r>
              <w:rPr>
                <w:rFonts w:asciiTheme="minorHAnsi" w:hAnsiTheme="minorHAnsi" w:cstheme="minorHAnsi"/>
                <w:b/>
                <w:bCs/>
                <w:color w:val="FFFFFF"/>
                <w:sz w:val="18"/>
                <w:szCs w:val="18"/>
                <w:lang w:val="es-ES" w:eastAsia="es-MX"/>
              </w:rPr>
              <w:fldChar w:fldCharType="separate"/>
            </w:r>
            <w:r>
              <w:rPr>
                <w:rFonts w:asciiTheme="minorHAnsi" w:hAnsiTheme="minorHAnsi" w:cstheme="minorHAnsi"/>
                <w:b/>
                <w:bCs/>
                <w:noProof/>
                <w:color w:val="FFFFFF"/>
                <w:sz w:val="18"/>
                <w:szCs w:val="18"/>
                <w:lang w:val="es-ES" w:eastAsia="es-MX"/>
              </w:rPr>
              <w:t>2,197</w:t>
            </w:r>
            <w:r>
              <w:rPr>
                <w:rFonts w:asciiTheme="minorHAnsi" w:hAnsiTheme="minorHAnsi" w:cstheme="minorHAnsi"/>
                <w:b/>
                <w:bCs/>
                <w:color w:val="FFFFFF"/>
                <w:sz w:val="18"/>
                <w:szCs w:val="18"/>
                <w:lang w:val="es-ES" w:eastAsia="es-MX"/>
              </w:rPr>
              <w:fldChar w:fldCharType="end"/>
            </w:r>
          </w:p>
        </w:tc>
        <w:tc>
          <w:tcPr>
            <w:tcW w:w="380" w:type="pct"/>
            <w:shd w:val="clear" w:color="auto" w:fill="808080" w:themeFill="background1" w:themeFillShade="80"/>
            <w:vAlign w:val="center"/>
          </w:tcPr>
          <w:p w:rsidR="002949DD" w:rsidRPr="005C7892" w:rsidRDefault="008D0FFF" w:rsidP="006C23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sz w:val="18"/>
                <w:szCs w:val="18"/>
                <w:lang w:val="es-ES"/>
              </w:rPr>
            </w:pPr>
            <w:r>
              <w:rPr>
                <w:rFonts w:asciiTheme="minorHAnsi" w:hAnsiTheme="minorHAnsi" w:cstheme="minorHAnsi"/>
                <w:b/>
                <w:bCs/>
                <w:color w:val="FFFFFF"/>
                <w:sz w:val="18"/>
                <w:szCs w:val="18"/>
                <w:lang w:val="es-ES"/>
              </w:rPr>
              <w:fldChar w:fldCharType="begin"/>
            </w:r>
            <w:r>
              <w:rPr>
                <w:rFonts w:asciiTheme="minorHAnsi" w:hAnsiTheme="minorHAnsi" w:cstheme="minorHAnsi"/>
                <w:b/>
                <w:bCs/>
                <w:color w:val="FFFFFF"/>
                <w:sz w:val="18"/>
                <w:szCs w:val="18"/>
                <w:lang w:val="es-ES"/>
              </w:rPr>
              <w:instrText xml:space="preserve"> =SUM(ABOVE) </w:instrText>
            </w:r>
            <w:r>
              <w:rPr>
                <w:rFonts w:asciiTheme="minorHAnsi" w:hAnsiTheme="minorHAnsi" w:cstheme="minorHAnsi"/>
                <w:b/>
                <w:bCs/>
                <w:color w:val="FFFFFF"/>
                <w:sz w:val="18"/>
                <w:szCs w:val="18"/>
                <w:lang w:val="es-ES"/>
              </w:rPr>
              <w:fldChar w:fldCharType="separate"/>
            </w:r>
            <w:r>
              <w:rPr>
                <w:rFonts w:asciiTheme="minorHAnsi" w:hAnsiTheme="minorHAnsi" w:cstheme="minorHAnsi"/>
                <w:b/>
                <w:bCs/>
                <w:noProof/>
                <w:color w:val="FFFFFF"/>
                <w:sz w:val="18"/>
                <w:szCs w:val="18"/>
                <w:lang w:val="es-ES"/>
              </w:rPr>
              <w:t>3</w:t>
            </w:r>
            <w:r w:rsidR="00515211">
              <w:rPr>
                <w:rFonts w:asciiTheme="minorHAnsi" w:hAnsiTheme="minorHAnsi" w:cstheme="minorHAnsi"/>
                <w:b/>
                <w:bCs/>
                <w:noProof/>
                <w:color w:val="FFFFFF"/>
                <w:sz w:val="18"/>
                <w:szCs w:val="18"/>
                <w:lang w:val="es-ES"/>
              </w:rPr>
              <w:t>,</w:t>
            </w:r>
            <w:r>
              <w:rPr>
                <w:rFonts w:asciiTheme="minorHAnsi" w:hAnsiTheme="minorHAnsi" w:cstheme="minorHAnsi"/>
                <w:b/>
                <w:bCs/>
                <w:noProof/>
                <w:color w:val="FFFFFF"/>
                <w:sz w:val="18"/>
                <w:szCs w:val="18"/>
                <w:lang w:val="es-ES"/>
              </w:rPr>
              <w:t>796</w:t>
            </w:r>
            <w:r>
              <w:rPr>
                <w:rFonts w:asciiTheme="minorHAnsi" w:hAnsiTheme="minorHAnsi" w:cstheme="minorHAnsi"/>
                <w:b/>
                <w:bCs/>
                <w:color w:val="FFFFFF"/>
                <w:sz w:val="18"/>
                <w:szCs w:val="18"/>
                <w:lang w:val="es-ES"/>
              </w:rPr>
              <w:fldChar w:fldCharType="end"/>
            </w:r>
          </w:p>
        </w:tc>
        <w:tc>
          <w:tcPr>
            <w:tcW w:w="291" w:type="pct"/>
            <w:shd w:val="clear" w:color="auto" w:fill="808080" w:themeFill="background1" w:themeFillShade="80"/>
            <w:vAlign w:val="center"/>
          </w:tcPr>
          <w:p w:rsidR="002949DD" w:rsidRPr="005C7892" w:rsidRDefault="008D0FFF" w:rsidP="006C23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sz w:val="18"/>
                <w:szCs w:val="18"/>
                <w:lang w:val="es-ES"/>
              </w:rPr>
            </w:pPr>
            <w:r>
              <w:rPr>
                <w:rFonts w:asciiTheme="minorHAnsi" w:hAnsiTheme="minorHAnsi" w:cstheme="minorHAnsi"/>
                <w:b/>
                <w:bCs/>
                <w:color w:val="FFFFFF"/>
                <w:sz w:val="18"/>
                <w:szCs w:val="18"/>
                <w:lang w:val="es-ES"/>
              </w:rPr>
              <w:fldChar w:fldCharType="begin"/>
            </w:r>
            <w:r>
              <w:rPr>
                <w:rFonts w:asciiTheme="minorHAnsi" w:hAnsiTheme="minorHAnsi" w:cstheme="minorHAnsi"/>
                <w:b/>
                <w:bCs/>
                <w:color w:val="FFFFFF"/>
                <w:sz w:val="18"/>
                <w:szCs w:val="18"/>
                <w:lang w:val="es-ES"/>
              </w:rPr>
              <w:instrText xml:space="preserve"> =SUM(ABOVE) </w:instrText>
            </w:r>
            <w:r>
              <w:rPr>
                <w:rFonts w:asciiTheme="minorHAnsi" w:hAnsiTheme="minorHAnsi" w:cstheme="minorHAnsi"/>
                <w:b/>
                <w:bCs/>
                <w:color w:val="FFFFFF"/>
                <w:sz w:val="18"/>
                <w:szCs w:val="18"/>
                <w:lang w:val="es-ES"/>
              </w:rPr>
              <w:fldChar w:fldCharType="separate"/>
            </w:r>
            <w:r>
              <w:rPr>
                <w:rFonts w:asciiTheme="minorHAnsi" w:hAnsiTheme="minorHAnsi" w:cstheme="minorHAnsi"/>
                <w:b/>
                <w:bCs/>
                <w:noProof/>
                <w:color w:val="FFFFFF"/>
                <w:sz w:val="18"/>
                <w:szCs w:val="18"/>
                <w:lang w:val="es-ES"/>
              </w:rPr>
              <w:t>806</w:t>
            </w:r>
            <w:r>
              <w:rPr>
                <w:rFonts w:asciiTheme="minorHAnsi" w:hAnsiTheme="minorHAnsi" w:cstheme="minorHAnsi"/>
                <w:b/>
                <w:bCs/>
                <w:color w:val="FFFFFF"/>
                <w:sz w:val="18"/>
                <w:szCs w:val="18"/>
                <w:lang w:val="es-ES"/>
              </w:rPr>
              <w:fldChar w:fldCharType="end"/>
            </w:r>
          </w:p>
        </w:tc>
        <w:tc>
          <w:tcPr>
            <w:tcW w:w="531" w:type="pct"/>
            <w:shd w:val="clear" w:color="auto" w:fill="808080" w:themeFill="background1" w:themeFillShade="80"/>
            <w:vAlign w:val="center"/>
          </w:tcPr>
          <w:p w:rsidR="002949DD" w:rsidRPr="005C7892" w:rsidRDefault="00B22C4C" w:rsidP="006C23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sz w:val="18"/>
                <w:szCs w:val="18"/>
                <w:lang w:val="es-ES" w:eastAsia="es-MX"/>
              </w:rPr>
            </w:pPr>
            <w:r>
              <w:rPr>
                <w:rFonts w:asciiTheme="minorHAnsi" w:hAnsiTheme="minorHAnsi" w:cstheme="minorHAnsi"/>
                <w:b/>
                <w:color w:val="FFFFFF"/>
                <w:sz w:val="18"/>
                <w:szCs w:val="18"/>
                <w:lang w:val="es-ES" w:eastAsia="es-MX"/>
              </w:rPr>
              <w:fldChar w:fldCharType="begin"/>
            </w:r>
            <w:r>
              <w:rPr>
                <w:rFonts w:asciiTheme="minorHAnsi" w:hAnsiTheme="minorHAnsi" w:cstheme="minorHAnsi"/>
                <w:b/>
                <w:color w:val="FFFFFF"/>
                <w:sz w:val="18"/>
                <w:szCs w:val="18"/>
                <w:lang w:val="es-ES" w:eastAsia="es-MX"/>
              </w:rPr>
              <w:instrText xml:space="preserve"> =SUM(ABOVE) </w:instrText>
            </w:r>
            <w:r>
              <w:rPr>
                <w:rFonts w:asciiTheme="minorHAnsi" w:hAnsiTheme="minorHAnsi" w:cstheme="minorHAnsi"/>
                <w:b/>
                <w:color w:val="FFFFFF"/>
                <w:sz w:val="18"/>
                <w:szCs w:val="18"/>
                <w:lang w:val="es-ES" w:eastAsia="es-MX"/>
              </w:rPr>
              <w:fldChar w:fldCharType="separate"/>
            </w:r>
            <w:r>
              <w:rPr>
                <w:rFonts w:asciiTheme="minorHAnsi" w:hAnsiTheme="minorHAnsi" w:cstheme="minorHAnsi"/>
                <w:b/>
                <w:noProof/>
                <w:color w:val="FFFFFF"/>
                <w:sz w:val="18"/>
                <w:szCs w:val="18"/>
                <w:lang w:val="es-ES" w:eastAsia="es-MX"/>
              </w:rPr>
              <w:t>5,421</w:t>
            </w:r>
            <w:r>
              <w:rPr>
                <w:rFonts w:asciiTheme="minorHAnsi" w:hAnsiTheme="minorHAnsi" w:cstheme="minorHAnsi"/>
                <w:b/>
                <w:color w:val="FFFFFF"/>
                <w:sz w:val="18"/>
                <w:szCs w:val="18"/>
                <w:lang w:val="es-ES" w:eastAsia="es-MX"/>
              </w:rPr>
              <w:fldChar w:fldCharType="end"/>
            </w:r>
          </w:p>
        </w:tc>
        <w:tc>
          <w:tcPr>
            <w:tcW w:w="380" w:type="pct"/>
            <w:shd w:val="clear" w:color="auto" w:fill="808080" w:themeFill="background1" w:themeFillShade="80"/>
            <w:vAlign w:val="center"/>
          </w:tcPr>
          <w:p w:rsidR="002949DD" w:rsidRPr="005C7892" w:rsidRDefault="00FC46AC" w:rsidP="006C23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sz w:val="18"/>
                <w:szCs w:val="18"/>
                <w:lang w:val="es-ES" w:eastAsia="es-MX"/>
              </w:rPr>
            </w:pPr>
            <w:r>
              <w:rPr>
                <w:rFonts w:asciiTheme="minorHAnsi" w:hAnsiTheme="minorHAnsi" w:cstheme="minorHAnsi"/>
                <w:b/>
                <w:color w:val="FFFFFF"/>
                <w:sz w:val="18"/>
                <w:szCs w:val="18"/>
                <w:lang w:val="es-ES" w:eastAsia="es-MX"/>
              </w:rPr>
              <w:fldChar w:fldCharType="begin"/>
            </w:r>
            <w:r>
              <w:rPr>
                <w:rFonts w:asciiTheme="minorHAnsi" w:hAnsiTheme="minorHAnsi" w:cstheme="minorHAnsi"/>
                <w:b/>
                <w:color w:val="FFFFFF"/>
                <w:sz w:val="18"/>
                <w:szCs w:val="18"/>
                <w:lang w:val="es-ES" w:eastAsia="es-MX"/>
              </w:rPr>
              <w:instrText xml:space="preserve"> =SUM(ABOVE) </w:instrText>
            </w:r>
            <w:r>
              <w:rPr>
                <w:rFonts w:asciiTheme="minorHAnsi" w:hAnsiTheme="minorHAnsi" w:cstheme="minorHAnsi"/>
                <w:b/>
                <w:color w:val="FFFFFF"/>
                <w:sz w:val="18"/>
                <w:szCs w:val="18"/>
                <w:lang w:val="es-ES" w:eastAsia="es-MX"/>
              </w:rPr>
              <w:fldChar w:fldCharType="separate"/>
            </w:r>
            <w:r>
              <w:rPr>
                <w:rFonts w:asciiTheme="minorHAnsi" w:hAnsiTheme="minorHAnsi" w:cstheme="minorHAnsi"/>
                <w:b/>
                <w:noProof/>
                <w:color w:val="FFFFFF"/>
                <w:sz w:val="18"/>
                <w:szCs w:val="18"/>
                <w:lang w:val="es-ES" w:eastAsia="es-MX"/>
              </w:rPr>
              <w:t>1,530</w:t>
            </w:r>
            <w:r>
              <w:rPr>
                <w:rFonts w:asciiTheme="minorHAnsi" w:hAnsiTheme="minorHAnsi" w:cstheme="minorHAnsi"/>
                <w:b/>
                <w:color w:val="FFFFFF"/>
                <w:sz w:val="18"/>
                <w:szCs w:val="18"/>
                <w:lang w:val="es-ES" w:eastAsia="es-MX"/>
              </w:rPr>
              <w:fldChar w:fldCharType="end"/>
            </w:r>
          </w:p>
        </w:tc>
        <w:tc>
          <w:tcPr>
            <w:tcW w:w="316" w:type="pct"/>
            <w:shd w:val="clear" w:color="auto" w:fill="808080" w:themeFill="background1" w:themeFillShade="80"/>
            <w:vAlign w:val="center"/>
          </w:tcPr>
          <w:p w:rsidR="002949DD" w:rsidRPr="005C7892" w:rsidRDefault="00FC46AC" w:rsidP="006C23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sz w:val="18"/>
                <w:szCs w:val="18"/>
                <w:lang w:val="es-ES" w:eastAsia="es-MX"/>
              </w:rPr>
            </w:pPr>
            <w:r>
              <w:rPr>
                <w:rFonts w:asciiTheme="minorHAnsi" w:hAnsiTheme="minorHAnsi" w:cstheme="minorHAnsi"/>
                <w:b/>
                <w:color w:val="FFFFFF"/>
                <w:sz w:val="18"/>
                <w:szCs w:val="18"/>
                <w:lang w:val="es-ES" w:eastAsia="es-MX"/>
              </w:rPr>
              <w:fldChar w:fldCharType="begin"/>
            </w:r>
            <w:r>
              <w:rPr>
                <w:rFonts w:asciiTheme="minorHAnsi" w:hAnsiTheme="minorHAnsi" w:cstheme="minorHAnsi"/>
                <w:b/>
                <w:color w:val="FFFFFF"/>
                <w:sz w:val="18"/>
                <w:szCs w:val="18"/>
                <w:lang w:val="es-ES" w:eastAsia="es-MX"/>
              </w:rPr>
              <w:instrText xml:space="preserve"> =SUM(ABOVE) </w:instrText>
            </w:r>
            <w:r>
              <w:rPr>
                <w:rFonts w:asciiTheme="minorHAnsi" w:hAnsiTheme="minorHAnsi" w:cstheme="minorHAnsi"/>
                <w:b/>
                <w:color w:val="FFFFFF"/>
                <w:sz w:val="18"/>
                <w:szCs w:val="18"/>
                <w:lang w:val="es-ES" w:eastAsia="es-MX"/>
              </w:rPr>
              <w:fldChar w:fldCharType="separate"/>
            </w:r>
            <w:r>
              <w:rPr>
                <w:rFonts w:asciiTheme="minorHAnsi" w:hAnsiTheme="minorHAnsi" w:cstheme="minorHAnsi"/>
                <w:b/>
                <w:noProof/>
                <w:color w:val="FFFFFF"/>
                <w:sz w:val="18"/>
                <w:szCs w:val="18"/>
                <w:lang w:val="es-ES" w:eastAsia="es-MX"/>
              </w:rPr>
              <w:t>754</w:t>
            </w:r>
            <w:r>
              <w:rPr>
                <w:rFonts w:asciiTheme="minorHAnsi" w:hAnsiTheme="minorHAnsi" w:cstheme="minorHAnsi"/>
                <w:b/>
                <w:color w:val="FFFFFF"/>
                <w:sz w:val="18"/>
                <w:szCs w:val="18"/>
                <w:lang w:val="es-ES" w:eastAsia="es-MX"/>
              </w:rPr>
              <w:fldChar w:fldCharType="end"/>
            </w:r>
          </w:p>
        </w:tc>
      </w:tr>
    </w:tbl>
    <w:p w:rsidR="002949DD" w:rsidRPr="005C7892" w:rsidRDefault="002949DD" w:rsidP="002949DD">
      <w:pPr>
        <w:jc w:val="center"/>
        <w:rPr>
          <w:rFonts w:asciiTheme="minorHAnsi" w:hAnsiTheme="minorHAnsi" w:cstheme="minorHAnsi"/>
          <w:sz w:val="20"/>
          <w:lang w:val="es-ES"/>
        </w:rPr>
      </w:pPr>
    </w:p>
    <w:p w:rsidR="00171AFB" w:rsidRPr="005C7892" w:rsidRDefault="00171AFB" w:rsidP="002949DD">
      <w:pPr>
        <w:jc w:val="center"/>
        <w:rPr>
          <w:rFonts w:asciiTheme="minorHAnsi" w:hAnsiTheme="minorHAnsi" w:cstheme="minorHAnsi"/>
          <w:sz w:val="20"/>
          <w:lang w:val="es-ES"/>
        </w:rPr>
      </w:pPr>
    </w:p>
    <w:p w:rsidR="002949DD" w:rsidRPr="005C7892" w:rsidRDefault="002949DD" w:rsidP="002949DD">
      <w:pPr>
        <w:jc w:val="center"/>
        <w:rPr>
          <w:rFonts w:asciiTheme="minorHAnsi" w:hAnsiTheme="minorHAnsi" w:cstheme="minorHAnsi"/>
          <w:sz w:val="20"/>
          <w:lang w:val="es-ES"/>
        </w:rPr>
      </w:pPr>
      <w:r w:rsidRPr="005C7892">
        <w:rPr>
          <w:rFonts w:asciiTheme="minorHAnsi" w:hAnsiTheme="minorHAnsi" w:cstheme="minorHAnsi"/>
          <w:sz w:val="20"/>
          <w:lang w:val="es-ES"/>
        </w:rPr>
        <w:t>Gráfica 2. Resultados del proceso de verificación y requerimiento</w:t>
      </w:r>
    </w:p>
    <w:p w:rsidR="002949DD" w:rsidRPr="005C7892" w:rsidRDefault="002949DD" w:rsidP="002949DD">
      <w:pPr>
        <w:jc w:val="center"/>
        <w:rPr>
          <w:rFonts w:asciiTheme="minorHAnsi" w:hAnsiTheme="minorHAnsi" w:cstheme="minorHAnsi"/>
          <w:lang w:val="es-ES"/>
        </w:rPr>
      </w:pPr>
      <w:r w:rsidRPr="005C7892">
        <w:rPr>
          <w:rFonts w:asciiTheme="minorHAnsi" w:hAnsiTheme="minorHAnsi" w:cstheme="minorHAnsi"/>
          <w:noProof/>
          <w:sz w:val="20"/>
          <w:lang w:eastAsia="es-MX"/>
        </w:rPr>
        <w:drawing>
          <wp:anchor distT="0" distB="0" distL="114300" distR="114300" simplePos="0" relativeHeight="251660288" behindDoc="1" locked="0" layoutInCell="1" allowOverlap="1" wp14:anchorId="732C1CEE" wp14:editId="4BD35356">
            <wp:simplePos x="0" y="0"/>
            <wp:positionH relativeFrom="margin">
              <wp:align>center</wp:align>
            </wp:positionH>
            <wp:positionV relativeFrom="paragraph">
              <wp:posOffset>95885</wp:posOffset>
            </wp:positionV>
            <wp:extent cx="4572000" cy="2743200"/>
            <wp:effectExtent l="0" t="0" r="0" b="0"/>
            <wp:wrapNone/>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5C7892">
        <w:rPr>
          <w:rFonts w:asciiTheme="minorHAnsi" w:hAnsiTheme="minorHAnsi" w:cstheme="minorHAnsi"/>
          <w:sz w:val="20"/>
          <w:lang w:val="es-ES"/>
        </w:rPr>
        <w:t xml:space="preserve">de promocionales no transmitidos </w:t>
      </w:r>
    </w:p>
    <w:p w:rsidR="002949DD" w:rsidRPr="005C7892" w:rsidRDefault="002949DD" w:rsidP="002949DD">
      <w:pPr>
        <w:tabs>
          <w:tab w:val="left" w:pos="3490"/>
        </w:tabs>
        <w:rPr>
          <w:rFonts w:asciiTheme="minorHAnsi" w:hAnsiTheme="minorHAnsi" w:cstheme="minorHAnsi"/>
          <w:lang w:val="es-ES"/>
        </w:rPr>
      </w:pPr>
    </w:p>
    <w:p w:rsidR="002949DD" w:rsidRPr="005C7892" w:rsidRDefault="002949DD" w:rsidP="002949DD">
      <w:pPr>
        <w:tabs>
          <w:tab w:val="left" w:pos="3490"/>
        </w:tabs>
        <w:rPr>
          <w:rFonts w:asciiTheme="minorHAnsi" w:hAnsiTheme="minorHAnsi" w:cstheme="minorHAnsi"/>
          <w:lang w:val="es-ES"/>
        </w:rPr>
      </w:pPr>
    </w:p>
    <w:p w:rsidR="002949DD" w:rsidRPr="005C7892" w:rsidRDefault="002949DD" w:rsidP="002949DD">
      <w:pPr>
        <w:tabs>
          <w:tab w:val="left" w:pos="1189"/>
          <w:tab w:val="left" w:pos="1309"/>
          <w:tab w:val="left" w:pos="1767"/>
        </w:tabs>
        <w:rPr>
          <w:rFonts w:asciiTheme="minorHAnsi" w:hAnsiTheme="minorHAnsi" w:cstheme="minorHAnsi"/>
          <w:lang w:val="es-ES"/>
        </w:rPr>
      </w:pPr>
      <w:r w:rsidRPr="005C7892">
        <w:rPr>
          <w:rFonts w:asciiTheme="minorHAnsi" w:hAnsiTheme="minorHAnsi" w:cstheme="minorHAnsi"/>
          <w:lang w:val="es-ES"/>
        </w:rPr>
        <w:tab/>
      </w:r>
    </w:p>
    <w:p w:rsidR="002949DD" w:rsidRPr="005C7892" w:rsidRDefault="004656B6" w:rsidP="00A20066">
      <w:pPr>
        <w:tabs>
          <w:tab w:val="left" w:pos="1452"/>
          <w:tab w:val="left" w:pos="1596"/>
          <w:tab w:val="left" w:pos="2380"/>
          <w:tab w:val="left" w:pos="3486"/>
        </w:tabs>
        <w:rPr>
          <w:rFonts w:asciiTheme="minorHAnsi" w:hAnsiTheme="minorHAnsi" w:cstheme="minorHAnsi"/>
          <w:lang w:val="es-ES"/>
        </w:rPr>
      </w:pPr>
      <w:r w:rsidRPr="005C7892">
        <w:rPr>
          <w:rFonts w:asciiTheme="minorHAnsi" w:hAnsiTheme="minorHAnsi" w:cstheme="minorHAnsi"/>
          <w:lang w:val="es-ES"/>
        </w:rPr>
        <w:tab/>
      </w:r>
      <w:r w:rsidR="00A20066">
        <w:rPr>
          <w:rFonts w:asciiTheme="minorHAnsi" w:hAnsiTheme="minorHAnsi" w:cstheme="minorHAnsi"/>
          <w:lang w:val="es-ES"/>
        </w:rPr>
        <w:tab/>
      </w:r>
      <w:r w:rsidR="002A5355">
        <w:rPr>
          <w:rFonts w:asciiTheme="minorHAnsi" w:hAnsiTheme="minorHAnsi" w:cstheme="minorHAnsi"/>
          <w:lang w:val="es-ES"/>
        </w:rPr>
        <w:tab/>
      </w:r>
    </w:p>
    <w:p w:rsidR="00905F83" w:rsidRPr="005C7892" w:rsidRDefault="00905F83" w:rsidP="00905F83">
      <w:pPr>
        <w:tabs>
          <w:tab w:val="left" w:pos="2710"/>
        </w:tabs>
        <w:rPr>
          <w:rFonts w:asciiTheme="minorHAnsi" w:hAnsiTheme="minorHAnsi" w:cstheme="minorHAnsi"/>
          <w:lang w:val="es-ES"/>
        </w:rPr>
      </w:pPr>
    </w:p>
    <w:p w:rsidR="002949DD" w:rsidRPr="005C7892" w:rsidRDefault="002949DD" w:rsidP="002949DD">
      <w:pPr>
        <w:rPr>
          <w:rFonts w:asciiTheme="minorHAnsi" w:hAnsiTheme="minorHAnsi" w:cstheme="minorHAnsi"/>
          <w:lang w:val="es-ES"/>
        </w:rPr>
      </w:pPr>
    </w:p>
    <w:p w:rsidR="002949DD" w:rsidRPr="005C7892" w:rsidRDefault="002949DD" w:rsidP="002949DD">
      <w:pPr>
        <w:rPr>
          <w:rFonts w:asciiTheme="minorHAnsi" w:hAnsiTheme="minorHAnsi" w:cstheme="minorHAnsi"/>
          <w:lang w:val="es-ES"/>
        </w:rPr>
      </w:pPr>
    </w:p>
    <w:p w:rsidR="002949DD" w:rsidRPr="0034604D" w:rsidRDefault="002949DD" w:rsidP="002949DD">
      <w:pPr>
        <w:rPr>
          <w:rFonts w:asciiTheme="minorHAnsi" w:hAnsiTheme="minorHAnsi" w:cstheme="minorHAnsi"/>
          <w:smallCaps/>
          <w:lang w:val="es-ES"/>
        </w:rPr>
      </w:pPr>
    </w:p>
    <w:p w:rsidR="002949DD" w:rsidRPr="005C7892" w:rsidRDefault="002949DD" w:rsidP="002949DD">
      <w:pPr>
        <w:rPr>
          <w:rFonts w:asciiTheme="minorHAnsi" w:hAnsiTheme="minorHAnsi" w:cstheme="minorHAnsi"/>
          <w:lang w:val="es-ES"/>
        </w:rPr>
      </w:pPr>
    </w:p>
    <w:p w:rsidR="002949DD" w:rsidRPr="005C7892" w:rsidRDefault="002949DD" w:rsidP="002949DD">
      <w:pPr>
        <w:rPr>
          <w:rFonts w:asciiTheme="minorHAnsi" w:hAnsiTheme="minorHAnsi" w:cstheme="minorHAnsi"/>
          <w:lang w:val="es-ES"/>
        </w:rPr>
      </w:pPr>
    </w:p>
    <w:p w:rsidR="002949DD" w:rsidRPr="005C7892" w:rsidRDefault="002949DD" w:rsidP="002949DD">
      <w:pPr>
        <w:jc w:val="center"/>
        <w:rPr>
          <w:rFonts w:asciiTheme="minorHAnsi" w:hAnsiTheme="minorHAnsi" w:cstheme="minorHAnsi"/>
          <w:lang w:val="es-ES"/>
        </w:rPr>
      </w:pPr>
    </w:p>
    <w:p w:rsidR="002949DD" w:rsidRPr="005C7892" w:rsidRDefault="002949DD" w:rsidP="002A5355">
      <w:pPr>
        <w:tabs>
          <w:tab w:val="left" w:pos="6305"/>
          <w:tab w:val="left" w:pos="6458"/>
        </w:tabs>
        <w:jc w:val="center"/>
        <w:rPr>
          <w:rFonts w:asciiTheme="minorHAnsi" w:hAnsiTheme="minorHAnsi" w:cstheme="minorHAnsi"/>
          <w:lang w:val="es-ES"/>
        </w:rPr>
      </w:pPr>
    </w:p>
    <w:p w:rsidR="002949DD" w:rsidRPr="005C7892" w:rsidRDefault="002949DD" w:rsidP="002949DD">
      <w:pPr>
        <w:rPr>
          <w:rFonts w:asciiTheme="minorHAnsi" w:hAnsiTheme="minorHAnsi" w:cstheme="minorHAnsi"/>
          <w:lang w:val="es-ES"/>
        </w:rPr>
      </w:pPr>
    </w:p>
    <w:p w:rsidR="002949DD" w:rsidRPr="005C7892" w:rsidRDefault="002949DD" w:rsidP="002949DD">
      <w:pPr>
        <w:rPr>
          <w:rFonts w:asciiTheme="minorHAnsi" w:hAnsiTheme="minorHAnsi" w:cstheme="minorHAnsi"/>
          <w:lang w:val="es-ES"/>
        </w:rPr>
      </w:pPr>
    </w:p>
    <w:p w:rsidR="002949DD" w:rsidRPr="005C7892" w:rsidRDefault="002949DD" w:rsidP="002949DD">
      <w:pPr>
        <w:rPr>
          <w:rFonts w:asciiTheme="minorHAnsi" w:hAnsiTheme="minorHAnsi" w:cstheme="minorHAnsi"/>
          <w:b/>
          <w:lang w:val="es-ES"/>
        </w:rPr>
      </w:pPr>
      <w:r w:rsidRPr="005C7892">
        <w:rPr>
          <w:rFonts w:asciiTheme="minorHAnsi" w:hAnsiTheme="minorHAnsi" w:cstheme="minorHAnsi"/>
          <w:b/>
          <w:lang w:val="es-ES"/>
        </w:rPr>
        <w:t>Resumen</w:t>
      </w:r>
    </w:p>
    <w:p w:rsidR="002949DD" w:rsidRPr="005C7892" w:rsidRDefault="002949DD" w:rsidP="002949DD">
      <w:pPr>
        <w:pStyle w:val="Default"/>
        <w:jc w:val="both"/>
        <w:outlineLvl w:val="0"/>
        <w:rPr>
          <w:rFonts w:asciiTheme="minorHAnsi" w:hAnsiTheme="minorHAnsi" w:cstheme="minorHAnsi"/>
          <w:b/>
          <w:bCs/>
          <w:sz w:val="22"/>
          <w:szCs w:val="22"/>
          <w:lang w:val="es-ES"/>
        </w:rPr>
      </w:pPr>
    </w:p>
    <w:p w:rsidR="002949DD" w:rsidRPr="005C7892" w:rsidRDefault="002949DD" w:rsidP="002949DD">
      <w:pPr>
        <w:numPr>
          <w:ilvl w:val="0"/>
          <w:numId w:val="2"/>
        </w:numPr>
        <w:spacing w:line="276" w:lineRule="auto"/>
        <w:contextualSpacing/>
        <w:jc w:val="both"/>
        <w:outlineLvl w:val="0"/>
        <w:rPr>
          <w:rFonts w:asciiTheme="minorHAnsi" w:hAnsiTheme="minorHAnsi" w:cstheme="minorHAnsi"/>
          <w:bCs/>
          <w:sz w:val="22"/>
          <w:lang w:val="es-ES" w:eastAsia="es-MX"/>
        </w:rPr>
      </w:pPr>
      <w:r w:rsidRPr="005C7892">
        <w:rPr>
          <w:rFonts w:asciiTheme="minorHAnsi" w:hAnsiTheme="minorHAnsi" w:cstheme="minorHAnsi"/>
          <w:bCs/>
          <w:sz w:val="22"/>
          <w:lang w:val="es-ES" w:eastAsia="es-MX"/>
        </w:rPr>
        <w:t xml:space="preserve">Cumplimiento general de </w:t>
      </w:r>
      <w:r w:rsidR="00297ACD">
        <w:rPr>
          <w:rFonts w:asciiTheme="minorHAnsi" w:hAnsiTheme="minorHAnsi" w:cstheme="minorHAnsi"/>
          <w:bCs/>
          <w:sz w:val="22"/>
          <w:lang w:val="es-ES" w:eastAsia="es-MX"/>
        </w:rPr>
        <w:t>98.98</w:t>
      </w:r>
      <w:r w:rsidRPr="005C7892">
        <w:rPr>
          <w:rFonts w:asciiTheme="minorHAnsi" w:hAnsiTheme="minorHAnsi" w:cstheme="minorHAnsi"/>
          <w:bCs/>
          <w:sz w:val="22"/>
          <w:lang w:val="es-ES" w:eastAsia="es-MX"/>
        </w:rPr>
        <w:t>%.</w:t>
      </w:r>
      <w:r w:rsidRPr="005C7892">
        <w:rPr>
          <w:rFonts w:asciiTheme="minorHAnsi" w:hAnsiTheme="minorHAnsi" w:cstheme="minorHAnsi"/>
          <w:sz w:val="22"/>
          <w:lang w:val="es-ES" w:eastAsia="es-MX"/>
        </w:rPr>
        <w:t xml:space="preserve"> </w:t>
      </w:r>
    </w:p>
    <w:p w:rsidR="002949DD" w:rsidRPr="005C7892" w:rsidRDefault="002949DD" w:rsidP="002949DD">
      <w:pPr>
        <w:numPr>
          <w:ilvl w:val="0"/>
          <w:numId w:val="2"/>
        </w:numPr>
        <w:spacing w:line="276" w:lineRule="auto"/>
        <w:contextualSpacing/>
        <w:jc w:val="both"/>
        <w:outlineLvl w:val="0"/>
        <w:rPr>
          <w:rFonts w:asciiTheme="minorHAnsi" w:hAnsiTheme="minorHAnsi" w:cstheme="minorHAnsi"/>
          <w:bCs/>
          <w:sz w:val="22"/>
          <w:lang w:val="es-ES" w:eastAsia="es-MX"/>
        </w:rPr>
      </w:pPr>
      <w:r w:rsidRPr="005C7892">
        <w:rPr>
          <w:rFonts w:asciiTheme="minorHAnsi" w:hAnsiTheme="minorHAnsi" w:cstheme="minorHAnsi"/>
          <w:bCs/>
          <w:sz w:val="22"/>
          <w:lang w:val="es-ES" w:eastAsia="es-MX"/>
        </w:rPr>
        <w:t>Cumplimiento</w:t>
      </w:r>
      <w:r w:rsidRPr="005C7892">
        <w:rPr>
          <w:rFonts w:asciiTheme="minorHAnsi" w:hAnsiTheme="minorHAnsi" w:cstheme="minorHAnsi"/>
          <w:bCs/>
          <w:color w:val="000000"/>
          <w:sz w:val="22"/>
          <w:lang w:val="es-ES" w:eastAsia="es-MX"/>
        </w:rPr>
        <w:t xml:space="preserve"> para los partidos políticos nacionales</w:t>
      </w:r>
      <w:r w:rsidR="00905F83" w:rsidRPr="005C7892">
        <w:rPr>
          <w:rFonts w:asciiTheme="minorHAnsi" w:hAnsiTheme="minorHAnsi" w:cstheme="minorHAnsi"/>
          <w:bCs/>
          <w:color w:val="000000"/>
          <w:sz w:val="22"/>
          <w:lang w:val="es-ES" w:eastAsia="es-MX"/>
        </w:rPr>
        <w:t xml:space="preserve"> y</w:t>
      </w:r>
      <w:r w:rsidRPr="005C7892">
        <w:rPr>
          <w:rFonts w:asciiTheme="minorHAnsi" w:hAnsiTheme="minorHAnsi" w:cstheme="minorHAnsi"/>
          <w:bCs/>
          <w:color w:val="000000"/>
          <w:sz w:val="22"/>
          <w:lang w:val="es-ES" w:eastAsia="es-MX"/>
        </w:rPr>
        <w:t xml:space="preserve"> locales</w:t>
      </w:r>
      <w:r w:rsidR="00905F83" w:rsidRPr="005C7892">
        <w:rPr>
          <w:rFonts w:asciiTheme="minorHAnsi" w:hAnsiTheme="minorHAnsi" w:cstheme="minorHAnsi"/>
          <w:bCs/>
          <w:color w:val="000000"/>
          <w:sz w:val="22"/>
          <w:lang w:val="es-ES" w:eastAsia="es-MX"/>
        </w:rPr>
        <w:t xml:space="preserve"> es</w:t>
      </w:r>
      <w:r w:rsidRPr="005C7892">
        <w:rPr>
          <w:rFonts w:asciiTheme="minorHAnsi" w:hAnsiTheme="minorHAnsi" w:cstheme="minorHAnsi"/>
          <w:bCs/>
          <w:color w:val="000000"/>
          <w:sz w:val="22"/>
          <w:lang w:val="es-ES" w:eastAsia="es-MX"/>
        </w:rPr>
        <w:t xml:space="preserve"> de </w:t>
      </w:r>
      <w:r w:rsidR="006D6C36">
        <w:rPr>
          <w:rFonts w:asciiTheme="minorHAnsi" w:hAnsiTheme="minorHAnsi" w:cstheme="minorHAnsi"/>
          <w:bCs/>
          <w:color w:val="000000"/>
          <w:sz w:val="22"/>
          <w:lang w:val="es-ES" w:eastAsia="es-MX"/>
        </w:rPr>
        <w:t>99.</w:t>
      </w:r>
      <w:r w:rsidR="00A13648">
        <w:rPr>
          <w:rFonts w:asciiTheme="minorHAnsi" w:hAnsiTheme="minorHAnsi" w:cstheme="minorHAnsi"/>
          <w:bCs/>
          <w:color w:val="000000"/>
          <w:sz w:val="22"/>
          <w:lang w:val="es-ES" w:eastAsia="es-MX"/>
        </w:rPr>
        <w:t>06</w:t>
      </w:r>
      <w:r w:rsidRPr="005C7892">
        <w:rPr>
          <w:rFonts w:asciiTheme="minorHAnsi" w:hAnsiTheme="minorHAnsi" w:cstheme="minorHAnsi"/>
          <w:bCs/>
          <w:color w:val="000000"/>
          <w:sz w:val="22"/>
          <w:lang w:val="es-ES" w:eastAsia="es-MX"/>
        </w:rPr>
        <w:t>%.</w:t>
      </w:r>
    </w:p>
    <w:p w:rsidR="002949DD" w:rsidRPr="005C7892" w:rsidRDefault="006D6C36" w:rsidP="00A13648">
      <w:pPr>
        <w:numPr>
          <w:ilvl w:val="0"/>
          <w:numId w:val="2"/>
        </w:numPr>
        <w:spacing w:line="276" w:lineRule="auto"/>
        <w:contextualSpacing/>
        <w:jc w:val="both"/>
        <w:outlineLvl w:val="0"/>
        <w:rPr>
          <w:rFonts w:asciiTheme="minorHAnsi" w:hAnsiTheme="minorHAnsi" w:cstheme="minorHAnsi"/>
          <w:bCs/>
          <w:color w:val="000000"/>
          <w:sz w:val="22"/>
          <w:lang w:val="es-ES" w:eastAsia="es-MX"/>
        </w:rPr>
      </w:pPr>
      <w:r>
        <w:rPr>
          <w:rFonts w:asciiTheme="minorHAnsi" w:hAnsiTheme="minorHAnsi" w:cstheme="minorHAnsi"/>
          <w:bCs/>
          <w:color w:val="000000"/>
          <w:sz w:val="22"/>
          <w:lang w:val="es-ES" w:eastAsia="es-MX"/>
        </w:rPr>
        <w:t>Se presentaron 6,3</w:t>
      </w:r>
      <w:r w:rsidR="00A13648">
        <w:rPr>
          <w:rFonts w:asciiTheme="minorHAnsi" w:hAnsiTheme="minorHAnsi" w:cstheme="minorHAnsi"/>
          <w:bCs/>
          <w:color w:val="000000"/>
          <w:sz w:val="22"/>
          <w:lang w:val="es-ES" w:eastAsia="es-MX"/>
        </w:rPr>
        <w:t>49</w:t>
      </w:r>
      <w:r w:rsidR="002949DD" w:rsidRPr="005C7892">
        <w:rPr>
          <w:rFonts w:asciiTheme="minorHAnsi" w:hAnsiTheme="minorHAnsi" w:cstheme="minorHAnsi"/>
          <w:bCs/>
          <w:color w:val="000000"/>
          <w:sz w:val="22"/>
          <w:lang w:val="es-ES" w:eastAsia="es-MX"/>
        </w:rPr>
        <w:t xml:space="preserve"> promocionales no transmitidos, de los cuales </w:t>
      </w:r>
      <w:r w:rsidR="00A13648">
        <w:rPr>
          <w:rFonts w:asciiTheme="minorHAnsi" w:hAnsiTheme="minorHAnsi" w:cstheme="minorHAnsi"/>
          <w:bCs/>
          <w:color w:val="000000"/>
          <w:sz w:val="22"/>
          <w:lang w:val="es-ES" w:eastAsia="es-MX"/>
        </w:rPr>
        <w:t>3,653 (</w:t>
      </w:r>
      <w:r w:rsidR="00A13648" w:rsidRPr="00A13648">
        <w:rPr>
          <w:rFonts w:asciiTheme="minorHAnsi" w:hAnsiTheme="minorHAnsi" w:cstheme="minorHAnsi"/>
          <w:bCs/>
          <w:color w:val="000000"/>
          <w:sz w:val="22"/>
          <w:lang w:val="es-ES" w:eastAsia="es-MX"/>
        </w:rPr>
        <w:t>57.54%</w:t>
      </w:r>
      <w:r w:rsidR="002949DD" w:rsidRPr="005C7892">
        <w:rPr>
          <w:rFonts w:asciiTheme="minorHAnsi" w:hAnsiTheme="minorHAnsi" w:cstheme="minorHAnsi"/>
          <w:bCs/>
          <w:color w:val="000000"/>
          <w:sz w:val="22"/>
          <w:lang w:val="es-ES" w:eastAsia="es-MX"/>
        </w:rPr>
        <w:t xml:space="preserve">) corresponden a autoridades electorales y </w:t>
      </w:r>
      <w:r w:rsidR="00A13648">
        <w:rPr>
          <w:rFonts w:asciiTheme="minorHAnsi" w:hAnsiTheme="minorHAnsi" w:cstheme="minorHAnsi"/>
          <w:bCs/>
          <w:color w:val="000000"/>
          <w:sz w:val="22"/>
          <w:lang w:val="es-ES" w:eastAsia="es-MX"/>
        </w:rPr>
        <w:t>2,696 (</w:t>
      </w:r>
      <w:r w:rsidR="00A13648" w:rsidRPr="00A13648">
        <w:rPr>
          <w:rFonts w:asciiTheme="minorHAnsi" w:hAnsiTheme="minorHAnsi" w:cstheme="minorHAnsi"/>
          <w:bCs/>
          <w:color w:val="000000"/>
          <w:sz w:val="22"/>
          <w:lang w:val="es-ES" w:eastAsia="es-MX"/>
        </w:rPr>
        <w:t>42.46%</w:t>
      </w:r>
      <w:r w:rsidR="002949DD" w:rsidRPr="005C7892">
        <w:rPr>
          <w:rFonts w:asciiTheme="minorHAnsi" w:hAnsiTheme="minorHAnsi" w:cstheme="minorHAnsi"/>
          <w:bCs/>
          <w:color w:val="000000"/>
          <w:sz w:val="22"/>
          <w:lang w:val="es-ES" w:eastAsia="es-MX"/>
        </w:rPr>
        <w:t xml:space="preserve">) a partidos </w:t>
      </w:r>
      <w:r w:rsidR="00905F83" w:rsidRPr="005C7892">
        <w:rPr>
          <w:rFonts w:asciiTheme="minorHAnsi" w:hAnsiTheme="minorHAnsi" w:cstheme="minorHAnsi"/>
          <w:bCs/>
          <w:color w:val="000000"/>
          <w:sz w:val="22"/>
          <w:lang w:val="es-ES" w:eastAsia="es-MX"/>
        </w:rPr>
        <w:t>políticos nacionales y</w:t>
      </w:r>
      <w:r w:rsidR="002949DD" w:rsidRPr="005C7892">
        <w:rPr>
          <w:rFonts w:asciiTheme="minorHAnsi" w:hAnsiTheme="minorHAnsi" w:cstheme="minorHAnsi"/>
          <w:bCs/>
          <w:color w:val="000000"/>
          <w:sz w:val="22"/>
          <w:lang w:val="es-ES" w:eastAsia="es-MX"/>
        </w:rPr>
        <w:t xml:space="preserve"> locales.</w:t>
      </w:r>
    </w:p>
    <w:p w:rsidR="002949DD" w:rsidRPr="005C7892" w:rsidRDefault="002949DD" w:rsidP="002949DD">
      <w:pPr>
        <w:numPr>
          <w:ilvl w:val="0"/>
          <w:numId w:val="2"/>
        </w:numPr>
        <w:autoSpaceDE w:val="0"/>
        <w:autoSpaceDN w:val="0"/>
        <w:adjustRightInd w:val="0"/>
        <w:spacing w:line="276" w:lineRule="auto"/>
        <w:jc w:val="both"/>
        <w:outlineLvl w:val="0"/>
        <w:rPr>
          <w:rFonts w:asciiTheme="minorHAnsi" w:hAnsiTheme="minorHAnsi" w:cstheme="minorHAnsi"/>
          <w:bCs/>
          <w:color w:val="000000"/>
          <w:sz w:val="22"/>
          <w:lang w:val="es-ES"/>
        </w:rPr>
      </w:pPr>
      <w:r w:rsidRPr="005C7892">
        <w:rPr>
          <w:rFonts w:asciiTheme="minorHAnsi" w:hAnsiTheme="minorHAnsi" w:cstheme="minorHAnsi"/>
          <w:bCs/>
          <w:color w:val="000000"/>
          <w:sz w:val="22"/>
          <w:lang w:val="es-ES"/>
        </w:rPr>
        <w:t xml:space="preserve">Al cierre del presente informe, se habían recibido avisos de reprogramación voluntaria para </w:t>
      </w:r>
      <w:r w:rsidR="0095362E" w:rsidRPr="00607038">
        <w:rPr>
          <w:rFonts w:asciiTheme="minorHAnsi" w:hAnsiTheme="minorHAnsi" w:cstheme="minorHAnsi"/>
          <w:bCs/>
          <w:color w:val="000000"/>
          <w:sz w:val="22"/>
          <w:lang w:val="es-ES"/>
        </w:rPr>
        <w:t>2,1</w:t>
      </w:r>
      <w:r w:rsidR="00607038" w:rsidRPr="00607038">
        <w:rPr>
          <w:rFonts w:asciiTheme="minorHAnsi" w:hAnsiTheme="minorHAnsi" w:cstheme="minorHAnsi"/>
          <w:bCs/>
          <w:color w:val="000000"/>
          <w:sz w:val="22"/>
          <w:lang w:val="es-ES"/>
        </w:rPr>
        <w:t>97</w:t>
      </w:r>
      <w:r w:rsidRPr="00A05638">
        <w:rPr>
          <w:rFonts w:asciiTheme="minorHAnsi" w:hAnsiTheme="minorHAnsi" w:cstheme="minorHAnsi"/>
          <w:bCs/>
          <w:color w:val="000000"/>
          <w:sz w:val="22"/>
          <w:lang w:val="es-ES"/>
        </w:rPr>
        <w:t xml:space="preserve"> de los </w:t>
      </w:r>
      <w:r w:rsidR="0095362E">
        <w:rPr>
          <w:rFonts w:asciiTheme="minorHAnsi" w:hAnsiTheme="minorHAnsi" w:cstheme="minorHAnsi"/>
          <w:bCs/>
          <w:color w:val="000000"/>
          <w:sz w:val="22"/>
          <w:lang w:val="es-ES"/>
        </w:rPr>
        <w:t>6,3</w:t>
      </w:r>
      <w:r w:rsidR="00A13648">
        <w:rPr>
          <w:rFonts w:asciiTheme="minorHAnsi" w:hAnsiTheme="minorHAnsi" w:cstheme="minorHAnsi"/>
          <w:bCs/>
          <w:color w:val="000000"/>
          <w:sz w:val="22"/>
          <w:lang w:val="es-ES"/>
        </w:rPr>
        <w:t>49</w:t>
      </w:r>
      <w:r w:rsidRPr="005C7892">
        <w:rPr>
          <w:rFonts w:asciiTheme="minorHAnsi" w:hAnsiTheme="minorHAnsi" w:cstheme="minorHAnsi"/>
          <w:bCs/>
          <w:color w:val="000000"/>
          <w:sz w:val="22"/>
          <w:lang w:val="es-ES"/>
        </w:rPr>
        <w:t xml:space="preserve"> mensajes no transmitidos. Se registraron requerimientos elaborados por la Dirección Ejecutiva de Prerrogativas y Partidos Políticos y por las Juntas Locales Ejecutivas de otros </w:t>
      </w:r>
      <w:r w:rsidR="00515211">
        <w:rPr>
          <w:rFonts w:asciiTheme="minorHAnsi" w:hAnsiTheme="minorHAnsi" w:cstheme="minorHAnsi"/>
          <w:bCs/>
          <w:color w:val="000000"/>
          <w:sz w:val="22"/>
          <w:lang w:val="es-ES"/>
        </w:rPr>
        <w:t>4,602</w:t>
      </w:r>
      <w:r w:rsidRPr="005C7892">
        <w:rPr>
          <w:rFonts w:asciiTheme="minorHAnsi" w:hAnsiTheme="minorHAnsi" w:cstheme="minorHAnsi"/>
          <w:bCs/>
          <w:color w:val="000000"/>
          <w:sz w:val="22"/>
          <w:lang w:val="es-ES"/>
        </w:rPr>
        <w:t xml:space="preserve"> mensajes</w:t>
      </w:r>
      <w:r w:rsidRPr="005C7892">
        <w:rPr>
          <w:rFonts w:asciiTheme="minorHAnsi" w:hAnsiTheme="minorHAnsi" w:cstheme="minorHAnsi"/>
          <w:bCs/>
          <w:color w:val="000000"/>
          <w:sz w:val="22"/>
          <w:vertAlign w:val="superscript"/>
          <w:lang w:val="es-ES"/>
        </w:rPr>
        <w:footnoteReference w:id="5"/>
      </w:r>
      <w:r w:rsidRPr="005C7892">
        <w:rPr>
          <w:rFonts w:asciiTheme="minorHAnsi" w:hAnsiTheme="minorHAnsi" w:cstheme="minorHAnsi"/>
          <w:bCs/>
          <w:color w:val="000000"/>
          <w:sz w:val="22"/>
          <w:lang w:val="es-ES"/>
        </w:rPr>
        <w:t xml:space="preserve">. </w:t>
      </w:r>
    </w:p>
    <w:p w:rsidR="002949DD" w:rsidRPr="005C7892" w:rsidRDefault="002949DD" w:rsidP="002949DD">
      <w:pPr>
        <w:numPr>
          <w:ilvl w:val="0"/>
          <w:numId w:val="2"/>
        </w:numPr>
        <w:autoSpaceDE w:val="0"/>
        <w:autoSpaceDN w:val="0"/>
        <w:adjustRightInd w:val="0"/>
        <w:spacing w:line="276" w:lineRule="auto"/>
        <w:jc w:val="both"/>
        <w:outlineLvl w:val="0"/>
        <w:rPr>
          <w:rFonts w:asciiTheme="minorHAnsi" w:hAnsiTheme="minorHAnsi" w:cstheme="minorHAnsi"/>
          <w:bCs/>
          <w:color w:val="000000"/>
          <w:sz w:val="22"/>
          <w:lang w:val="es-ES"/>
        </w:rPr>
      </w:pPr>
      <w:r w:rsidRPr="005C7892">
        <w:rPr>
          <w:rFonts w:asciiTheme="minorHAnsi" w:hAnsiTheme="minorHAnsi" w:cstheme="minorHAnsi"/>
          <w:bCs/>
          <w:color w:val="000000"/>
          <w:sz w:val="22"/>
          <w:lang w:val="es-ES"/>
        </w:rPr>
        <w:t xml:space="preserve">De los </w:t>
      </w:r>
      <w:r w:rsidR="0095362E">
        <w:rPr>
          <w:rFonts w:asciiTheme="minorHAnsi" w:hAnsiTheme="minorHAnsi" w:cstheme="minorHAnsi"/>
          <w:bCs/>
          <w:color w:val="000000"/>
          <w:sz w:val="22"/>
          <w:lang w:val="es-ES"/>
        </w:rPr>
        <w:t>2,6</w:t>
      </w:r>
      <w:r w:rsidR="00A13648">
        <w:rPr>
          <w:rFonts w:asciiTheme="minorHAnsi" w:hAnsiTheme="minorHAnsi" w:cstheme="minorHAnsi"/>
          <w:bCs/>
          <w:color w:val="000000"/>
          <w:sz w:val="22"/>
          <w:lang w:val="es-ES"/>
        </w:rPr>
        <w:t>96</w:t>
      </w:r>
      <w:r w:rsidRPr="005C7892">
        <w:rPr>
          <w:rFonts w:asciiTheme="minorHAnsi" w:hAnsiTheme="minorHAnsi" w:cstheme="minorHAnsi"/>
          <w:bCs/>
          <w:color w:val="000000"/>
          <w:sz w:val="22"/>
          <w:lang w:val="es-ES"/>
        </w:rPr>
        <w:t xml:space="preserve"> promocionales no transmitidos correspondientes a partidos políticos nacionales</w:t>
      </w:r>
      <w:r w:rsidR="00905F83" w:rsidRPr="005C7892">
        <w:rPr>
          <w:rFonts w:asciiTheme="minorHAnsi" w:hAnsiTheme="minorHAnsi" w:cstheme="minorHAnsi"/>
          <w:bCs/>
          <w:color w:val="000000"/>
          <w:sz w:val="22"/>
          <w:lang w:val="es-ES"/>
        </w:rPr>
        <w:t xml:space="preserve"> y</w:t>
      </w:r>
      <w:r w:rsidRPr="005C7892">
        <w:rPr>
          <w:rFonts w:asciiTheme="minorHAnsi" w:hAnsiTheme="minorHAnsi" w:cstheme="minorHAnsi"/>
          <w:bCs/>
          <w:color w:val="000000"/>
          <w:sz w:val="22"/>
          <w:lang w:val="es-ES"/>
        </w:rPr>
        <w:t xml:space="preserve"> locales, se recibieron avisos de reprogramación voluntaria por </w:t>
      </w:r>
      <w:r w:rsidR="00607038">
        <w:rPr>
          <w:rFonts w:asciiTheme="minorHAnsi" w:hAnsiTheme="minorHAnsi" w:cstheme="minorHAnsi"/>
          <w:bCs/>
          <w:color w:val="000000"/>
          <w:sz w:val="22"/>
          <w:lang w:val="es-ES"/>
        </w:rPr>
        <w:t>993</w:t>
      </w:r>
      <w:r w:rsidRPr="005C7892">
        <w:rPr>
          <w:rFonts w:asciiTheme="minorHAnsi" w:hAnsiTheme="minorHAnsi" w:cstheme="minorHAnsi"/>
          <w:bCs/>
          <w:color w:val="000000"/>
          <w:sz w:val="22"/>
          <w:lang w:val="es-ES"/>
        </w:rPr>
        <w:t xml:space="preserve"> mensajes y se realizaron requerimientos </w:t>
      </w:r>
      <w:r w:rsidRPr="006F2339">
        <w:rPr>
          <w:rFonts w:asciiTheme="minorHAnsi" w:hAnsiTheme="minorHAnsi" w:cstheme="minorHAnsi"/>
          <w:bCs/>
          <w:color w:val="000000"/>
          <w:sz w:val="22"/>
          <w:lang w:val="es-ES"/>
        </w:rPr>
        <w:t xml:space="preserve">de </w:t>
      </w:r>
      <w:r w:rsidR="0033673A">
        <w:rPr>
          <w:rFonts w:asciiTheme="minorHAnsi" w:hAnsiTheme="minorHAnsi" w:cstheme="minorHAnsi"/>
          <w:bCs/>
          <w:color w:val="000000"/>
          <w:sz w:val="22"/>
          <w:lang w:val="es-ES"/>
        </w:rPr>
        <w:t>1,919</w:t>
      </w:r>
      <w:r w:rsidRPr="005C7892">
        <w:rPr>
          <w:rFonts w:asciiTheme="minorHAnsi" w:hAnsiTheme="minorHAnsi" w:cstheme="minorHAnsi"/>
          <w:bCs/>
          <w:color w:val="000000"/>
          <w:sz w:val="22"/>
          <w:lang w:val="es-ES"/>
        </w:rPr>
        <w:t xml:space="preserve"> promocionales.</w:t>
      </w:r>
    </w:p>
    <w:p w:rsidR="002949DD" w:rsidRPr="000E45E6" w:rsidRDefault="002949DD" w:rsidP="00B22C4C">
      <w:pPr>
        <w:numPr>
          <w:ilvl w:val="0"/>
          <w:numId w:val="2"/>
        </w:numPr>
        <w:autoSpaceDE w:val="0"/>
        <w:autoSpaceDN w:val="0"/>
        <w:adjustRightInd w:val="0"/>
        <w:spacing w:line="276" w:lineRule="auto"/>
        <w:jc w:val="both"/>
        <w:outlineLvl w:val="0"/>
        <w:rPr>
          <w:rFonts w:asciiTheme="minorHAnsi" w:hAnsiTheme="minorHAnsi" w:cstheme="minorHAnsi"/>
          <w:bCs/>
          <w:color w:val="000000"/>
          <w:sz w:val="22"/>
          <w:lang w:val="es-ES"/>
        </w:rPr>
      </w:pPr>
      <w:r w:rsidRPr="000E45E6">
        <w:rPr>
          <w:rFonts w:asciiTheme="minorHAnsi" w:hAnsiTheme="minorHAnsi" w:cstheme="minorHAnsi"/>
          <w:bCs/>
          <w:color w:val="000000"/>
          <w:sz w:val="22"/>
          <w:lang w:val="es-ES"/>
        </w:rPr>
        <w:t xml:space="preserve">Adicionalmente, se transmitieron </w:t>
      </w:r>
      <w:r w:rsidR="000E45E6" w:rsidRPr="000E45E6">
        <w:rPr>
          <w:rFonts w:asciiTheme="minorHAnsi" w:hAnsiTheme="minorHAnsi" w:cstheme="minorHAnsi"/>
          <w:bCs/>
          <w:color w:val="000000"/>
          <w:sz w:val="22"/>
          <w:lang w:val="es-ES"/>
        </w:rPr>
        <w:t>5,</w:t>
      </w:r>
      <w:r w:rsidR="00B22C4C">
        <w:rPr>
          <w:rFonts w:asciiTheme="minorHAnsi" w:hAnsiTheme="minorHAnsi" w:cstheme="minorHAnsi"/>
          <w:bCs/>
          <w:color w:val="000000"/>
          <w:sz w:val="22"/>
          <w:lang w:val="es-ES"/>
        </w:rPr>
        <w:t>421</w:t>
      </w:r>
      <w:r w:rsidRPr="000E45E6">
        <w:rPr>
          <w:rFonts w:asciiTheme="minorHAnsi" w:hAnsiTheme="minorHAnsi" w:cstheme="minorHAnsi"/>
          <w:bCs/>
          <w:color w:val="000000"/>
          <w:sz w:val="22"/>
          <w:lang w:val="es-ES"/>
        </w:rPr>
        <w:t xml:space="preserve"> mensajes excedentes a la pauta ordenada. Del total, </w:t>
      </w:r>
      <w:r w:rsidR="00B22C4C">
        <w:rPr>
          <w:rFonts w:asciiTheme="minorHAnsi" w:hAnsiTheme="minorHAnsi" w:cstheme="minorHAnsi"/>
          <w:bCs/>
          <w:color w:val="000000"/>
          <w:sz w:val="22"/>
          <w:lang w:val="es-ES"/>
        </w:rPr>
        <w:t>3,120 (</w:t>
      </w:r>
      <w:r w:rsidR="00B22C4C" w:rsidRPr="00B22C4C">
        <w:rPr>
          <w:rFonts w:asciiTheme="minorHAnsi" w:hAnsiTheme="minorHAnsi" w:cstheme="minorHAnsi"/>
          <w:bCs/>
          <w:color w:val="000000"/>
          <w:sz w:val="22"/>
          <w:lang w:val="es-ES"/>
        </w:rPr>
        <w:t>57.55%</w:t>
      </w:r>
      <w:r w:rsidRPr="000E45E6">
        <w:rPr>
          <w:rFonts w:asciiTheme="minorHAnsi" w:hAnsiTheme="minorHAnsi" w:cstheme="minorHAnsi"/>
          <w:bCs/>
          <w:color w:val="000000"/>
          <w:sz w:val="22"/>
          <w:lang w:val="es-ES"/>
        </w:rPr>
        <w:t>) correspo</w:t>
      </w:r>
      <w:r w:rsidR="000167F8" w:rsidRPr="000E45E6">
        <w:rPr>
          <w:rFonts w:asciiTheme="minorHAnsi" w:hAnsiTheme="minorHAnsi" w:cstheme="minorHAnsi"/>
          <w:bCs/>
          <w:color w:val="000000"/>
          <w:sz w:val="22"/>
          <w:lang w:val="es-ES"/>
        </w:rPr>
        <w:t>nden a autoridades electorales,</w:t>
      </w:r>
      <w:r w:rsidRPr="000E45E6">
        <w:rPr>
          <w:rFonts w:asciiTheme="minorHAnsi" w:hAnsiTheme="minorHAnsi" w:cstheme="minorHAnsi"/>
          <w:bCs/>
          <w:color w:val="000000"/>
          <w:sz w:val="22"/>
          <w:lang w:val="es-ES"/>
        </w:rPr>
        <w:t xml:space="preserve"> </w:t>
      </w:r>
      <w:r w:rsidR="00B22C4C">
        <w:rPr>
          <w:rFonts w:asciiTheme="minorHAnsi" w:hAnsiTheme="minorHAnsi" w:cstheme="minorHAnsi"/>
          <w:bCs/>
          <w:color w:val="000000"/>
          <w:sz w:val="22"/>
          <w:lang w:val="es-ES"/>
        </w:rPr>
        <w:t>2,301 (</w:t>
      </w:r>
      <w:r w:rsidR="00B22C4C" w:rsidRPr="00B22C4C">
        <w:rPr>
          <w:rFonts w:asciiTheme="minorHAnsi" w:hAnsiTheme="minorHAnsi" w:cstheme="minorHAnsi"/>
          <w:bCs/>
          <w:color w:val="000000"/>
          <w:sz w:val="22"/>
          <w:lang w:val="es-ES"/>
        </w:rPr>
        <w:t>42.45%</w:t>
      </w:r>
      <w:r w:rsidRPr="000E45E6">
        <w:rPr>
          <w:rFonts w:asciiTheme="minorHAnsi" w:hAnsiTheme="minorHAnsi" w:cstheme="minorHAnsi"/>
          <w:bCs/>
          <w:color w:val="000000"/>
          <w:sz w:val="22"/>
          <w:lang w:val="es-ES"/>
        </w:rPr>
        <w:t>) a</w:t>
      </w:r>
      <w:r w:rsidR="00B24BC8" w:rsidRPr="000E45E6">
        <w:rPr>
          <w:rFonts w:asciiTheme="minorHAnsi" w:hAnsiTheme="minorHAnsi" w:cstheme="minorHAnsi"/>
          <w:bCs/>
          <w:color w:val="000000"/>
          <w:sz w:val="22"/>
          <w:lang w:val="es-ES"/>
        </w:rPr>
        <w:t xml:space="preserve"> partidos políticos nacionales y</w:t>
      </w:r>
      <w:r w:rsidRPr="000E45E6">
        <w:rPr>
          <w:rFonts w:asciiTheme="minorHAnsi" w:hAnsiTheme="minorHAnsi" w:cstheme="minorHAnsi"/>
          <w:bCs/>
          <w:color w:val="000000"/>
          <w:sz w:val="22"/>
          <w:lang w:val="es-ES"/>
        </w:rPr>
        <w:t xml:space="preserve"> locales</w:t>
      </w:r>
      <w:r w:rsidR="00C2570C" w:rsidRPr="000E45E6">
        <w:rPr>
          <w:rFonts w:asciiTheme="minorHAnsi" w:hAnsiTheme="minorHAnsi" w:cstheme="minorHAnsi"/>
          <w:bCs/>
          <w:color w:val="000000"/>
          <w:sz w:val="22"/>
          <w:lang w:val="es-ES"/>
        </w:rPr>
        <w:t>.</w:t>
      </w:r>
      <w:r w:rsidR="000167F8" w:rsidRPr="000E45E6">
        <w:rPr>
          <w:rFonts w:asciiTheme="minorHAnsi" w:hAnsiTheme="minorHAnsi" w:cstheme="minorHAnsi"/>
          <w:bCs/>
          <w:color w:val="000000"/>
          <w:sz w:val="22"/>
          <w:lang w:val="es-ES"/>
        </w:rPr>
        <w:t xml:space="preserve"> </w:t>
      </w:r>
    </w:p>
    <w:p w:rsidR="002949DD" w:rsidRPr="005C7892" w:rsidRDefault="002949DD" w:rsidP="002949DD">
      <w:pPr>
        <w:numPr>
          <w:ilvl w:val="0"/>
          <w:numId w:val="2"/>
        </w:numPr>
        <w:autoSpaceDE w:val="0"/>
        <w:autoSpaceDN w:val="0"/>
        <w:adjustRightInd w:val="0"/>
        <w:spacing w:line="276" w:lineRule="auto"/>
        <w:jc w:val="both"/>
        <w:outlineLvl w:val="0"/>
        <w:rPr>
          <w:rFonts w:asciiTheme="minorHAnsi" w:hAnsiTheme="minorHAnsi" w:cstheme="minorHAnsi"/>
          <w:bCs/>
          <w:color w:val="000000"/>
          <w:sz w:val="22"/>
          <w:lang w:val="es-ES"/>
        </w:rPr>
      </w:pPr>
      <w:r w:rsidRPr="005C7892">
        <w:rPr>
          <w:rFonts w:asciiTheme="minorHAnsi" w:hAnsiTheme="minorHAnsi" w:cstheme="minorHAnsi"/>
          <w:bCs/>
          <w:color w:val="000000"/>
          <w:sz w:val="22"/>
          <w:lang w:val="es-ES"/>
        </w:rPr>
        <w:t xml:space="preserve">Respecto de las emisoras que presentaron niveles de cumplimiento similares o menores al 80% en los informes de monitoreo presentados durante este periodo (del </w:t>
      </w:r>
      <w:r w:rsidR="00C2570C" w:rsidRPr="005C7892">
        <w:rPr>
          <w:rFonts w:asciiTheme="minorHAnsi" w:hAnsiTheme="minorHAnsi" w:cstheme="minorHAnsi"/>
          <w:bCs/>
          <w:color w:val="000000"/>
          <w:sz w:val="22"/>
          <w:lang w:val="es-ES"/>
        </w:rPr>
        <w:t>1</w:t>
      </w:r>
      <w:r w:rsidR="00DD6258">
        <w:rPr>
          <w:rFonts w:asciiTheme="minorHAnsi" w:hAnsiTheme="minorHAnsi" w:cstheme="minorHAnsi"/>
          <w:bCs/>
          <w:color w:val="000000"/>
          <w:sz w:val="22"/>
          <w:lang w:val="es-ES"/>
        </w:rPr>
        <w:t>6</w:t>
      </w:r>
      <w:r w:rsidRPr="005C7892">
        <w:rPr>
          <w:rFonts w:asciiTheme="minorHAnsi" w:hAnsiTheme="minorHAnsi" w:cstheme="minorHAnsi"/>
          <w:bCs/>
          <w:color w:val="000000"/>
          <w:sz w:val="22"/>
          <w:lang w:val="es-ES"/>
        </w:rPr>
        <w:t xml:space="preserve"> de </w:t>
      </w:r>
      <w:r w:rsidR="00A13648">
        <w:rPr>
          <w:rFonts w:asciiTheme="minorHAnsi" w:hAnsiTheme="minorHAnsi" w:cstheme="minorHAnsi"/>
          <w:bCs/>
          <w:color w:val="000000"/>
          <w:sz w:val="22"/>
          <w:lang w:val="es-ES"/>
        </w:rPr>
        <w:t>noviembre</w:t>
      </w:r>
      <w:r w:rsidR="00DD6258">
        <w:rPr>
          <w:rFonts w:asciiTheme="minorHAnsi" w:hAnsiTheme="minorHAnsi" w:cstheme="minorHAnsi"/>
          <w:bCs/>
          <w:color w:val="000000"/>
          <w:sz w:val="22"/>
          <w:lang w:val="es-ES"/>
        </w:rPr>
        <w:t xml:space="preserve"> al 15 de </w:t>
      </w:r>
      <w:r w:rsidR="00A13648">
        <w:rPr>
          <w:rFonts w:asciiTheme="minorHAnsi" w:hAnsiTheme="minorHAnsi" w:cstheme="minorHAnsi"/>
          <w:bCs/>
          <w:color w:val="000000"/>
          <w:sz w:val="22"/>
          <w:lang w:val="es-ES"/>
        </w:rPr>
        <w:t>diciembre</w:t>
      </w:r>
      <w:r w:rsidRPr="005C7892">
        <w:rPr>
          <w:rFonts w:asciiTheme="minorHAnsi" w:hAnsiTheme="minorHAnsi" w:cstheme="minorHAnsi"/>
          <w:bCs/>
          <w:color w:val="000000"/>
          <w:sz w:val="22"/>
          <w:lang w:val="es-ES"/>
        </w:rPr>
        <w:t xml:space="preserve"> de 20</w:t>
      </w:r>
      <w:r w:rsidR="0034604D">
        <w:rPr>
          <w:rFonts w:asciiTheme="minorHAnsi" w:hAnsiTheme="minorHAnsi" w:cstheme="minorHAnsi"/>
          <w:bCs/>
          <w:color w:val="000000"/>
          <w:sz w:val="22"/>
          <w:lang w:val="es-ES"/>
        </w:rPr>
        <w:t xml:space="preserve">18) se incluyen en el apartado </w:t>
      </w:r>
      <w:r w:rsidR="00A13648">
        <w:rPr>
          <w:rFonts w:asciiTheme="minorHAnsi" w:hAnsiTheme="minorHAnsi" w:cstheme="minorHAnsi"/>
          <w:bCs/>
          <w:color w:val="000000"/>
          <w:sz w:val="22"/>
          <w:lang w:val="es-ES"/>
        </w:rPr>
        <w:t>9</w:t>
      </w:r>
      <w:r w:rsidRPr="005C7892">
        <w:rPr>
          <w:rFonts w:asciiTheme="minorHAnsi" w:hAnsiTheme="minorHAnsi" w:cstheme="minorHAnsi"/>
          <w:bCs/>
          <w:color w:val="000000"/>
          <w:sz w:val="22"/>
          <w:lang w:val="es-ES"/>
        </w:rPr>
        <w:t>.</w:t>
      </w:r>
    </w:p>
    <w:p w:rsidR="002949DD" w:rsidRPr="005C7892" w:rsidRDefault="002949DD" w:rsidP="002949DD">
      <w:pPr>
        <w:autoSpaceDE w:val="0"/>
        <w:autoSpaceDN w:val="0"/>
        <w:adjustRightInd w:val="0"/>
        <w:outlineLvl w:val="0"/>
        <w:rPr>
          <w:rFonts w:asciiTheme="minorHAnsi" w:hAnsiTheme="minorHAnsi" w:cstheme="minorHAnsi"/>
          <w:bCs/>
          <w:smallCaps/>
          <w:color w:val="000000"/>
          <w:lang w:val="es-ES"/>
        </w:rPr>
      </w:pPr>
    </w:p>
    <w:p w:rsidR="002949DD" w:rsidRPr="005C7892" w:rsidRDefault="002949DD" w:rsidP="002949DD">
      <w:pPr>
        <w:autoSpaceDE w:val="0"/>
        <w:autoSpaceDN w:val="0"/>
        <w:adjustRightInd w:val="0"/>
        <w:outlineLvl w:val="0"/>
        <w:rPr>
          <w:rFonts w:asciiTheme="minorHAnsi" w:hAnsiTheme="minorHAnsi" w:cstheme="minorHAnsi"/>
          <w:bCs/>
          <w:smallCaps/>
          <w:color w:val="000000"/>
          <w:lang w:val="es-ES"/>
        </w:rPr>
      </w:pPr>
    </w:p>
    <w:p w:rsidR="002949DD" w:rsidRPr="005C7892" w:rsidRDefault="002949DD" w:rsidP="002949DD">
      <w:pPr>
        <w:autoSpaceDE w:val="0"/>
        <w:autoSpaceDN w:val="0"/>
        <w:adjustRightInd w:val="0"/>
        <w:outlineLvl w:val="0"/>
        <w:rPr>
          <w:rFonts w:asciiTheme="minorHAnsi" w:hAnsiTheme="minorHAnsi" w:cstheme="minorHAnsi"/>
          <w:bCs/>
          <w:smallCaps/>
          <w:color w:val="000000"/>
          <w:lang w:val="es-ES"/>
        </w:rPr>
      </w:pPr>
    </w:p>
    <w:p w:rsidR="00905F83" w:rsidRPr="005C7892" w:rsidRDefault="00905F83" w:rsidP="002949DD">
      <w:pPr>
        <w:autoSpaceDE w:val="0"/>
        <w:autoSpaceDN w:val="0"/>
        <w:adjustRightInd w:val="0"/>
        <w:outlineLvl w:val="0"/>
        <w:rPr>
          <w:rFonts w:asciiTheme="minorHAnsi" w:hAnsiTheme="minorHAnsi" w:cstheme="minorHAnsi"/>
          <w:bCs/>
          <w:smallCaps/>
          <w:color w:val="000000"/>
          <w:lang w:val="es-ES"/>
        </w:rPr>
      </w:pPr>
    </w:p>
    <w:p w:rsidR="002949DD" w:rsidRPr="005C7892" w:rsidRDefault="002949DD" w:rsidP="002949DD">
      <w:pPr>
        <w:autoSpaceDE w:val="0"/>
        <w:autoSpaceDN w:val="0"/>
        <w:adjustRightInd w:val="0"/>
        <w:outlineLvl w:val="0"/>
        <w:rPr>
          <w:rFonts w:asciiTheme="minorHAnsi" w:hAnsiTheme="minorHAnsi" w:cstheme="minorHAnsi"/>
          <w:bCs/>
          <w:color w:val="000000"/>
          <w:lang w:val="es-ES"/>
        </w:rPr>
      </w:pPr>
    </w:p>
    <w:p w:rsidR="002949DD" w:rsidRPr="005C7892" w:rsidRDefault="002949DD" w:rsidP="002949DD">
      <w:pPr>
        <w:pStyle w:val="Default"/>
        <w:jc w:val="both"/>
        <w:outlineLvl w:val="0"/>
        <w:rPr>
          <w:rFonts w:asciiTheme="minorHAnsi" w:hAnsiTheme="minorHAnsi" w:cstheme="minorHAnsi"/>
          <w:b/>
          <w:lang w:val="es-ES"/>
        </w:rPr>
      </w:pPr>
      <w:r w:rsidRPr="005C7892">
        <w:rPr>
          <w:rFonts w:asciiTheme="minorHAnsi" w:hAnsiTheme="minorHAnsi" w:cstheme="minorHAnsi"/>
          <w:b/>
          <w:lang w:val="es-ES"/>
        </w:rPr>
        <w:t>b. Reprogramaciones: voluntarias y derivadas de requerimientos</w:t>
      </w:r>
    </w:p>
    <w:p w:rsidR="002949DD" w:rsidRPr="005C7892" w:rsidRDefault="002949DD" w:rsidP="002949DD">
      <w:pPr>
        <w:pStyle w:val="Default"/>
        <w:jc w:val="both"/>
        <w:outlineLvl w:val="2"/>
        <w:rPr>
          <w:rFonts w:asciiTheme="minorHAnsi" w:hAnsiTheme="minorHAnsi" w:cstheme="minorHAnsi"/>
          <w:b/>
          <w:i/>
          <w:color w:val="auto"/>
          <w:sz w:val="22"/>
          <w:szCs w:val="22"/>
          <w:lang w:val="es-ES"/>
        </w:rPr>
      </w:pPr>
    </w:p>
    <w:p w:rsidR="002949DD" w:rsidRPr="005C7892" w:rsidRDefault="002949DD" w:rsidP="002949DD">
      <w:pPr>
        <w:pStyle w:val="Default"/>
        <w:spacing w:after="120"/>
        <w:jc w:val="both"/>
        <w:outlineLvl w:val="2"/>
        <w:rPr>
          <w:rFonts w:asciiTheme="minorHAnsi" w:hAnsiTheme="minorHAnsi" w:cstheme="minorHAnsi"/>
          <w:b/>
          <w:i/>
          <w:color w:val="auto"/>
          <w:sz w:val="22"/>
          <w:szCs w:val="22"/>
          <w:lang w:val="es-ES"/>
        </w:rPr>
      </w:pPr>
      <w:r w:rsidRPr="005C7892">
        <w:rPr>
          <w:rFonts w:asciiTheme="minorHAnsi" w:hAnsiTheme="minorHAnsi" w:cstheme="minorHAnsi"/>
          <w:b/>
          <w:i/>
          <w:color w:val="auto"/>
          <w:sz w:val="22"/>
          <w:szCs w:val="22"/>
          <w:lang w:val="es-ES"/>
        </w:rPr>
        <w:t>Reprogramaciones voluntarias</w:t>
      </w:r>
    </w:p>
    <w:p w:rsidR="002949DD" w:rsidRPr="005C7892" w:rsidRDefault="002949DD" w:rsidP="002949DD">
      <w:pPr>
        <w:pStyle w:val="Default"/>
        <w:spacing w:after="120" w:line="360" w:lineRule="auto"/>
        <w:jc w:val="both"/>
        <w:outlineLvl w:val="2"/>
        <w:rPr>
          <w:rFonts w:asciiTheme="minorHAnsi" w:hAnsiTheme="minorHAnsi" w:cstheme="minorHAnsi"/>
          <w:color w:val="auto"/>
          <w:sz w:val="22"/>
          <w:szCs w:val="22"/>
          <w:lang w:val="es-ES"/>
        </w:rPr>
      </w:pPr>
      <w:r w:rsidRPr="005C7892">
        <w:rPr>
          <w:rFonts w:asciiTheme="minorHAnsi" w:hAnsiTheme="minorHAnsi" w:cstheme="minorHAnsi"/>
          <w:color w:val="auto"/>
          <w:sz w:val="22"/>
          <w:szCs w:val="22"/>
          <w:lang w:val="es-ES"/>
        </w:rPr>
        <w:t xml:space="preserve">Durante el periodo que se informa se recibieron avisos para reprogramar voluntariamente </w:t>
      </w:r>
      <w:r w:rsidR="00C5618D">
        <w:rPr>
          <w:rFonts w:asciiTheme="minorHAnsi" w:hAnsiTheme="minorHAnsi" w:cstheme="minorHAnsi"/>
          <w:color w:val="auto"/>
          <w:sz w:val="22"/>
          <w:szCs w:val="22"/>
          <w:lang w:val="es-ES"/>
        </w:rPr>
        <w:t>2,1</w:t>
      </w:r>
      <w:r w:rsidR="00607038">
        <w:rPr>
          <w:rFonts w:asciiTheme="minorHAnsi" w:hAnsiTheme="minorHAnsi" w:cstheme="minorHAnsi"/>
          <w:color w:val="auto"/>
          <w:sz w:val="22"/>
          <w:szCs w:val="22"/>
          <w:lang w:val="es-ES"/>
        </w:rPr>
        <w:t>97</w:t>
      </w:r>
      <w:r w:rsidRPr="005C7892">
        <w:rPr>
          <w:rFonts w:asciiTheme="minorHAnsi" w:hAnsiTheme="minorHAnsi" w:cstheme="minorHAnsi"/>
          <w:bCs/>
          <w:sz w:val="22"/>
          <w:szCs w:val="22"/>
          <w:lang w:val="es-ES"/>
        </w:rPr>
        <w:t xml:space="preserve"> </w:t>
      </w:r>
      <w:r w:rsidRPr="005C7892">
        <w:rPr>
          <w:rFonts w:asciiTheme="minorHAnsi" w:hAnsiTheme="minorHAnsi" w:cstheme="minorHAnsi"/>
          <w:color w:val="auto"/>
          <w:sz w:val="22"/>
          <w:szCs w:val="22"/>
          <w:lang w:val="es-ES"/>
        </w:rPr>
        <w:t xml:space="preserve">promocionales. Se transmitieron </w:t>
      </w:r>
      <w:r w:rsidR="007E2E5A">
        <w:rPr>
          <w:rFonts w:asciiTheme="minorHAnsi" w:hAnsiTheme="minorHAnsi" w:cstheme="minorHAnsi"/>
          <w:color w:val="auto"/>
          <w:sz w:val="22"/>
          <w:szCs w:val="22"/>
          <w:lang w:val="es-ES"/>
        </w:rPr>
        <w:t>1</w:t>
      </w:r>
      <w:r w:rsidR="00A70218">
        <w:rPr>
          <w:rFonts w:asciiTheme="minorHAnsi" w:hAnsiTheme="minorHAnsi" w:cstheme="minorHAnsi"/>
          <w:color w:val="auto"/>
          <w:sz w:val="22"/>
          <w:szCs w:val="22"/>
          <w:lang w:val="es-ES"/>
        </w:rPr>
        <w:t>,</w:t>
      </w:r>
      <w:r w:rsidR="00607038">
        <w:rPr>
          <w:rFonts w:asciiTheme="minorHAnsi" w:hAnsiTheme="minorHAnsi" w:cstheme="minorHAnsi"/>
          <w:color w:val="auto"/>
          <w:sz w:val="22"/>
          <w:szCs w:val="22"/>
          <w:lang w:val="es-ES"/>
        </w:rPr>
        <w:t>598</w:t>
      </w:r>
      <w:r w:rsidRPr="005C7892">
        <w:rPr>
          <w:rFonts w:asciiTheme="minorHAnsi" w:hAnsiTheme="minorHAnsi" w:cstheme="minorHAnsi"/>
          <w:color w:val="auto"/>
          <w:sz w:val="22"/>
          <w:szCs w:val="22"/>
          <w:lang w:val="es-ES"/>
        </w:rPr>
        <w:t xml:space="preserve"> (</w:t>
      </w:r>
      <w:r w:rsidR="00607038">
        <w:rPr>
          <w:rFonts w:asciiTheme="minorHAnsi" w:hAnsiTheme="minorHAnsi" w:cstheme="minorHAnsi"/>
          <w:color w:val="auto"/>
          <w:sz w:val="22"/>
          <w:szCs w:val="22"/>
          <w:lang w:val="es-ES"/>
        </w:rPr>
        <w:t>72.74</w:t>
      </w:r>
      <w:r w:rsidRPr="005C7892">
        <w:rPr>
          <w:rFonts w:asciiTheme="minorHAnsi" w:hAnsiTheme="minorHAnsi" w:cstheme="minorHAnsi"/>
          <w:color w:val="auto"/>
          <w:sz w:val="22"/>
          <w:szCs w:val="22"/>
          <w:lang w:val="es-ES"/>
        </w:rPr>
        <w:t xml:space="preserve">%). </w:t>
      </w:r>
    </w:p>
    <w:p w:rsidR="002949DD" w:rsidRPr="005C7892" w:rsidRDefault="00414BD0" w:rsidP="002949DD">
      <w:pPr>
        <w:pStyle w:val="Default"/>
        <w:jc w:val="center"/>
        <w:outlineLvl w:val="2"/>
        <w:rPr>
          <w:rFonts w:asciiTheme="minorHAnsi" w:hAnsiTheme="minorHAnsi" w:cstheme="minorHAnsi"/>
          <w:color w:val="000000" w:themeColor="text1"/>
          <w:sz w:val="22"/>
          <w:szCs w:val="22"/>
          <w:lang w:val="es-ES"/>
        </w:rPr>
      </w:pPr>
      <w:r>
        <w:rPr>
          <w:rFonts w:asciiTheme="minorHAnsi" w:hAnsiTheme="minorHAnsi" w:cstheme="minorHAnsi"/>
          <w:b/>
          <w:bCs/>
          <w:color w:val="000000" w:themeColor="text1"/>
          <w:sz w:val="18"/>
          <w:szCs w:val="18"/>
          <w:lang w:val="es-ES" w:eastAsia="es-MX"/>
        </w:rPr>
        <w:t>Reprogramaciones v</w:t>
      </w:r>
      <w:r w:rsidR="002949DD" w:rsidRPr="005C7892">
        <w:rPr>
          <w:rFonts w:asciiTheme="minorHAnsi" w:hAnsiTheme="minorHAnsi" w:cstheme="minorHAnsi"/>
          <w:b/>
          <w:bCs/>
          <w:color w:val="000000" w:themeColor="text1"/>
          <w:sz w:val="18"/>
          <w:szCs w:val="18"/>
          <w:lang w:val="es-ES" w:eastAsia="es-MX"/>
        </w:rPr>
        <w:t>oluntarias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761"/>
        <w:gridCol w:w="1423"/>
      </w:tblGrid>
      <w:tr w:rsidR="002949DD" w:rsidRPr="005C7892" w:rsidTr="00342AD5">
        <w:trPr>
          <w:trHeight w:val="20"/>
          <w:tblHeader/>
          <w:jc w:val="center"/>
        </w:trPr>
        <w:tc>
          <w:tcPr>
            <w:tcW w:w="0" w:type="auto"/>
            <w:shd w:val="clear" w:color="auto" w:fill="D5007F"/>
            <w:vAlign w:val="center"/>
          </w:tcPr>
          <w:p w:rsidR="002949DD" w:rsidRPr="005C7892" w:rsidRDefault="002949DD" w:rsidP="00342AD5">
            <w:pPr>
              <w:ind w:left="708" w:hanging="708"/>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Actor Político</w:t>
            </w:r>
          </w:p>
        </w:tc>
        <w:tc>
          <w:tcPr>
            <w:tcW w:w="1761" w:type="dxa"/>
            <w:tcBorders>
              <w:bottom w:val="single" w:sz="4" w:space="0" w:color="auto"/>
            </w:tcBorders>
            <w:shd w:val="clear" w:color="auto" w:fill="D5007F"/>
            <w:vAlign w:val="center"/>
          </w:tcPr>
          <w:p w:rsidR="002949DD" w:rsidRPr="005C7892" w:rsidRDefault="002949DD" w:rsidP="00342AD5">
            <w:pPr>
              <w:ind w:hanging="32"/>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Reprogramaciones Voluntarias</w:t>
            </w:r>
          </w:p>
        </w:tc>
        <w:tc>
          <w:tcPr>
            <w:tcW w:w="1423" w:type="dxa"/>
            <w:tcBorders>
              <w:bottom w:val="single" w:sz="4" w:space="0" w:color="auto"/>
            </w:tcBorders>
            <w:shd w:val="clear" w:color="auto" w:fill="D5007F"/>
            <w:vAlign w:val="center"/>
          </w:tcPr>
          <w:p w:rsidR="002949DD" w:rsidRPr="005C7892" w:rsidRDefault="002949DD" w:rsidP="00342AD5">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Promocionales Transmitidos</w:t>
            </w:r>
          </w:p>
        </w:tc>
      </w:tr>
      <w:tr w:rsidR="00607038" w:rsidRPr="005C7892" w:rsidTr="00607038">
        <w:trPr>
          <w:trHeight w:val="20"/>
          <w:jc w:val="center"/>
        </w:trPr>
        <w:tc>
          <w:tcPr>
            <w:tcW w:w="0" w:type="auto"/>
            <w:vAlign w:val="center"/>
          </w:tcPr>
          <w:p w:rsidR="00607038" w:rsidRPr="005C7892" w:rsidRDefault="00607038" w:rsidP="00607038">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PAN</w:t>
            </w:r>
          </w:p>
        </w:tc>
        <w:tc>
          <w:tcPr>
            <w:tcW w:w="1761" w:type="dxa"/>
            <w:tcBorders>
              <w:top w:val="single" w:sz="4" w:space="0" w:color="auto"/>
              <w:left w:val="nil"/>
              <w:bottom w:val="single" w:sz="4" w:space="0" w:color="auto"/>
              <w:right w:val="single" w:sz="4" w:space="0" w:color="auto"/>
            </w:tcBorders>
            <w:shd w:val="clear" w:color="auto" w:fill="auto"/>
            <w:vAlign w:val="center"/>
          </w:tcPr>
          <w:p w:rsidR="00607038" w:rsidRPr="00607038" w:rsidRDefault="00607038" w:rsidP="00607038">
            <w:pPr>
              <w:jc w:val="center"/>
              <w:rPr>
                <w:rFonts w:asciiTheme="minorHAnsi" w:hAnsiTheme="minorHAnsi"/>
                <w:sz w:val="20"/>
              </w:rPr>
            </w:pPr>
            <w:r w:rsidRPr="00607038">
              <w:rPr>
                <w:rFonts w:asciiTheme="minorHAnsi" w:hAnsiTheme="minorHAnsi"/>
                <w:sz w:val="20"/>
              </w:rPr>
              <w:t>116</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607038" w:rsidRPr="00607038" w:rsidRDefault="00607038" w:rsidP="00607038">
            <w:pPr>
              <w:jc w:val="center"/>
              <w:rPr>
                <w:rFonts w:asciiTheme="minorHAnsi" w:hAnsiTheme="minorHAnsi"/>
                <w:sz w:val="20"/>
              </w:rPr>
            </w:pPr>
            <w:r w:rsidRPr="00607038">
              <w:rPr>
                <w:rFonts w:asciiTheme="minorHAnsi" w:hAnsiTheme="minorHAnsi"/>
                <w:sz w:val="20"/>
              </w:rPr>
              <w:t>91</w:t>
            </w:r>
          </w:p>
        </w:tc>
      </w:tr>
      <w:tr w:rsidR="00607038" w:rsidRPr="005C7892" w:rsidTr="00607038">
        <w:trPr>
          <w:trHeight w:val="20"/>
          <w:jc w:val="center"/>
        </w:trPr>
        <w:tc>
          <w:tcPr>
            <w:tcW w:w="0" w:type="auto"/>
            <w:vAlign w:val="center"/>
          </w:tcPr>
          <w:p w:rsidR="00607038" w:rsidRPr="005C7892" w:rsidRDefault="00607038" w:rsidP="00607038">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PRI</w:t>
            </w:r>
          </w:p>
        </w:tc>
        <w:tc>
          <w:tcPr>
            <w:tcW w:w="1761" w:type="dxa"/>
            <w:tcBorders>
              <w:top w:val="single" w:sz="4" w:space="0" w:color="auto"/>
              <w:left w:val="nil"/>
              <w:bottom w:val="single" w:sz="4" w:space="0" w:color="auto"/>
              <w:right w:val="single" w:sz="4" w:space="0" w:color="auto"/>
            </w:tcBorders>
            <w:shd w:val="clear" w:color="auto" w:fill="auto"/>
            <w:vAlign w:val="center"/>
          </w:tcPr>
          <w:p w:rsidR="00607038" w:rsidRPr="00607038" w:rsidRDefault="00607038" w:rsidP="00607038">
            <w:pPr>
              <w:jc w:val="center"/>
              <w:rPr>
                <w:rFonts w:asciiTheme="minorHAnsi" w:hAnsiTheme="minorHAnsi"/>
                <w:sz w:val="20"/>
              </w:rPr>
            </w:pPr>
            <w:r w:rsidRPr="00607038">
              <w:rPr>
                <w:rFonts w:asciiTheme="minorHAnsi" w:hAnsiTheme="minorHAnsi"/>
                <w:sz w:val="20"/>
              </w:rPr>
              <w:t>109</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607038" w:rsidRPr="00607038" w:rsidRDefault="00607038" w:rsidP="00607038">
            <w:pPr>
              <w:jc w:val="center"/>
              <w:rPr>
                <w:rFonts w:asciiTheme="minorHAnsi" w:hAnsiTheme="minorHAnsi"/>
                <w:sz w:val="20"/>
              </w:rPr>
            </w:pPr>
            <w:r w:rsidRPr="00607038">
              <w:rPr>
                <w:rFonts w:asciiTheme="minorHAnsi" w:hAnsiTheme="minorHAnsi"/>
                <w:sz w:val="20"/>
              </w:rPr>
              <w:t>83</w:t>
            </w:r>
          </w:p>
        </w:tc>
      </w:tr>
      <w:tr w:rsidR="00607038" w:rsidRPr="005C7892" w:rsidTr="00607038">
        <w:trPr>
          <w:trHeight w:val="20"/>
          <w:jc w:val="center"/>
        </w:trPr>
        <w:tc>
          <w:tcPr>
            <w:tcW w:w="0" w:type="auto"/>
            <w:vAlign w:val="center"/>
          </w:tcPr>
          <w:p w:rsidR="00607038" w:rsidRPr="005C7892" w:rsidRDefault="00607038" w:rsidP="00607038">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PRD</w:t>
            </w:r>
          </w:p>
        </w:tc>
        <w:tc>
          <w:tcPr>
            <w:tcW w:w="1761" w:type="dxa"/>
            <w:tcBorders>
              <w:top w:val="single" w:sz="4" w:space="0" w:color="auto"/>
              <w:left w:val="nil"/>
              <w:bottom w:val="single" w:sz="4" w:space="0" w:color="auto"/>
              <w:right w:val="single" w:sz="4" w:space="0" w:color="auto"/>
            </w:tcBorders>
            <w:shd w:val="clear" w:color="auto" w:fill="auto"/>
            <w:vAlign w:val="center"/>
          </w:tcPr>
          <w:p w:rsidR="00607038" w:rsidRPr="00607038" w:rsidRDefault="00607038" w:rsidP="00607038">
            <w:pPr>
              <w:jc w:val="center"/>
              <w:rPr>
                <w:rFonts w:asciiTheme="minorHAnsi" w:hAnsiTheme="minorHAnsi"/>
                <w:sz w:val="20"/>
              </w:rPr>
            </w:pPr>
            <w:r w:rsidRPr="00607038">
              <w:rPr>
                <w:rFonts w:asciiTheme="minorHAnsi" w:hAnsiTheme="minorHAnsi"/>
                <w:sz w:val="20"/>
              </w:rPr>
              <w:t>147</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607038" w:rsidRPr="00607038" w:rsidRDefault="00607038" w:rsidP="00607038">
            <w:pPr>
              <w:jc w:val="center"/>
              <w:rPr>
                <w:rFonts w:asciiTheme="minorHAnsi" w:hAnsiTheme="minorHAnsi"/>
                <w:sz w:val="20"/>
              </w:rPr>
            </w:pPr>
            <w:r w:rsidRPr="00607038">
              <w:rPr>
                <w:rFonts w:asciiTheme="minorHAnsi" w:hAnsiTheme="minorHAnsi"/>
                <w:sz w:val="20"/>
              </w:rPr>
              <w:t>111</w:t>
            </w:r>
          </w:p>
        </w:tc>
      </w:tr>
      <w:tr w:rsidR="00607038" w:rsidRPr="005C7892" w:rsidTr="00607038">
        <w:trPr>
          <w:trHeight w:val="20"/>
          <w:jc w:val="center"/>
        </w:trPr>
        <w:tc>
          <w:tcPr>
            <w:tcW w:w="0" w:type="auto"/>
            <w:vAlign w:val="center"/>
          </w:tcPr>
          <w:p w:rsidR="00607038" w:rsidRPr="005C7892" w:rsidRDefault="00607038" w:rsidP="00607038">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PT</w:t>
            </w:r>
          </w:p>
        </w:tc>
        <w:tc>
          <w:tcPr>
            <w:tcW w:w="1761" w:type="dxa"/>
            <w:tcBorders>
              <w:top w:val="single" w:sz="4" w:space="0" w:color="auto"/>
              <w:left w:val="nil"/>
              <w:bottom w:val="single" w:sz="4" w:space="0" w:color="auto"/>
              <w:right w:val="single" w:sz="4" w:space="0" w:color="auto"/>
            </w:tcBorders>
            <w:shd w:val="clear" w:color="auto" w:fill="auto"/>
            <w:vAlign w:val="center"/>
          </w:tcPr>
          <w:p w:rsidR="00607038" w:rsidRPr="00607038" w:rsidRDefault="00607038" w:rsidP="00607038">
            <w:pPr>
              <w:jc w:val="center"/>
              <w:rPr>
                <w:rFonts w:asciiTheme="minorHAnsi" w:hAnsiTheme="minorHAnsi"/>
                <w:sz w:val="20"/>
              </w:rPr>
            </w:pPr>
            <w:r w:rsidRPr="00607038">
              <w:rPr>
                <w:rFonts w:asciiTheme="minorHAnsi" w:hAnsiTheme="minorHAnsi"/>
                <w:sz w:val="20"/>
              </w:rPr>
              <w:t>123</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607038" w:rsidRPr="00607038" w:rsidRDefault="00607038" w:rsidP="00607038">
            <w:pPr>
              <w:jc w:val="center"/>
              <w:rPr>
                <w:rFonts w:asciiTheme="minorHAnsi" w:hAnsiTheme="minorHAnsi"/>
                <w:sz w:val="20"/>
              </w:rPr>
            </w:pPr>
            <w:r w:rsidRPr="00607038">
              <w:rPr>
                <w:rFonts w:asciiTheme="minorHAnsi" w:hAnsiTheme="minorHAnsi"/>
                <w:sz w:val="20"/>
              </w:rPr>
              <w:t>86</w:t>
            </w:r>
          </w:p>
        </w:tc>
      </w:tr>
      <w:tr w:rsidR="00607038" w:rsidRPr="005C7892" w:rsidTr="00607038">
        <w:trPr>
          <w:trHeight w:val="20"/>
          <w:jc w:val="center"/>
        </w:trPr>
        <w:tc>
          <w:tcPr>
            <w:tcW w:w="0" w:type="auto"/>
            <w:vAlign w:val="center"/>
          </w:tcPr>
          <w:p w:rsidR="00607038" w:rsidRPr="005C7892" w:rsidRDefault="00607038" w:rsidP="00607038">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PVEM</w:t>
            </w:r>
          </w:p>
        </w:tc>
        <w:tc>
          <w:tcPr>
            <w:tcW w:w="1761" w:type="dxa"/>
            <w:tcBorders>
              <w:top w:val="single" w:sz="4" w:space="0" w:color="auto"/>
              <w:left w:val="nil"/>
              <w:bottom w:val="single" w:sz="4" w:space="0" w:color="auto"/>
              <w:right w:val="single" w:sz="4" w:space="0" w:color="auto"/>
            </w:tcBorders>
            <w:shd w:val="clear" w:color="auto" w:fill="auto"/>
            <w:vAlign w:val="center"/>
          </w:tcPr>
          <w:p w:rsidR="00607038" w:rsidRPr="00607038" w:rsidRDefault="00607038" w:rsidP="00607038">
            <w:pPr>
              <w:jc w:val="center"/>
              <w:rPr>
                <w:rFonts w:asciiTheme="minorHAnsi" w:hAnsiTheme="minorHAnsi"/>
                <w:sz w:val="20"/>
              </w:rPr>
            </w:pPr>
            <w:r w:rsidRPr="00607038">
              <w:rPr>
                <w:rFonts w:asciiTheme="minorHAnsi" w:hAnsiTheme="minorHAnsi"/>
                <w:sz w:val="20"/>
              </w:rPr>
              <w:t>136</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607038" w:rsidRPr="00607038" w:rsidRDefault="00607038" w:rsidP="00607038">
            <w:pPr>
              <w:jc w:val="center"/>
              <w:rPr>
                <w:rFonts w:asciiTheme="minorHAnsi" w:hAnsiTheme="minorHAnsi"/>
                <w:sz w:val="20"/>
              </w:rPr>
            </w:pPr>
            <w:r w:rsidRPr="00607038">
              <w:rPr>
                <w:rFonts w:asciiTheme="minorHAnsi" w:hAnsiTheme="minorHAnsi"/>
                <w:sz w:val="20"/>
              </w:rPr>
              <w:t>99</w:t>
            </w:r>
          </w:p>
        </w:tc>
      </w:tr>
      <w:tr w:rsidR="00607038" w:rsidRPr="005C7892" w:rsidTr="00607038">
        <w:trPr>
          <w:trHeight w:val="20"/>
          <w:jc w:val="center"/>
        </w:trPr>
        <w:tc>
          <w:tcPr>
            <w:tcW w:w="0" w:type="auto"/>
            <w:vAlign w:val="center"/>
          </w:tcPr>
          <w:p w:rsidR="00607038" w:rsidRPr="005C7892" w:rsidRDefault="00607038" w:rsidP="00607038">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MC</w:t>
            </w:r>
          </w:p>
        </w:tc>
        <w:tc>
          <w:tcPr>
            <w:tcW w:w="1761" w:type="dxa"/>
            <w:tcBorders>
              <w:top w:val="single" w:sz="4" w:space="0" w:color="auto"/>
              <w:left w:val="nil"/>
              <w:bottom w:val="single" w:sz="4" w:space="0" w:color="auto"/>
              <w:right w:val="single" w:sz="4" w:space="0" w:color="auto"/>
            </w:tcBorders>
            <w:shd w:val="clear" w:color="auto" w:fill="auto"/>
            <w:vAlign w:val="center"/>
          </w:tcPr>
          <w:p w:rsidR="00607038" w:rsidRPr="00607038" w:rsidRDefault="00607038" w:rsidP="00607038">
            <w:pPr>
              <w:jc w:val="center"/>
              <w:rPr>
                <w:rFonts w:asciiTheme="minorHAnsi" w:hAnsiTheme="minorHAnsi"/>
                <w:sz w:val="20"/>
              </w:rPr>
            </w:pPr>
            <w:r w:rsidRPr="00607038">
              <w:rPr>
                <w:rFonts w:asciiTheme="minorHAnsi" w:hAnsiTheme="minorHAnsi"/>
                <w:sz w:val="20"/>
              </w:rPr>
              <w:t>162</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607038" w:rsidRPr="00607038" w:rsidRDefault="00607038" w:rsidP="00607038">
            <w:pPr>
              <w:jc w:val="center"/>
              <w:rPr>
                <w:rFonts w:asciiTheme="minorHAnsi" w:hAnsiTheme="minorHAnsi"/>
                <w:sz w:val="20"/>
              </w:rPr>
            </w:pPr>
            <w:r w:rsidRPr="00607038">
              <w:rPr>
                <w:rFonts w:asciiTheme="minorHAnsi" w:hAnsiTheme="minorHAnsi"/>
                <w:sz w:val="20"/>
              </w:rPr>
              <w:t>124</w:t>
            </w:r>
          </w:p>
        </w:tc>
      </w:tr>
      <w:tr w:rsidR="00607038" w:rsidRPr="005C7892" w:rsidTr="00607038">
        <w:trPr>
          <w:trHeight w:val="20"/>
          <w:jc w:val="center"/>
        </w:trPr>
        <w:tc>
          <w:tcPr>
            <w:tcW w:w="0" w:type="auto"/>
            <w:vAlign w:val="center"/>
          </w:tcPr>
          <w:p w:rsidR="00607038" w:rsidRPr="005C7892" w:rsidRDefault="00607038" w:rsidP="00607038">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MORENA</w:t>
            </w:r>
          </w:p>
        </w:tc>
        <w:tc>
          <w:tcPr>
            <w:tcW w:w="1761" w:type="dxa"/>
            <w:tcBorders>
              <w:top w:val="single" w:sz="4" w:space="0" w:color="auto"/>
              <w:left w:val="nil"/>
              <w:bottom w:val="single" w:sz="4" w:space="0" w:color="auto"/>
              <w:right w:val="single" w:sz="4" w:space="0" w:color="auto"/>
            </w:tcBorders>
            <w:shd w:val="clear" w:color="auto" w:fill="auto"/>
            <w:vAlign w:val="center"/>
          </w:tcPr>
          <w:p w:rsidR="00607038" w:rsidRPr="00607038" w:rsidRDefault="00607038" w:rsidP="00607038">
            <w:pPr>
              <w:jc w:val="center"/>
              <w:rPr>
                <w:rFonts w:asciiTheme="minorHAnsi" w:hAnsiTheme="minorHAnsi"/>
                <w:sz w:val="20"/>
              </w:rPr>
            </w:pPr>
            <w:r w:rsidRPr="00607038">
              <w:rPr>
                <w:rFonts w:asciiTheme="minorHAnsi" w:hAnsiTheme="minorHAnsi"/>
                <w:sz w:val="20"/>
              </w:rPr>
              <w:t>116</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607038" w:rsidRPr="00607038" w:rsidRDefault="00607038" w:rsidP="00607038">
            <w:pPr>
              <w:jc w:val="center"/>
              <w:rPr>
                <w:rFonts w:asciiTheme="minorHAnsi" w:hAnsiTheme="minorHAnsi"/>
                <w:sz w:val="20"/>
              </w:rPr>
            </w:pPr>
            <w:r w:rsidRPr="00607038">
              <w:rPr>
                <w:rFonts w:asciiTheme="minorHAnsi" w:hAnsiTheme="minorHAnsi"/>
                <w:sz w:val="20"/>
              </w:rPr>
              <w:t>86</w:t>
            </w:r>
          </w:p>
        </w:tc>
      </w:tr>
      <w:tr w:rsidR="00607038" w:rsidRPr="005C7892" w:rsidTr="00607038">
        <w:trPr>
          <w:trHeight w:val="20"/>
          <w:jc w:val="center"/>
        </w:trPr>
        <w:tc>
          <w:tcPr>
            <w:tcW w:w="0" w:type="auto"/>
            <w:vAlign w:val="center"/>
          </w:tcPr>
          <w:p w:rsidR="00607038" w:rsidRPr="005C7892" w:rsidRDefault="00607038" w:rsidP="00607038">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Partido local</w:t>
            </w:r>
          </w:p>
        </w:tc>
        <w:tc>
          <w:tcPr>
            <w:tcW w:w="1761" w:type="dxa"/>
            <w:tcBorders>
              <w:top w:val="single" w:sz="4" w:space="0" w:color="auto"/>
              <w:left w:val="nil"/>
              <w:bottom w:val="single" w:sz="4" w:space="0" w:color="auto"/>
              <w:right w:val="single" w:sz="4" w:space="0" w:color="auto"/>
            </w:tcBorders>
            <w:shd w:val="clear" w:color="auto" w:fill="auto"/>
            <w:vAlign w:val="center"/>
          </w:tcPr>
          <w:p w:rsidR="00607038" w:rsidRPr="00607038" w:rsidRDefault="00607038" w:rsidP="00607038">
            <w:pPr>
              <w:jc w:val="center"/>
              <w:rPr>
                <w:rFonts w:asciiTheme="minorHAnsi" w:hAnsiTheme="minorHAnsi"/>
                <w:sz w:val="20"/>
              </w:rPr>
            </w:pPr>
            <w:r w:rsidRPr="00607038">
              <w:rPr>
                <w:rFonts w:asciiTheme="minorHAnsi" w:hAnsiTheme="minorHAnsi"/>
                <w:sz w:val="20"/>
              </w:rPr>
              <w:t>84</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607038" w:rsidRPr="00607038" w:rsidRDefault="00607038" w:rsidP="00607038">
            <w:pPr>
              <w:jc w:val="center"/>
              <w:rPr>
                <w:rFonts w:asciiTheme="minorHAnsi" w:hAnsiTheme="minorHAnsi"/>
                <w:sz w:val="20"/>
              </w:rPr>
            </w:pPr>
            <w:r w:rsidRPr="00607038">
              <w:rPr>
                <w:rFonts w:asciiTheme="minorHAnsi" w:hAnsiTheme="minorHAnsi"/>
                <w:sz w:val="20"/>
              </w:rPr>
              <w:t>59</w:t>
            </w:r>
          </w:p>
        </w:tc>
      </w:tr>
      <w:tr w:rsidR="00607038" w:rsidRPr="005C7892" w:rsidTr="00607038">
        <w:trPr>
          <w:trHeight w:val="20"/>
          <w:jc w:val="center"/>
        </w:trPr>
        <w:tc>
          <w:tcPr>
            <w:tcW w:w="0" w:type="auto"/>
            <w:tcBorders>
              <w:bottom w:val="single" w:sz="4" w:space="0" w:color="auto"/>
            </w:tcBorders>
            <w:vAlign w:val="center"/>
          </w:tcPr>
          <w:p w:rsidR="00607038" w:rsidRPr="005C7892" w:rsidRDefault="00607038" w:rsidP="00607038">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Autoridad electoral</w:t>
            </w:r>
          </w:p>
        </w:tc>
        <w:tc>
          <w:tcPr>
            <w:tcW w:w="1761" w:type="dxa"/>
            <w:tcBorders>
              <w:top w:val="single" w:sz="4" w:space="0" w:color="auto"/>
              <w:left w:val="nil"/>
              <w:bottom w:val="single" w:sz="4" w:space="0" w:color="auto"/>
              <w:right w:val="single" w:sz="4" w:space="0" w:color="auto"/>
            </w:tcBorders>
            <w:shd w:val="clear" w:color="auto" w:fill="auto"/>
            <w:vAlign w:val="center"/>
          </w:tcPr>
          <w:p w:rsidR="00607038" w:rsidRPr="00607038" w:rsidRDefault="00607038" w:rsidP="00607038">
            <w:pPr>
              <w:jc w:val="center"/>
              <w:rPr>
                <w:rFonts w:asciiTheme="minorHAnsi" w:hAnsiTheme="minorHAnsi"/>
                <w:sz w:val="20"/>
              </w:rPr>
            </w:pPr>
            <w:r w:rsidRPr="00607038">
              <w:rPr>
                <w:rFonts w:asciiTheme="minorHAnsi" w:hAnsiTheme="minorHAnsi"/>
                <w:sz w:val="20"/>
              </w:rPr>
              <w:t>1</w:t>
            </w:r>
            <w:r>
              <w:rPr>
                <w:rFonts w:asciiTheme="minorHAnsi" w:hAnsiTheme="minorHAnsi"/>
                <w:sz w:val="20"/>
              </w:rPr>
              <w:t>,</w:t>
            </w:r>
            <w:r w:rsidRPr="00607038">
              <w:rPr>
                <w:rFonts w:asciiTheme="minorHAnsi" w:hAnsiTheme="minorHAnsi"/>
                <w:sz w:val="20"/>
              </w:rPr>
              <w:t>204</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607038" w:rsidRPr="00607038" w:rsidRDefault="00607038" w:rsidP="00607038">
            <w:pPr>
              <w:jc w:val="center"/>
              <w:rPr>
                <w:rFonts w:asciiTheme="minorHAnsi" w:hAnsiTheme="minorHAnsi"/>
                <w:sz w:val="20"/>
              </w:rPr>
            </w:pPr>
            <w:r w:rsidRPr="00607038">
              <w:rPr>
                <w:rFonts w:asciiTheme="minorHAnsi" w:hAnsiTheme="minorHAnsi"/>
                <w:sz w:val="20"/>
              </w:rPr>
              <w:t>859</w:t>
            </w:r>
          </w:p>
        </w:tc>
      </w:tr>
      <w:tr w:rsidR="002949DD" w:rsidRPr="005C7892" w:rsidTr="00342AD5">
        <w:trPr>
          <w:trHeight w:val="20"/>
          <w:jc w:val="center"/>
        </w:trPr>
        <w:tc>
          <w:tcPr>
            <w:tcW w:w="0" w:type="auto"/>
            <w:shd w:val="clear" w:color="auto" w:fill="808080" w:themeFill="background1" w:themeFillShade="80"/>
            <w:vAlign w:val="center"/>
          </w:tcPr>
          <w:p w:rsidR="002949DD" w:rsidRPr="005C7892" w:rsidRDefault="002949DD" w:rsidP="00342AD5">
            <w:pPr>
              <w:ind w:left="708" w:hanging="708"/>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Total</w:t>
            </w:r>
          </w:p>
        </w:tc>
        <w:tc>
          <w:tcPr>
            <w:tcW w:w="1761" w:type="dxa"/>
            <w:tcBorders>
              <w:top w:val="single" w:sz="4" w:space="0" w:color="auto"/>
            </w:tcBorders>
            <w:shd w:val="clear" w:color="auto" w:fill="808080" w:themeFill="background1" w:themeFillShade="80"/>
            <w:vAlign w:val="center"/>
          </w:tcPr>
          <w:p w:rsidR="002949DD" w:rsidRPr="005C7892" w:rsidRDefault="00607038" w:rsidP="00342AD5">
            <w:pPr>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2,197</w:t>
            </w:r>
            <w:r>
              <w:rPr>
                <w:rFonts w:asciiTheme="minorHAnsi" w:hAnsiTheme="minorHAnsi" w:cstheme="minorHAnsi"/>
                <w:b/>
                <w:color w:val="FFFFFF"/>
                <w:sz w:val="18"/>
                <w:szCs w:val="18"/>
                <w:lang w:val="es-ES"/>
              </w:rPr>
              <w:fldChar w:fldCharType="end"/>
            </w:r>
          </w:p>
        </w:tc>
        <w:tc>
          <w:tcPr>
            <w:tcW w:w="1423" w:type="dxa"/>
            <w:tcBorders>
              <w:top w:val="single" w:sz="4" w:space="0" w:color="auto"/>
            </w:tcBorders>
            <w:shd w:val="clear" w:color="auto" w:fill="808080" w:themeFill="background1" w:themeFillShade="80"/>
            <w:vAlign w:val="center"/>
          </w:tcPr>
          <w:p w:rsidR="002949DD" w:rsidRPr="005C7892" w:rsidRDefault="00607038" w:rsidP="00342AD5">
            <w:pPr>
              <w:pStyle w:val="Default"/>
              <w:jc w:val="center"/>
              <w:rPr>
                <w:rFonts w:asciiTheme="minorHAnsi" w:hAnsiTheme="minorHAnsi" w:cstheme="minorHAnsi"/>
                <w:b/>
                <w:smallCaps/>
                <w:color w:val="FFFFFF"/>
                <w:sz w:val="18"/>
                <w:szCs w:val="18"/>
                <w:lang w:val="es-ES"/>
              </w:rPr>
            </w:pPr>
            <w:r>
              <w:rPr>
                <w:rFonts w:asciiTheme="minorHAnsi" w:hAnsiTheme="minorHAnsi" w:cstheme="minorHAnsi"/>
                <w:b/>
                <w:smallCaps/>
                <w:color w:val="FFFFFF"/>
                <w:sz w:val="18"/>
                <w:szCs w:val="18"/>
                <w:lang w:val="es-ES"/>
              </w:rPr>
              <w:fldChar w:fldCharType="begin"/>
            </w:r>
            <w:r>
              <w:rPr>
                <w:rFonts w:asciiTheme="minorHAnsi" w:hAnsiTheme="minorHAnsi" w:cstheme="minorHAnsi"/>
                <w:b/>
                <w:smallCaps/>
                <w:color w:val="FFFFFF"/>
                <w:sz w:val="18"/>
                <w:szCs w:val="18"/>
                <w:lang w:val="es-ES"/>
              </w:rPr>
              <w:instrText xml:space="preserve"> =SUM(ABOVE) </w:instrText>
            </w:r>
            <w:r>
              <w:rPr>
                <w:rFonts w:asciiTheme="minorHAnsi" w:hAnsiTheme="minorHAnsi" w:cstheme="minorHAnsi"/>
                <w:b/>
                <w:smallCaps/>
                <w:color w:val="FFFFFF"/>
                <w:sz w:val="18"/>
                <w:szCs w:val="18"/>
                <w:lang w:val="es-ES"/>
              </w:rPr>
              <w:fldChar w:fldCharType="separate"/>
            </w:r>
            <w:r>
              <w:rPr>
                <w:rFonts w:asciiTheme="minorHAnsi" w:hAnsiTheme="minorHAnsi" w:cstheme="minorHAnsi"/>
                <w:b/>
                <w:smallCaps/>
                <w:noProof/>
                <w:color w:val="FFFFFF"/>
                <w:sz w:val="18"/>
                <w:szCs w:val="18"/>
                <w:lang w:val="es-ES"/>
              </w:rPr>
              <w:t>1,598</w:t>
            </w:r>
            <w:r>
              <w:rPr>
                <w:rFonts w:asciiTheme="minorHAnsi" w:hAnsiTheme="minorHAnsi" w:cstheme="minorHAnsi"/>
                <w:b/>
                <w:smallCaps/>
                <w:color w:val="FFFFFF"/>
                <w:sz w:val="18"/>
                <w:szCs w:val="18"/>
                <w:lang w:val="es-ES"/>
              </w:rPr>
              <w:fldChar w:fldCharType="end"/>
            </w:r>
          </w:p>
        </w:tc>
      </w:tr>
    </w:tbl>
    <w:p w:rsidR="002949DD" w:rsidRPr="005C7892" w:rsidRDefault="002949DD" w:rsidP="002949DD">
      <w:pPr>
        <w:pStyle w:val="Default"/>
        <w:jc w:val="both"/>
        <w:rPr>
          <w:rFonts w:asciiTheme="minorHAnsi" w:hAnsiTheme="minorHAnsi" w:cstheme="minorHAnsi"/>
          <w:color w:val="auto"/>
          <w:szCs w:val="22"/>
          <w:lang w:val="es-ES"/>
        </w:rPr>
      </w:pPr>
    </w:p>
    <w:p w:rsidR="002949DD" w:rsidRPr="005C7892" w:rsidRDefault="002949DD" w:rsidP="002949DD">
      <w:pPr>
        <w:pStyle w:val="Default"/>
        <w:jc w:val="center"/>
        <w:rPr>
          <w:rFonts w:asciiTheme="minorHAnsi" w:hAnsiTheme="minorHAnsi" w:cstheme="minorHAnsi"/>
          <w:color w:val="000000" w:themeColor="text1"/>
          <w:szCs w:val="22"/>
          <w:lang w:val="es-ES"/>
        </w:rPr>
      </w:pPr>
      <w:r w:rsidRPr="005C7892">
        <w:rPr>
          <w:rFonts w:asciiTheme="minorHAnsi" w:hAnsiTheme="minorHAnsi" w:cstheme="minorHAnsi"/>
          <w:b/>
          <w:bCs/>
          <w:color w:val="000000" w:themeColor="text1"/>
          <w:sz w:val="18"/>
          <w:szCs w:val="18"/>
          <w:lang w:val="es-ES" w:eastAsia="es-MX"/>
        </w:rPr>
        <w:t>Comportamiento de las reprogramaciones voluntarias</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040"/>
        <w:gridCol w:w="1109"/>
        <w:gridCol w:w="1056"/>
        <w:gridCol w:w="1017"/>
        <w:gridCol w:w="1295"/>
        <w:gridCol w:w="1194"/>
      </w:tblGrid>
      <w:tr w:rsidR="002949DD" w:rsidRPr="005C7892" w:rsidTr="00342AD5">
        <w:trPr>
          <w:trHeight w:val="20"/>
          <w:tblHeader/>
          <w:jc w:val="center"/>
        </w:trPr>
        <w:tc>
          <w:tcPr>
            <w:tcW w:w="2220" w:type="dxa"/>
            <w:tcBorders>
              <w:bottom w:val="single" w:sz="4" w:space="0" w:color="auto"/>
            </w:tcBorders>
            <w:shd w:val="clear" w:color="auto" w:fill="D5007F"/>
            <w:vAlign w:val="center"/>
          </w:tcPr>
          <w:p w:rsidR="002949DD" w:rsidRPr="005C7892" w:rsidRDefault="002949DD" w:rsidP="00342AD5">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Actor Político</w:t>
            </w:r>
          </w:p>
        </w:tc>
        <w:tc>
          <w:tcPr>
            <w:tcW w:w="1040" w:type="dxa"/>
            <w:shd w:val="clear" w:color="auto" w:fill="D5007F"/>
            <w:vAlign w:val="center"/>
          </w:tcPr>
          <w:p w:rsidR="002949DD" w:rsidRPr="005C7892" w:rsidRDefault="002949DD" w:rsidP="00342AD5">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Conforme a la pauta</w:t>
            </w:r>
          </w:p>
        </w:tc>
        <w:tc>
          <w:tcPr>
            <w:tcW w:w="1109" w:type="dxa"/>
            <w:shd w:val="clear" w:color="auto" w:fill="D5007F"/>
            <w:vAlign w:val="center"/>
          </w:tcPr>
          <w:p w:rsidR="002949DD" w:rsidRPr="005C7892" w:rsidRDefault="002949DD" w:rsidP="00342AD5">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Diferente Versión</w:t>
            </w:r>
          </w:p>
        </w:tc>
        <w:tc>
          <w:tcPr>
            <w:tcW w:w="1056" w:type="dxa"/>
            <w:shd w:val="clear" w:color="auto" w:fill="D5007F"/>
            <w:vAlign w:val="center"/>
          </w:tcPr>
          <w:p w:rsidR="002949DD" w:rsidRPr="005C7892" w:rsidRDefault="002949DD" w:rsidP="00342AD5">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Fuera de Horario</w:t>
            </w:r>
          </w:p>
        </w:tc>
        <w:tc>
          <w:tcPr>
            <w:tcW w:w="1017" w:type="dxa"/>
            <w:shd w:val="clear" w:color="auto" w:fill="D5007F"/>
            <w:vAlign w:val="center"/>
          </w:tcPr>
          <w:p w:rsidR="002949DD" w:rsidRPr="005C7892" w:rsidRDefault="002949DD" w:rsidP="00342AD5">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Fuera de Orden</w:t>
            </w:r>
          </w:p>
        </w:tc>
        <w:tc>
          <w:tcPr>
            <w:tcW w:w="1295" w:type="dxa"/>
            <w:shd w:val="clear" w:color="auto" w:fill="D5007F"/>
            <w:vAlign w:val="center"/>
          </w:tcPr>
          <w:p w:rsidR="002949DD" w:rsidRPr="005C7892" w:rsidRDefault="002949DD" w:rsidP="00342AD5">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No Transmitidos</w:t>
            </w:r>
          </w:p>
        </w:tc>
        <w:tc>
          <w:tcPr>
            <w:tcW w:w="1194" w:type="dxa"/>
            <w:shd w:val="clear" w:color="auto" w:fill="D5007F"/>
            <w:vAlign w:val="center"/>
          </w:tcPr>
          <w:p w:rsidR="002949DD" w:rsidRPr="005C7892" w:rsidRDefault="002949DD" w:rsidP="00342AD5">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No Verificados</w:t>
            </w:r>
          </w:p>
        </w:tc>
      </w:tr>
      <w:tr w:rsidR="00607038" w:rsidRPr="005C7892" w:rsidTr="00607038">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607038" w:rsidRPr="005C7892" w:rsidRDefault="00607038" w:rsidP="00607038">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PAN</w:t>
            </w:r>
          </w:p>
        </w:tc>
        <w:tc>
          <w:tcPr>
            <w:tcW w:w="1040" w:type="dxa"/>
            <w:tcBorders>
              <w:left w:val="single" w:sz="4" w:space="0" w:color="auto"/>
            </w:tcBorders>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68</w:t>
            </w:r>
          </w:p>
        </w:tc>
        <w:tc>
          <w:tcPr>
            <w:tcW w:w="1109"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12</w:t>
            </w:r>
          </w:p>
        </w:tc>
        <w:tc>
          <w:tcPr>
            <w:tcW w:w="1056"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11</w:t>
            </w:r>
          </w:p>
        </w:tc>
        <w:tc>
          <w:tcPr>
            <w:tcW w:w="1017"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0</w:t>
            </w:r>
          </w:p>
        </w:tc>
        <w:tc>
          <w:tcPr>
            <w:tcW w:w="1295"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25</w:t>
            </w:r>
          </w:p>
        </w:tc>
        <w:tc>
          <w:tcPr>
            <w:tcW w:w="1194"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0</w:t>
            </w:r>
          </w:p>
        </w:tc>
      </w:tr>
      <w:tr w:rsidR="00607038" w:rsidRPr="005C7892" w:rsidTr="00607038">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607038" w:rsidRPr="005C7892" w:rsidRDefault="00607038" w:rsidP="00607038">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PRI</w:t>
            </w:r>
          </w:p>
        </w:tc>
        <w:tc>
          <w:tcPr>
            <w:tcW w:w="1040" w:type="dxa"/>
            <w:tcBorders>
              <w:left w:val="single" w:sz="4" w:space="0" w:color="auto"/>
            </w:tcBorders>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77</w:t>
            </w:r>
          </w:p>
        </w:tc>
        <w:tc>
          <w:tcPr>
            <w:tcW w:w="1109"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0</w:t>
            </w:r>
          </w:p>
        </w:tc>
        <w:tc>
          <w:tcPr>
            <w:tcW w:w="1056"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6</w:t>
            </w:r>
          </w:p>
        </w:tc>
        <w:tc>
          <w:tcPr>
            <w:tcW w:w="1017"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0</w:t>
            </w:r>
          </w:p>
        </w:tc>
        <w:tc>
          <w:tcPr>
            <w:tcW w:w="1295"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26</w:t>
            </w:r>
          </w:p>
        </w:tc>
        <w:tc>
          <w:tcPr>
            <w:tcW w:w="1194"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0</w:t>
            </w:r>
          </w:p>
        </w:tc>
      </w:tr>
      <w:tr w:rsidR="00607038" w:rsidRPr="005C7892" w:rsidTr="00607038">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607038" w:rsidRPr="005C7892" w:rsidRDefault="00607038" w:rsidP="00607038">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PRD</w:t>
            </w:r>
          </w:p>
        </w:tc>
        <w:tc>
          <w:tcPr>
            <w:tcW w:w="1040" w:type="dxa"/>
            <w:tcBorders>
              <w:left w:val="single" w:sz="4" w:space="0" w:color="auto"/>
            </w:tcBorders>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87</w:t>
            </w:r>
          </w:p>
        </w:tc>
        <w:tc>
          <w:tcPr>
            <w:tcW w:w="1109"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13</w:t>
            </w:r>
          </w:p>
        </w:tc>
        <w:tc>
          <w:tcPr>
            <w:tcW w:w="1056"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11</w:t>
            </w:r>
          </w:p>
        </w:tc>
        <w:tc>
          <w:tcPr>
            <w:tcW w:w="1017"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0</w:t>
            </w:r>
          </w:p>
        </w:tc>
        <w:tc>
          <w:tcPr>
            <w:tcW w:w="1295"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34</w:t>
            </w:r>
          </w:p>
        </w:tc>
        <w:tc>
          <w:tcPr>
            <w:tcW w:w="1194"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2</w:t>
            </w:r>
          </w:p>
        </w:tc>
      </w:tr>
      <w:tr w:rsidR="00607038" w:rsidRPr="005C7892" w:rsidTr="00607038">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607038" w:rsidRPr="005C7892" w:rsidRDefault="00607038" w:rsidP="00607038">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PT</w:t>
            </w:r>
          </w:p>
        </w:tc>
        <w:tc>
          <w:tcPr>
            <w:tcW w:w="1040" w:type="dxa"/>
            <w:tcBorders>
              <w:left w:val="single" w:sz="4" w:space="0" w:color="auto"/>
            </w:tcBorders>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83</w:t>
            </w:r>
          </w:p>
        </w:tc>
        <w:tc>
          <w:tcPr>
            <w:tcW w:w="1109"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0</w:t>
            </w:r>
          </w:p>
        </w:tc>
        <w:tc>
          <w:tcPr>
            <w:tcW w:w="1056"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3</w:t>
            </w:r>
          </w:p>
        </w:tc>
        <w:tc>
          <w:tcPr>
            <w:tcW w:w="1017"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0</w:t>
            </w:r>
          </w:p>
        </w:tc>
        <w:tc>
          <w:tcPr>
            <w:tcW w:w="1295"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36</w:t>
            </w:r>
          </w:p>
        </w:tc>
        <w:tc>
          <w:tcPr>
            <w:tcW w:w="1194"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1</w:t>
            </w:r>
          </w:p>
        </w:tc>
      </w:tr>
      <w:tr w:rsidR="00607038" w:rsidRPr="005C7892" w:rsidTr="00607038">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607038" w:rsidRPr="005C7892" w:rsidRDefault="00607038" w:rsidP="00607038">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PVEM</w:t>
            </w:r>
          </w:p>
        </w:tc>
        <w:tc>
          <w:tcPr>
            <w:tcW w:w="1040" w:type="dxa"/>
            <w:tcBorders>
              <w:left w:val="single" w:sz="4" w:space="0" w:color="auto"/>
            </w:tcBorders>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94</w:t>
            </w:r>
          </w:p>
        </w:tc>
        <w:tc>
          <w:tcPr>
            <w:tcW w:w="1109"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0</w:t>
            </w:r>
          </w:p>
        </w:tc>
        <w:tc>
          <w:tcPr>
            <w:tcW w:w="1056"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5</w:t>
            </w:r>
          </w:p>
        </w:tc>
        <w:tc>
          <w:tcPr>
            <w:tcW w:w="1017"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0</w:t>
            </w:r>
          </w:p>
        </w:tc>
        <w:tc>
          <w:tcPr>
            <w:tcW w:w="1295"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36</w:t>
            </w:r>
          </w:p>
        </w:tc>
        <w:tc>
          <w:tcPr>
            <w:tcW w:w="1194"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1</w:t>
            </w:r>
          </w:p>
        </w:tc>
      </w:tr>
      <w:tr w:rsidR="00607038" w:rsidRPr="005C7892" w:rsidTr="00607038">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607038" w:rsidRPr="005C7892" w:rsidRDefault="00607038" w:rsidP="00607038">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MC</w:t>
            </w:r>
          </w:p>
        </w:tc>
        <w:tc>
          <w:tcPr>
            <w:tcW w:w="1040" w:type="dxa"/>
            <w:tcBorders>
              <w:left w:val="single" w:sz="4" w:space="0" w:color="auto"/>
            </w:tcBorders>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95</w:t>
            </w:r>
          </w:p>
        </w:tc>
        <w:tc>
          <w:tcPr>
            <w:tcW w:w="1109"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21</w:t>
            </w:r>
          </w:p>
        </w:tc>
        <w:tc>
          <w:tcPr>
            <w:tcW w:w="1056"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7</w:t>
            </w:r>
          </w:p>
        </w:tc>
        <w:tc>
          <w:tcPr>
            <w:tcW w:w="1017"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1</w:t>
            </w:r>
          </w:p>
        </w:tc>
        <w:tc>
          <w:tcPr>
            <w:tcW w:w="1295"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37</w:t>
            </w:r>
          </w:p>
        </w:tc>
        <w:tc>
          <w:tcPr>
            <w:tcW w:w="1194"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1</w:t>
            </w:r>
          </w:p>
        </w:tc>
      </w:tr>
      <w:tr w:rsidR="00607038" w:rsidRPr="005C7892" w:rsidTr="00607038">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607038" w:rsidRPr="005C7892" w:rsidRDefault="00607038" w:rsidP="00607038">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MORENA</w:t>
            </w:r>
          </w:p>
        </w:tc>
        <w:tc>
          <w:tcPr>
            <w:tcW w:w="1040" w:type="dxa"/>
            <w:tcBorders>
              <w:left w:val="single" w:sz="4" w:space="0" w:color="auto"/>
            </w:tcBorders>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81</w:t>
            </w:r>
          </w:p>
        </w:tc>
        <w:tc>
          <w:tcPr>
            <w:tcW w:w="1109"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0</w:t>
            </w:r>
          </w:p>
        </w:tc>
        <w:tc>
          <w:tcPr>
            <w:tcW w:w="1056"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4</w:t>
            </w:r>
          </w:p>
        </w:tc>
        <w:tc>
          <w:tcPr>
            <w:tcW w:w="1017"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1</w:t>
            </w:r>
          </w:p>
        </w:tc>
        <w:tc>
          <w:tcPr>
            <w:tcW w:w="1295"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30</w:t>
            </w:r>
          </w:p>
        </w:tc>
        <w:tc>
          <w:tcPr>
            <w:tcW w:w="1194"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0</w:t>
            </w:r>
          </w:p>
        </w:tc>
      </w:tr>
      <w:tr w:rsidR="00607038" w:rsidRPr="005C7892" w:rsidTr="00607038">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607038" w:rsidRPr="005C7892" w:rsidRDefault="00607038" w:rsidP="00607038">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Partido local</w:t>
            </w:r>
          </w:p>
        </w:tc>
        <w:tc>
          <w:tcPr>
            <w:tcW w:w="1040" w:type="dxa"/>
            <w:tcBorders>
              <w:left w:val="single" w:sz="4" w:space="0" w:color="auto"/>
            </w:tcBorders>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52</w:t>
            </w:r>
          </w:p>
        </w:tc>
        <w:tc>
          <w:tcPr>
            <w:tcW w:w="1109"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2</w:t>
            </w:r>
          </w:p>
        </w:tc>
        <w:tc>
          <w:tcPr>
            <w:tcW w:w="1056"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5</w:t>
            </w:r>
          </w:p>
        </w:tc>
        <w:tc>
          <w:tcPr>
            <w:tcW w:w="1017"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0</w:t>
            </w:r>
          </w:p>
        </w:tc>
        <w:tc>
          <w:tcPr>
            <w:tcW w:w="1295"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25</w:t>
            </w:r>
          </w:p>
        </w:tc>
        <w:tc>
          <w:tcPr>
            <w:tcW w:w="1194"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0</w:t>
            </w:r>
          </w:p>
        </w:tc>
      </w:tr>
      <w:tr w:rsidR="00607038" w:rsidRPr="005C7892" w:rsidTr="00607038">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607038" w:rsidRPr="005C7892" w:rsidRDefault="00607038" w:rsidP="00607038">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Autoridad electoral</w:t>
            </w:r>
          </w:p>
        </w:tc>
        <w:tc>
          <w:tcPr>
            <w:tcW w:w="1040" w:type="dxa"/>
            <w:tcBorders>
              <w:left w:val="single" w:sz="4" w:space="0" w:color="auto"/>
              <w:bottom w:val="single" w:sz="4" w:space="0" w:color="auto"/>
            </w:tcBorders>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719</w:t>
            </w:r>
          </w:p>
        </w:tc>
        <w:tc>
          <w:tcPr>
            <w:tcW w:w="1109" w:type="dxa"/>
            <w:tcBorders>
              <w:bottom w:val="single" w:sz="4" w:space="0" w:color="auto"/>
            </w:tcBorders>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74</w:t>
            </w:r>
          </w:p>
        </w:tc>
        <w:tc>
          <w:tcPr>
            <w:tcW w:w="1056" w:type="dxa"/>
            <w:tcBorders>
              <w:bottom w:val="single" w:sz="4" w:space="0" w:color="auto"/>
            </w:tcBorders>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64</w:t>
            </w:r>
          </w:p>
        </w:tc>
        <w:tc>
          <w:tcPr>
            <w:tcW w:w="1017" w:type="dxa"/>
            <w:tcBorders>
              <w:bottom w:val="single" w:sz="4" w:space="0" w:color="auto"/>
            </w:tcBorders>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2</w:t>
            </w:r>
          </w:p>
        </w:tc>
        <w:tc>
          <w:tcPr>
            <w:tcW w:w="1295" w:type="dxa"/>
            <w:tcBorders>
              <w:bottom w:val="single" w:sz="4" w:space="0" w:color="auto"/>
            </w:tcBorders>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340</w:t>
            </w:r>
          </w:p>
        </w:tc>
        <w:tc>
          <w:tcPr>
            <w:tcW w:w="1194" w:type="dxa"/>
            <w:tcBorders>
              <w:bottom w:val="single" w:sz="4" w:space="0" w:color="auto"/>
            </w:tcBorders>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5</w:t>
            </w:r>
          </w:p>
        </w:tc>
      </w:tr>
      <w:tr w:rsidR="002949DD" w:rsidRPr="005C7892" w:rsidTr="00342AD5">
        <w:trPr>
          <w:trHeight w:val="20"/>
          <w:jc w:val="center"/>
        </w:trPr>
        <w:tc>
          <w:tcPr>
            <w:tcW w:w="2220" w:type="dxa"/>
            <w:tcBorders>
              <w:top w:val="single" w:sz="4" w:space="0" w:color="auto"/>
              <w:bottom w:val="single" w:sz="4" w:space="0" w:color="auto"/>
            </w:tcBorders>
            <w:shd w:val="clear" w:color="auto" w:fill="808080" w:themeFill="background1" w:themeFillShade="80"/>
            <w:vAlign w:val="center"/>
          </w:tcPr>
          <w:p w:rsidR="002949DD" w:rsidRPr="005C7892" w:rsidRDefault="002949DD" w:rsidP="00342AD5">
            <w:pPr>
              <w:spacing w:line="276" w:lineRule="auto"/>
              <w:ind w:left="708" w:hanging="708"/>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Total</w:t>
            </w:r>
          </w:p>
        </w:tc>
        <w:tc>
          <w:tcPr>
            <w:tcW w:w="1040" w:type="dxa"/>
            <w:tcBorders>
              <w:bottom w:val="single" w:sz="4" w:space="0" w:color="auto"/>
            </w:tcBorders>
            <w:shd w:val="clear" w:color="auto" w:fill="808080" w:themeFill="background1" w:themeFillShade="80"/>
            <w:vAlign w:val="center"/>
          </w:tcPr>
          <w:p w:rsidR="002949DD" w:rsidRPr="005C7892" w:rsidRDefault="00607038" w:rsidP="00342AD5">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1,356</w:t>
            </w:r>
            <w:r>
              <w:rPr>
                <w:rFonts w:asciiTheme="minorHAnsi" w:hAnsiTheme="minorHAnsi" w:cstheme="minorHAnsi"/>
                <w:b/>
                <w:color w:val="FFFFFF"/>
                <w:sz w:val="18"/>
                <w:szCs w:val="18"/>
                <w:lang w:val="es-ES"/>
              </w:rPr>
              <w:fldChar w:fldCharType="end"/>
            </w:r>
          </w:p>
        </w:tc>
        <w:tc>
          <w:tcPr>
            <w:tcW w:w="1109" w:type="dxa"/>
            <w:tcBorders>
              <w:bottom w:val="single" w:sz="4" w:space="0" w:color="auto"/>
            </w:tcBorders>
            <w:shd w:val="clear" w:color="auto" w:fill="808080" w:themeFill="background1" w:themeFillShade="80"/>
            <w:vAlign w:val="center"/>
          </w:tcPr>
          <w:p w:rsidR="002949DD" w:rsidRPr="005C7892" w:rsidRDefault="00607038" w:rsidP="00342AD5">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122</w:t>
            </w:r>
            <w:r>
              <w:rPr>
                <w:rFonts w:asciiTheme="minorHAnsi" w:hAnsiTheme="minorHAnsi" w:cstheme="minorHAnsi"/>
                <w:b/>
                <w:color w:val="FFFFFF"/>
                <w:sz w:val="18"/>
                <w:szCs w:val="18"/>
                <w:lang w:val="es-ES"/>
              </w:rPr>
              <w:fldChar w:fldCharType="end"/>
            </w:r>
          </w:p>
        </w:tc>
        <w:tc>
          <w:tcPr>
            <w:tcW w:w="1056" w:type="dxa"/>
            <w:tcBorders>
              <w:bottom w:val="single" w:sz="4" w:space="0" w:color="auto"/>
            </w:tcBorders>
            <w:shd w:val="clear" w:color="auto" w:fill="808080" w:themeFill="background1" w:themeFillShade="80"/>
            <w:vAlign w:val="center"/>
          </w:tcPr>
          <w:p w:rsidR="002949DD" w:rsidRPr="005C7892" w:rsidRDefault="00607038" w:rsidP="00342AD5">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116</w:t>
            </w:r>
            <w:r>
              <w:rPr>
                <w:rFonts w:asciiTheme="minorHAnsi" w:hAnsiTheme="minorHAnsi" w:cstheme="minorHAnsi"/>
                <w:b/>
                <w:color w:val="FFFFFF"/>
                <w:sz w:val="18"/>
                <w:szCs w:val="18"/>
                <w:lang w:val="es-ES"/>
              </w:rPr>
              <w:fldChar w:fldCharType="end"/>
            </w:r>
          </w:p>
        </w:tc>
        <w:tc>
          <w:tcPr>
            <w:tcW w:w="1017" w:type="dxa"/>
            <w:tcBorders>
              <w:bottom w:val="single" w:sz="4" w:space="0" w:color="auto"/>
            </w:tcBorders>
            <w:shd w:val="clear" w:color="auto" w:fill="808080" w:themeFill="background1" w:themeFillShade="80"/>
            <w:vAlign w:val="center"/>
          </w:tcPr>
          <w:p w:rsidR="002949DD" w:rsidRPr="005C7892" w:rsidRDefault="00607038" w:rsidP="00342AD5">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4</w:t>
            </w:r>
            <w:r>
              <w:rPr>
                <w:rFonts w:asciiTheme="minorHAnsi" w:hAnsiTheme="minorHAnsi" w:cstheme="minorHAnsi"/>
                <w:b/>
                <w:color w:val="FFFFFF"/>
                <w:sz w:val="18"/>
                <w:szCs w:val="18"/>
                <w:lang w:val="es-ES"/>
              </w:rPr>
              <w:fldChar w:fldCharType="end"/>
            </w:r>
          </w:p>
        </w:tc>
        <w:tc>
          <w:tcPr>
            <w:tcW w:w="1295" w:type="dxa"/>
            <w:tcBorders>
              <w:bottom w:val="single" w:sz="4" w:space="0" w:color="auto"/>
            </w:tcBorders>
            <w:shd w:val="clear" w:color="auto" w:fill="808080" w:themeFill="background1" w:themeFillShade="80"/>
            <w:vAlign w:val="center"/>
          </w:tcPr>
          <w:p w:rsidR="002949DD" w:rsidRPr="005C7892" w:rsidRDefault="00607038" w:rsidP="00342AD5">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589</w:t>
            </w:r>
            <w:r>
              <w:rPr>
                <w:rFonts w:asciiTheme="minorHAnsi" w:hAnsiTheme="minorHAnsi" w:cstheme="minorHAnsi"/>
                <w:b/>
                <w:color w:val="FFFFFF"/>
                <w:sz w:val="18"/>
                <w:szCs w:val="18"/>
                <w:lang w:val="es-ES"/>
              </w:rPr>
              <w:fldChar w:fldCharType="end"/>
            </w:r>
          </w:p>
        </w:tc>
        <w:tc>
          <w:tcPr>
            <w:tcW w:w="1194" w:type="dxa"/>
            <w:tcBorders>
              <w:bottom w:val="single" w:sz="4" w:space="0" w:color="auto"/>
            </w:tcBorders>
            <w:shd w:val="clear" w:color="auto" w:fill="808080" w:themeFill="background1" w:themeFillShade="80"/>
            <w:vAlign w:val="center"/>
          </w:tcPr>
          <w:p w:rsidR="002949DD" w:rsidRPr="005C7892" w:rsidRDefault="00607038" w:rsidP="00342AD5">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10</w:t>
            </w:r>
            <w:r>
              <w:rPr>
                <w:rFonts w:asciiTheme="minorHAnsi" w:hAnsiTheme="minorHAnsi" w:cstheme="minorHAnsi"/>
                <w:b/>
                <w:color w:val="FFFFFF"/>
                <w:sz w:val="18"/>
                <w:szCs w:val="18"/>
                <w:lang w:val="es-ES"/>
              </w:rPr>
              <w:fldChar w:fldCharType="end"/>
            </w:r>
          </w:p>
        </w:tc>
      </w:tr>
    </w:tbl>
    <w:p w:rsidR="002949DD" w:rsidRPr="005C7892" w:rsidRDefault="002949DD" w:rsidP="002949DD">
      <w:pPr>
        <w:pStyle w:val="Default"/>
        <w:tabs>
          <w:tab w:val="left" w:pos="3329"/>
        </w:tabs>
        <w:ind w:left="786"/>
        <w:jc w:val="both"/>
        <w:rPr>
          <w:rFonts w:asciiTheme="minorHAnsi" w:hAnsiTheme="minorHAnsi" w:cstheme="minorHAnsi"/>
          <w:b/>
          <w:color w:val="auto"/>
          <w:sz w:val="22"/>
          <w:szCs w:val="22"/>
          <w:lang w:val="es-ES"/>
        </w:rPr>
      </w:pPr>
    </w:p>
    <w:p w:rsidR="002949DD" w:rsidRPr="005C7892" w:rsidRDefault="002949DD" w:rsidP="002949DD">
      <w:pPr>
        <w:pStyle w:val="Default"/>
        <w:tabs>
          <w:tab w:val="left" w:pos="1134"/>
        </w:tabs>
        <w:jc w:val="both"/>
        <w:rPr>
          <w:rFonts w:asciiTheme="minorHAnsi" w:hAnsiTheme="minorHAnsi" w:cstheme="minorHAnsi"/>
          <w:b/>
          <w:i/>
          <w:color w:val="auto"/>
          <w:sz w:val="22"/>
          <w:szCs w:val="22"/>
          <w:lang w:val="es-ES"/>
        </w:rPr>
      </w:pPr>
      <w:r w:rsidRPr="005C7892">
        <w:rPr>
          <w:rFonts w:asciiTheme="minorHAnsi" w:hAnsiTheme="minorHAnsi" w:cstheme="minorHAnsi"/>
          <w:sz w:val="14"/>
          <w:szCs w:val="14"/>
          <w:lang w:val="es-ES"/>
        </w:rPr>
        <w:t xml:space="preserve">NOTA: El </w:t>
      </w:r>
      <w:proofErr w:type="spellStart"/>
      <w:r w:rsidRPr="005C7892">
        <w:rPr>
          <w:rFonts w:asciiTheme="minorHAnsi" w:hAnsiTheme="minorHAnsi" w:cstheme="minorHAnsi"/>
          <w:sz w:val="14"/>
          <w:szCs w:val="14"/>
          <w:lang w:val="es-ES"/>
        </w:rPr>
        <w:t>SIVeM</w:t>
      </w:r>
      <w:proofErr w:type="spellEnd"/>
      <w:r w:rsidRPr="005C7892">
        <w:rPr>
          <w:rFonts w:asciiTheme="minorHAnsi" w:hAnsiTheme="minorHAnsi" w:cstheme="minorHAnsi"/>
          <w:sz w:val="14"/>
          <w:szCs w:val="14"/>
          <w:lang w:val="es-ES"/>
        </w:rPr>
        <w:t xml:space="preserve"> califica como diferente versión aquellos materiales que siendo del mismo actor son promocionales distintos al pautado; fuera de horario, a los promocionales </w:t>
      </w:r>
      <w:r w:rsidR="00170064" w:rsidRPr="005C7892">
        <w:rPr>
          <w:rFonts w:asciiTheme="minorHAnsi" w:hAnsiTheme="minorHAnsi" w:cstheme="minorHAnsi"/>
          <w:sz w:val="14"/>
          <w:szCs w:val="14"/>
          <w:lang w:val="es-ES"/>
        </w:rPr>
        <w:t>trasmitidos fuera</w:t>
      </w:r>
      <w:r w:rsidRPr="005C7892">
        <w:rPr>
          <w:rFonts w:asciiTheme="minorHAnsi" w:hAnsiTheme="minorHAnsi" w:cstheme="minorHAnsi"/>
          <w:sz w:val="14"/>
          <w:szCs w:val="14"/>
          <w:lang w:val="es-ES"/>
        </w:rPr>
        <w:t xml:space="preserve"> de la franja horario en la cual fueron pautados; y fuera de orden, hace referencia a los materiales que se transmiten en la franja horaria </w:t>
      </w:r>
      <w:r w:rsidR="00170064" w:rsidRPr="005C7892">
        <w:rPr>
          <w:rFonts w:asciiTheme="minorHAnsi" w:hAnsiTheme="minorHAnsi" w:cstheme="minorHAnsi"/>
          <w:sz w:val="14"/>
          <w:szCs w:val="14"/>
          <w:lang w:val="es-ES"/>
        </w:rPr>
        <w:t>pautada,</w:t>
      </w:r>
      <w:r w:rsidRPr="005C7892">
        <w:rPr>
          <w:rFonts w:asciiTheme="minorHAnsi" w:hAnsiTheme="minorHAnsi" w:cstheme="minorHAnsi"/>
          <w:sz w:val="14"/>
          <w:szCs w:val="14"/>
          <w:lang w:val="es-ES"/>
        </w:rPr>
        <w:t xml:space="preserve"> pero en un orden diferente a la pauta notificada</w:t>
      </w:r>
    </w:p>
    <w:p w:rsidR="002949DD" w:rsidRPr="005C7892" w:rsidRDefault="002949DD" w:rsidP="002949DD">
      <w:pPr>
        <w:pStyle w:val="Default"/>
        <w:tabs>
          <w:tab w:val="left" w:pos="1134"/>
        </w:tabs>
        <w:jc w:val="both"/>
        <w:rPr>
          <w:rFonts w:asciiTheme="minorHAnsi" w:hAnsiTheme="minorHAnsi" w:cstheme="minorHAnsi"/>
          <w:b/>
          <w:i/>
          <w:color w:val="auto"/>
          <w:sz w:val="22"/>
          <w:szCs w:val="22"/>
          <w:lang w:val="es-ES"/>
        </w:rPr>
      </w:pPr>
    </w:p>
    <w:p w:rsidR="002949DD" w:rsidRPr="005C7892" w:rsidRDefault="002949DD" w:rsidP="002949DD">
      <w:pPr>
        <w:pStyle w:val="Default"/>
        <w:tabs>
          <w:tab w:val="left" w:pos="1134"/>
        </w:tabs>
        <w:jc w:val="both"/>
        <w:rPr>
          <w:rFonts w:asciiTheme="minorHAnsi" w:hAnsiTheme="minorHAnsi" w:cstheme="minorHAnsi"/>
          <w:b/>
          <w:i/>
          <w:color w:val="auto"/>
          <w:sz w:val="22"/>
          <w:szCs w:val="22"/>
          <w:lang w:val="es-ES"/>
        </w:rPr>
      </w:pPr>
    </w:p>
    <w:p w:rsidR="002949DD" w:rsidRPr="005C7892" w:rsidRDefault="002949DD" w:rsidP="002949DD">
      <w:pPr>
        <w:pStyle w:val="Default"/>
        <w:tabs>
          <w:tab w:val="left" w:pos="1134"/>
        </w:tabs>
        <w:jc w:val="both"/>
        <w:rPr>
          <w:rFonts w:asciiTheme="minorHAnsi" w:hAnsiTheme="minorHAnsi" w:cstheme="minorHAnsi"/>
          <w:b/>
          <w:i/>
          <w:color w:val="auto"/>
          <w:sz w:val="22"/>
          <w:szCs w:val="22"/>
          <w:lang w:val="es-ES"/>
        </w:rPr>
      </w:pPr>
    </w:p>
    <w:p w:rsidR="002949DD" w:rsidRPr="005C7892" w:rsidRDefault="002949DD" w:rsidP="002949DD">
      <w:pPr>
        <w:pStyle w:val="Default"/>
        <w:tabs>
          <w:tab w:val="left" w:pos="1134"/>
        </w:tabs>
        <w:jc w:val="both"/>
        <w:rPr>
          <w:rFonts w:asciiTheme="minorHAnsi" w:hAnsiTheme="minorHAnsi" w:cstheme="minorHAnsi"/>
          <w:b/>
          <w:i/>
          <w:color w:val="auto"/>
          <w:sz w:val="22"/>
          <w:szCs w:val="22"/>
          <w:lang w:val="es-ES"/>
        </w:rPr>
      </w:pPr>
    </w:p>
    <w:p w:rsidR="00191A73" w:rsidRPr="005C7892" w:rsidRDefault="00191A73" w:rsidP="002949DD">
      <w:pPr>
        <w:pStyle w:val="Default"/>
        <w:tabs>
          <w:tab w:val="left" w:pos="1134"/>
        </w:tabs>
        <w:jc w:val="both"/>
        <w:rPr>
          <w:rFonts w:asciiTheme="minorHAnsi" w:hAnsiTheme="minorHAnsi" w:cstheme="minorHAnsi"/>
          <w:b/>
          <w:i/>
          <w:color w:val="auto"/>
          <w:sz w:val="22"/>
          <w:szCs w:val="22"/>
          <w:lang w:val="es-ES"/>
        </w:rPr>
      </w:pPr>
    </w:p>
    <w:p w:rsidR="002949DD" w:rsidRDefault="002949DD" w:rsidP="002949DD">
      <w:pPr>
        <w:pStyle w:val="Default"/>
        <w:tabs>
          <w:tab w:val="left" w:pos="1134"/>
        </w:tabs>
        <w:jc w:val="both"/>
        <w:rPr>
          <w:rFonts w:asciiTheme="minorHAnsi" w:hAnsiTheme="minorHAnsi" w:cstheme="minorHAnsi"/>
          <w:b/>
          <w:i/>
          <w:color w:val="auto"/>
          <w:sz w:val="22"/>
          <w:szCs w:val="22"/>
          <w:lang w:val="es-ES"/>
        </w:rPr>
      </w:pPr>
    </w:p>
    <w:p w:rsidR="007E2E5A" w:rsidRDefault="007E2E5A" w:rsidP="002949DD">
      <w:pPr>
        <w:pStyle w:val="Default"/>
        <w:tabs>
          <w:tab w:val="left" w:pos="1134"/>
        </w:tabs>
        <w:jc w:val="both"/>
        <w:rPr>
          <w:rFonts w:asciiTheme="minorHAnsi" w:hAnsiTheme="minorHAnsi" w:cstheme="minorHAnsi"/>
          <w:b/>
          <w:i/>
          <w:color w:val="auto"/>
          <w:sz w:val="22"/>
          <w:szCs w:val="22"/>
          <w:lang w:val="es-ES"/>
        </w:rPr>
      </w:pPr>
    </w:p>
    <w:p w:rsidR="007E2E5A" w:rsidRPr="005C7892" w:rsidRDefault="007E2E5A" w:rsidP="002949DD">
      <w:pPr>
        <w:pStyle w:val="Default"/>
        <w:tabs>
          <w:tab w:val="left" w:pos="1134"/>
        </w:tabs>
        <w:jc w:val="both"/>
        <w:rPr>
          <w:rFonts w:asciiTheme="minorHAnsi" w:hAnsiTheme="minorHAnsi" w:cstheme="minorHAnsi"/>
          <w:b/>
          <w:i/>
          <w:color w:val="auto"/>
          <w:sz w:val="22"/>
          <w:szCs w:val="22"/>
          <w:lang w:val="es-ES"/>
        </w:rPr>
      </w:pPr>
    </w:p>
    <w:p w:rsidR="002949DD" w:rsidRPr="005C7892" w:rsidRDefault="002949DD" w:rsidP="002949DD">
      <w:pPr>
        <w:pStyle w:val="Default"/>
        <w:tabs>
          <w:tab w:val="left" w:pos="1134"/>
        </w:tabs>
        <w:jc w:val="both"/>
        <w:rPr>
          <w:rFonts w:asciiTheme="minorHAnsi" w:hAnsiTheme="minorHAnsi" w:cstheme="minorHAnsi"/>
          <w:b/>
          <w:i/>
          <w:color w:val="auto"/>
          <w:sz w:val="22"/>
          <w:szCs w:val="22"/>
          <w:lang w:val="es-ES"/>
        </w:rPr>
      </w:pPr>
    </w:p>
    <w:p w:rsidR="005C7892" w:rsidRPr="005C7892" w:rsidRDefault="005C7892" w:rsidP="002949DD">
      <w:pPr>
        <w:pStyle w:val="Default"/>
        <w:tabs>
          <w:tab w:val="left" w:pos="1134"/>
        </w:tabs>
        <w:spacing w:after="240"/>
        <w:jc w:val="both"/>
        <w:rPr>
          <w:rFonts w:asciiTheme="minorHAnsi" w:hAnsiTheme="minorHAnsi" w:cstheme="minorHAnsi"/>
          <w:b/>
          <w:i/>
          <w:color w:val="auto"/>
          <w:sz w:val="22"/>
          <w:szCs w:val="22"/>
          <w:lang w:val="es-ES"/>
        </w:rPr>
      </w:pPr>
    </w:p>
    <w:p w:rsidR="002949DD" w:rsidRPr="005C7892" w:rsidRDefault="002949DD" w:rsidP="002949DD">
      <w:pPr>
        <w:pStyle w:val="Default"/>
        <w:tabs>
          <w:tab w:val="left" w:pos="1134"/>
        </w:tabs>
        <w:spacing w:after="240"/>
        <w:jc w:val="both"/>
        <w:rPr>
          <w:rFonts w:asciiTheme="minorHAnsi" w:hAnsiTheme="minorHAnsi" w:cstheme="minorHAnsi"/>
          <w:b/>
          <w:i/>
          <w:color w:val="auto"/>
          <w:sz w:val="22"/>
          <w:szCs w:val="22"/>
          <w:lang w:val="es-ES"/>
        </w:rPr>
      </w:pPr>
      <w:r w:rsidRPr="005C7892">
        <w:rPr>
          <w:rFonts w:asciiTheme="minorHAnsi" w:hAnsiTheme="minorHAnsi" w:cstheme="minorHAnsi"/>
          <w:b/>
          <w:i/>
          <w:color w:val="auto"/>
          <w:sz w:val="22"/>
          <w:szCs w:val="22"/>
          <w:lang w:val="es-ES"/>
        </w:rPr>
        <w:lastRenderedPageBreak/>
        <w:t>Reprogramaciones derivadas de requerimientos</w:t>
      </w:r>
    </w:p>
    <w:p w:rsidR="00792D03" w:rsidRDefault="00792D03" w:rsidP="00792D03">
      <w:pPr>
        <w:pStyle w:val="Default"/>
        <w:tabs>
          <w:tab w:val="left" w:pos="3329"/>
        </w:tabs>
        <w:jc w:val="both"/>
        <w:rPr>
          <w:color w:val="auto"/>
          <w:sz w:val="22"/>
          <w:szCs w:val="22"/>
        </w:rPr>
      </w:pPr>
      <w:r w:rsidRPr="00EE5C6E">
        <w:rPr>
          <w:color w:val="auto"/>
          <w:sz w:val="22"/>
          <w:szCs w:val="22"/>
        </w:rPr>
        <w:t xml:space="preserve">Como resultado de los </w:t>
      </w:r>
      <w:r>
        <w:rPr>
          <w:color w:val="auto"/>
          <w:sz w:val="22"/>
          <w:szCs w:val="22"/>
        </w:rPr>
        <w:t xml:space="preserve">requerimientos, se registraron </w:t>
      </w:r>
      <w:r w:rsidR="00607038">
        <w:rPr>
          <w:color w:val="auto"/>
          <w:sz w:val="22"/>
          <w:szCs w:val="22"/>
        </w:rPr>
        <w:t>731</w:t>
      </w:r>
      <w:r>
        <w:rPr>
          <w:color w:val="auto"/>
          <w:sz w:val="22"/>
          <w:szCs w:val="22"/>
        </w:rPr>
        <w:t xml:space="preserve"> </w:t>
      </w:r>
      <w:r w:rsidRPr="00EE5C6E">
        <w:rPr>
          <w:color w:val="auto"/>
          <w:sz w:val="22"/>
          <w:szCs w:val="22"/>
        </w:rPr>
        <w:t>reprogramaciones distribuidas conforme a las siguientes tablas:</w:t>
      </w:r>
    </w:p>
    <w:p w:rsidR="00DB6CC1" w:rsidRPr="005C7892" w:rsidRDefault="00DB6CC1" w:rsidP="002949DD">
      <w:pPr>
        <w:pStyle w:val="Default"/>
        <w:tabs>
          <w:tab w:val="left" w:pos="3329"/>
        </w:tabs>
        <w:spacing w:line="360" w:lineRule="auto"/>
        <w:jc w:val="both"/>
        <w:rPr>
          <w:rFonts w:asciiTheme="minorHAnsi" w:hAnsiTheme="minorHAnsi" w:cstheme="minorHAnsi"/>
          <w:color w:val="auto"/>
          <w:sz w:val="22"/>
          <w:szCs w:val="22"/>
          <w:lang w:val="es-ES"/>
        </w:rPr>
      </w:pPr>
    </w:p>
    <w:p w:rsidR="00792D03" w:rsidRPr="00AB67BB" w:rsidRDefault="00792D03" w:rsidP="00792D03">
      <w:pPr>
        <w:ind w:left="708" w:hanging="708"/>
        <w:jc w:val="center"/>
        <w:rPr>
          <w:rFonts w:ascii="Calibri" w:hAnsi="Calibri"/>
          <w:b/>
          <w:bCs/>
          <w:color w:val="000000" w:themeColor="text1"/>
          <w:sz w:val="18"/>
          <w:szCs w:val="18"/>
          <w:lang w:eastAsia="es-MX"/>
        </w:rPr>
      </w:pPr>
      <w:r w:rsidRPr="00AB67BB">
        <w:rPr>
          <w:rFonts w:ascii="Calibri" w:hAnsi="Calibri"/>
          <w:b/>
          <w:bCs/>
          <w:color w:val="000000" w:themeColor="text1"/>
          <w:sz w:val="18"/>
          <w:szCs w:val="18"/>
          <w:lang w:eastAsia="es-MX"/>
        </w:rPr>
        <w:t>Reprogramaciones derivadas de requerimientos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761"/>
        <w:gridCol w:w="1423"/>
      </w:tblGrid>
      <w:tr w:rsidR="00792D03" w:rsidRPr="005C7892" w:rsidTr="00584F7C">
        <w:trPr>
          <w:trHeight w:val="20"/>
          <w:tblHeader/>
          <w:jc w:val="center"/>
        </w:trPr>
        <w:tc>
          <w:tcPr>
            <w:tcW w:w="0" w:type="auto"/>
            <w:shd w:val="clear" w:color="auto" w:fill="D5007F"/>
            <w:vAlign w:val="center"/>
          </w:tcPr>
          <w:p w:rsidR="00792D03" w:rsidRPr="005C7892" w:rsidRDefault="00792D03" w:rsidP="00584F7C">
            <w:pPr>
              <w:ind w:left="708" w:hanging="708"/>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Actor Político</w:t>
            </w:r>
          </w:p>
        </w:tc>
        <w:tc>
          <w:tcPr>
            <w:tcW w:w="1761" w:type="dxa"/>
            <w:tcBorders>
              <w:bottom w:val="single" w:sz="4" w:space="0" w:color="auto"/>
            </w:tcBorders>
            <w:shd w:val="clear" w:color="auto" w:fill="D5007F"/>
            <w:vAlign w:val="center"/>
          </w:tcPr>
          <w:p w:rsidR="00792D03" w:rsidRPr="005C7892" w:rsidRDefault="00792D03" w:rsidP="001261FC">
            <w:pPr>
              <w:ind w:hanging="32"/>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 xml:space="preserve">Reprogramaciones </w:t>
            </w:r>
            <w:r w:rsidR="001261FC">
              <w:rPr>
                <w:rFonts w:asciiTheme="minorHAnsi" w:hAnsiTheme="minorHAnsi" w:cstheme="minorHAnsi"/>
                <w:b/>
                <w:bCs/>
                <w:color w:val="FFFFFF"/>
                <w:sz w:val="18"/>
                <w:szCs w:val="18"/>
                <w:lang w:val="es-ES" w:eastAsia="es-MX"/>
              </w:rPr>
              <w:t>por requerimiento</w:t>
            </w:r>
          </w:p>
        </w:tc>
        <w:tc>
          <w:tcPr>
            <w:tcW w:w="1423" w:type="dxa"/>
            <w:tcBorders>
              <w:bottom w:val="single" w:sz="4" w:space="0" w:color="auto"/>
            </w:tcBorders>
            <w:shd w:val="clear" w:color="auto" w:fill="D5007F"/>
            <w:vAlign w:val="center"/>
          </w:tcPr>
          <w:p w:rsidR="00792D03" w:rsidRPr="005C7892" w:rsidRDefault="00792D03" w:rsidP="00584F7C">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Promocionales Transmitidos</w:t>
            </w:r>
          </w:p>
        </w:tc>
      </w:tr>
      <w:tr w:rsidR="00607038" w:rsidRPr="005C7892" w:rsidTr="00607038">
        <w:trPr>
          <w:trHeight w:val="20"/>
          <w:jc w:val="center"/>
        </w:trPr>
        <w:tc>
          <w:tcPr>
            <w:tcW w:w="0" w:type="auto"/>
            <w:vAlign w:val="center"/>
          </w:tcPr>
          <w:p w:rsidR="00607038" w:rsidRPr="005C7892" w:rsidRDefault="00607038" w:rsidP="00607038">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PAN</w:t>
            </w:r>
          </w:p>
        </w:tc>
        <w:tc>
          <w:tcPr>
            <w:tcW w:w="1761" w:type="dxa"/>
            <w:tcBorders>
              <w:top w:val="single" w:sz="4" w:space="0" w:color="auto"/>
              <w:left w:val="nil"/>
              <w:bottom w:val="single" w:sz="4" w:space="0" w:color="auto"/>
              <w:right w:val="single" w:sz="4" w:space="0" w:color="auto"/>
            </w:tcBorders>
            <w:shd w:val="clear" w:color="auto" w:fill="auto"/>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36</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13</w:t>
            </w:r>
          </w:p>
        </w:tc>
      </w:tr>
      <w:tr w:rsidR="00607038" w:rsidRPr="005C7892" w:rsidTr="00607038">
        <w:trPr>
          <w:trHeight w:val="20"/>
          <w:jc w:val="center"/>
        </w:trPr>
        <w:tc>
          <w:tcPr>
            <w:tcW w:w="0" w:type="auto"/>
            <w:vAlign w:val="center"/>
          </w:tcPr>
          <w:p w:rsidR="00607038" w:rsidRPr="005C7892" w:rsidRDefault="00607038" w:rsidP="00607038">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PRI</w:t>
            </w:r>
          </w:p>
        </w:tc>
        <w:tc>
          <w:tcPr>
            <w:tcW w:w="1761" w:type="dxa"/>
            <w:tcBorders>
              <w:top w:val="single" w:sz="4" w:space="0" w:color="auto"/>
              <w:left w:val="nil"/>
              <w:bottom w:val="single" w:sz="4" w:space="0" w:color="auto"/>
              <w:right w:val="single" w:sz="4" w:space="0" w:color="auto"/>
            </w:tcBorders>
            <w:shd w:val="clear" w:color="auto" w:fill="auto"/>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41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7</w:t>
            </w:r>
          </w:p>
        </w:tc>
      </w:tr>
      <w:tr w:rsidR="00607038" w:rsidRPr="005C7892" w:rsidTr="00607038">
        <w:trPr>
          <w:trHeight w:val="20"/>
          <w:jc w:val="center"/>
        </w:trPr>
        <w:tc>
          <w:tcPr>
            <w:tcW w:w="0" w:type="auto"/>
            <w:vAlign w:val="center"/>
          </w:tcPr>
          <w:p w:rsidR="00607038" w:rsidRPr="005C7892" w:rsidRDefault="00607038" w:rsidP="00607038">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PRD</w:t>
            </w:r>
          </w:p>
        </w:tc>
        <w:tc>
          <w:tcPr>
            <w:tcW w:w="1761" w:type="dxa"/>
            <w:tcBorders>
              <w:top w:val="single" w:sz="4" w:space="0" w:color="auto"/>
              <w:left w:val="nil"/>
              <w:bottom w:val="single" w:sz="4" w:space="0" w:color="auto"/>
              <w:right w:val="single" w:sz="4" w:space="0" w:color="auto"/>
            </w:tcBorders>
            <w:shd w:val="clear" w:color="auto" w:fill="auto"/>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58</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23</w:t>
            </w:r>
          </w:p>
        </w:tc>
      </w:tr>
      <w:tr w:rsidR="00607038" w:rsidRPr="005C7892" w:rsidTr="00607038">
        <w:trPr>
          <w:trHeight w:val="20"/>
          <w:jc w:val="center"/>
        </w:trPr>
        <w:tc>
          <w:tcPr>
            <w:tcW w:w="0" w:type="auto"/>
            <w:vAlign w:val="center"/>
          </w:tcPr>
          <w:p w:rsidR="00607038" w:rsidRPr="005C7892" w:rsidRDefault="00607038" w:rsidP="00607038">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PT</w:t>
            </w:r>
          </w:p>
        </w:tc>
        <w:tc>
          <w:tcPr>
            <w:tcW w:w="1761" w:type="dxa"/>
            <w:tcBorders>
              <w:top w:val="single" w:sz="4" w:space="0" w:color="auto"/>
              <w:left w:val="nil"/>
              <w:bottom w:val="single" w:sz="4" w:space="0" w:color="auto"/>
              <w:right w:val="single" w:sz="4" w:space="0" w:color="auto"/>
            </w:tcBorders>
            <w:shd w:val="clear" w:color="auto" w:fill="auto"/>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33</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8</w:t>
            </w:r>
          </w:p>
        </w:tc>
      </w:tr>
      <w:tr w:rsidR="00607038" w:rsidRPr="005C7892" w:rsidTr="00607038">
        <w:trPr>
          <w:trHeight w:val="20"/>
          <w:jc w:val="center"/>
        </w:trPr>
        <w:tc>
          <w:tcPr>
            <w:tcW w:w="0" w:type="auto"/>
            <w:vAlign w:val="center"/>
          </w:tcPr>
          <w:p w:rsidR="00607038" w:rsidRPr="005C7892" w:rsidRDefault="00607038" w:rsidP="00607038">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PVEM</w:t>
            </w:r>
          </w:p>
        </w:tc>
        <w:tc>
          <w:tcPr>
            <w:tcW w:w="1761" w:type="dxa"/>
            <w:tcBorders>
              <w:top w:val="single" w:sz="4" w:space="0" w:color="auto"/>
              <w:left w:val="nil"/>
              <w:bottom w:val="single" w:sz="4" w:space="0" w:color="auto"/>
              <w:right w:val="single" w:sz="4" w:space="0" w:color="auto"/>
            </w:tcBorders>
            <w:shd w:val="clear" w:color="auto" w:fill="auto"/>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52</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23</w:t>
            </w:r>
          </w:p>
        </w:tc>
      </w:tr>
      <w:tr w:rsidR="00607038" w:rsidRPr="005C7892" w:rsidTr="00607038">
        <w:trPr>
          <w:trHeight w:val="20"/>
          <w:jc w:val="center"/>
        </w:trPr>
        <w:tc>
          <w:tcPr>
            <w:tcW w:w="0" w:type="auto"/>
            <w:vAlign w:val="center"/>
          </w:tcPr>
          <w:p w:rsidR="00607038" w:rsidRPr="005C7892" w:rsidRDefault="00607038" w:rsidP="00607038">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MC</w:t>
            </w:r>
          </w:p>
        </w:tc>
        <w:tc>
          <w:tcPr>
            <w:tcW w:w="1761" w:type="dxa"/>
            <w:tcBorders>
              <w:top w:val="single" w:sz="4" w:space="0" w:color="auto"/>
              <w:left w:val="nil"/>
              <w:bottom w:val="single" w:sz="4" w:space="0" w:color="auto"/>
              <w:right w:val="single" w:sz="4" w:space="0" w:color="auto"/>
            </w:tcBorders>
            <w:shd w:val="clear" w:color="auto" w:fill="auto"/>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56</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22</w:t>
            </w:r>
          </w:p>
        </w:tc>
      </w:tr>
      <w:tr w:rsidR="00607038" w:rsidRPr="005C7892" w:rsidTr="00607038">
        <w:trPr>
          <w:trHeight w:val="20"/>
          <w:jc w:val="center"/>
        </w:trPr>
        <w:tc>
          <w:tcPr>
            <w:tcW w:w="0" w:type="auto"/>
            <w:vAlign w:val="center"/>
          </w:tcPr>
          <w:p w:rsidR="00607038" w:rsidRPr="005C7892" w:rsidRDefault="00607038" w:rsidP="00607038">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MORENA</w:t>
            </w:r>
          </w:p>
        </w:tc>
        <w:tc>
          <w:tcPr>
            <w:tcW w:w="1761" w:type="dxa"/>
            <w:tcBorders>
              <w:top w:val="single" w:sz="4" w:space="0" w:color="auto"/>
              <w:left w:val="nil"/>
              <w:bottom w:val="single" w:sz="4" w:space="0" w:color="auto"/>
              <w:right w:val="single" w:sz="4" w:space="0" w:color="auto"/>
            </w:tcBorders>
            <w:shd w:val="clear" w:color="auto" w:fill="auto"/>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38</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13</w:t>
            </w:r>
          </w:p>
        </w:tc>
      </w:tr>
      <w:tr w:rsidR="00607038" w:rsidRPr="005C7892" w:rsidTr="00607038">
        <w:trPr>
          <w:trHeight w:val="20"/>
          <w:jc w:val="center"/>
        </w:trPr>
        <w:tc>
          <w:tcPr>
            <w:tcW w:w="0" w:type="auto"/>
            <w:vAlign w:val="center"/>
          </w:tcPr>
          <w:p w:rsidR="00607038" w:rsidRPr="005C7892" w:rsidRDefault="00607038" w:rsidP="00607038">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Partido local</w:t>
            </w:r>
          </w:p>
        </w:tc>
        <w:tc>
          <w:tcPr>
            <w:tcW w:w="1761" w:type="dxa"/>
            <w:tcBorders>
              <w:top w:val="single" w:sz="4" w:space="0" w:color="auto"/>
              <w:left w:val="nil"/>
              <w:bottom w:val="single" w:sz="4" w:space="0" w:color="auto"/>
              <w:right w:val="single" w:sz="4" w:space="0" w:color="auto"/>
            </w:tcBorders>
            <w:shd w:val="clear" w:color="auto" w:fill="auto"/>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31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9</w:t>
            </w:r>
          </w:p>
        </w:tc>
      </w:tr>
      <w:tr w:rsidR="00607038" w:rsidRPr="005C7892" w:rsidTr="00607038">
        <w:trPr>
          <w:trHeight w:val="20"/>
          <w:jc w:val="center"/>
        </w:trPr>
        <w:tc>
          <w:tcPr>
            <w:tcW w:w="0" w:type="auto"/>
            <w:tcBorders>
              <w:bottom w:val="single" w:sz="4" w:space="0" w:color="auto"/>
            </w:tcBorders>
            <w:vAlign w:val="center"/>
          </w:tcPr>
          <w:p w:rsidR="00607038" w:rsidRPr="005C7892" w:rsidRDefault="00607038" w:rsidP="00607038">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Autoridad electoral</w:t>
            </w:r>
          </w:p>
        </w:tc>
        <w:tc>
          <w:tcPr>
            <w:tcW w:w="1761" w:type="dxa"/>
            <w:tcBorders>
              <w:top w:val="single" w:sz="4" w:space="0" w:color="auto"/>
              <w:left w:val="nil"/>
              <w:bottom w:val="single" w:sz="4" w:space="0" w:color="auto"/>
              <w:right w:val="single" w:sz="4" w:space="0" w:color="auto"/>
            </w:tcBorders>
            <w:shd w:val="clear" w:color="auto" w:fill="auto"/>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386</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161</w:t>
            </w:r>
          </w:p>
        </w:tc>
      </w:tr>
      <w:tr w:rsidR="00792D03" w:rsidRPr="005C7892" w:rsidTr="00584F7C">
        <w:trPr>
          <w:trHeight w:val="20"/>
          <w:jc w:val="center"/>
        </w:trPr>
        <w:tc>
          <w:tcPr>
            <w:tcW w:w="0" w:type="auto"/>
            <w:shd w:val="clear" w:color="auto" w:fill="808080" w:themeFill="background1" w:themeFillShade="80"/>
            <w:vAlign w:val="center"/>
          </w:tcPr>
          <w:p w:rsidR="00792D03" w:rsidRPr="005C7892" w:rsidRDefault="00792D03" w:rsidP="00584F7C">
            <w:pPr>
              <w:ind w:left="708" w:hanging="708"/>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Total</w:t>
            </w:r>
          </w:p>
        </w:tc>
        <w:tc>
          <w:tcPr>
            <w:tcW w:w="1761" w:type="dxa"/>
            <w:tcBorders>
              <w:top w:val="single" w:sz="4" w:space="0" w:color="auto"/>
            </w:tcBorders>
            <w:shd w:val="clear" w:color="auto" w:fill="808080" w:themeFill="background1" w:themeFillShade="80"/>
            <w:vAlign w:val="center"/>
          </w:tcPr>
          <w:p w:rsidR="00792D03" w:rsidRPr="005C7892" w:rsidRDefault="00607038" w:rsidP="00584F7C">
            <w:pPr>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731</w:t>
            </w:r>
            <w:r>
              <w:rPr>
                <w:rFonts w:asciiTheme="minorHAnsi" w:hAnsiTheme="minorHAnsi" w:cstheme="minorHAnsi"/>
                <w:b/>
                <w:color w:val="FFFFFF"/>
                <w:sz w:val="18"/>
                <w:szCs w:val="18"/>
                <w:lang w:val="es-ES"/>
              </w:rPr>
              <w:fldChar w:fldCharType="end"/>
            </w:r>
          </w:p>
        </w:tc>
        <w:tc>
          <w:tcPr>
            <w:tcW w:w="1423" w:type="dxa"/>
            <w:tcBorders>
              <w:top w:val="single" w:sz="4" w:space="0" w:color="auto"/>
            </w:tcBorders>
            <w:shd w:val="clear" w:color="auto" w:fill="808080" w:themeFill="background1" w:themeFillShade="80"/>
            <w:vAlign w:val="center"/>
          </w:tcPr>
          <w:p w:rsidR="00792D03" w:rsidRPr="005C7892" w:rsidRDefault="00607038" w:rsidP="00584F7C">
            <w:pPr>
              <w:pStyle w:val="Default"/>
              <w:jc w:val="center"/>
              <w:rPr>
                <w:rFonts w:asciiTheme="minorHAnsi" w:hAnsiTheme="minorHAnsi" w:cstheme="minorHAnsi"/>
                <w:b/>
                <w:smallCaps/>
                <w:color w:val="FFFFFF"/>
                <w:sz w:val="18"/>
                <w:szCs w:val="18"/>
                <w:lang w:val="es-ES"/>
              </w:rPr>
            </w:pPr>
            <w:r>
              <w:rPr>
                <w:rFonts w:asciiTheme="minorHAnsi" w:hAnsiTheme="minorHAnsi" w:cstheme="minorHAnsi"/>
                <w:b/>
                <w:smallCaps/>
                <w:color w:val="FFFFFF"/>
                <w:sz w:val="18"/>
                <w:szCs w:val="18"/>
                <w:lang w:val="es-ES"/>
              </w:rPr>
              <w:fldChar w:fldCharType="begin"/>
            </w:r>
            <w:r>
              <w:rPr>
                <w:rFonts w:asciiTheme="minorHAnsi" w:hAnsiTheme="minorHAnsi" w:cstheme="minorHAnsi"/>
                <w:b/>
                <w:smallCaps/>
                <w:color w:val="FFFFFF"/>
                <w:sz w:val="18"/>
                <w:szCs w:val="18"/>
                <w:lang w:val="es-ES"/>
              </w:rPr>
              <w:instrText xml:space="preserve"> =SUM(ABOVE) </w:instrText>
            </w:r>
            <w:r>
              <w:rPr>
                <w:rFonts w:asciiTheme="minorHAnsi" w:hAnsiTheme="minorHAnsi" w:cstheme="minorHAnsi"/>
                <w:b/>
                <w:smallCaps/>
                <w:color w:val="FFFFFF"/>
                <w:sz w:val="18"/>
                <w:szCs w:val="18"/>
                <w:lang w:val="es-ES"/>
              </w:rPr>
              <w:fldChar w:fldCharType="separate"/>
            </w:r>
            <w:r>
              <w:rPr>
                <w:rFonts w:asciiTheme="minorHAnsi" w:hAnsiTheme="minorHAnsi" w:cstheme="minorHAnsi"/>
                <w:b/>
                <w:smallCaps/>
                <w:noProof/>
                <w:color w:val="FFFFFF"/>
                <w:sz w:val="18"/>
                <w:szCs w:val="18"/>
                <w:lang w:val="es-ES"/>
              </w:rPr>
              <w:t>279</w:t>
            </w:r>
            <w:r>
              <w:rPr>
                <w:rFonts w:asciiTheme="minorHAnsi" w:hAnsiTheme="minorHAnsi" w:cstheme="minorHAnsi"/>
                <w:b/>
                <w:smallCaps/>
                <w:color w:val="FFFFFF"/>
                <w:sz w:val="18"/>
                <w:szCs w:val="18"/>
                <w:lang w:val="es-ES"/>
              </w:rPr>
              <w:fldChar w:fldCharType="end"/>
            </w:r>
          </w:p>
        </w:tc>
      </w:tr>
    </w:tbl>
    <w:p w:rsidR="00792D03" w:rsidRPr="005C7892" w:rsidRDefault="00792D03" w:rsidP="00792D03">
      <w:pPr>
        <w:pStyle w:val="Default"/>
        <w:jc w:val="both"/>
        <w:rPr>
          <w:rFonts w:asciiTheme="minorHAnsi" w:hAnsiTheme="minorHAnsi" w:cstheme="minorHAnsi"/>
          <w:color w:val="auto"/>
          <w:szCs w:val="22"/>
          <w:lang w:val="es-ES"/>
        </w:rPr>
      </w:pPr>
    </w:p>
    <w:p w:rsidR="00792D03" w:rsidRPr="00AB489A" w:rsidRDefault="00792D03" w:rsidP="00792D03">
      <w:pPr>
        <w:autoSpaceDE w:val="0"/>
        <w:autoSpaceDN w:val="0"/>
        <w:adjustRightInd w:val="0"/>
        <w:jc w:val="center"/>
        <w:rPr>
          <w:rFonts w:ascii="Calibri" w:hAnsi="Calibri"/>
          <w:color w:val="000000" w:themeColor="text1"/>
          <w:sz w:val="18"/>
          <w:szCs w:val="18"/>
        </w:rPr>
      </w:pPr>
      <w:r w:rsidRPr="00AB489A">
        <w:rPr>
          <w:rFonts w:ascii="Calibri" w:hAnsi="Calibri"/>
          <w:b/>
          <w:bCs/>
          <w:color w:val="000000" w:themeColor="text1"/>
          <w:sz w:val="18"/>
          <w:szCs w:val="18"/>
          <w:lang w:eastAsia="es-MX"/>
        </w:rPr>
        <w:t>Comportamiento de las reprogramaciones derivadas de requerimientos</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040"/>
        <w:gridCol w:w="1109"/>
        <w:gridCol w:w="1056"/>
        <w:gridCol w:w="1017"/>
        <w:gridCol w:w="1295"/>
        <w:gridCol w:w="1194"/>
      </w:tblGrid>
      <w:tr w:rsidR="00792D03" w:rsidRPr="005C7892" w:rsidTr="00584F7C">
        <w:trPr>
          <w:trHeight w:val="20"/>
          <w:tblHeader/>
          <w:jc w:val="center"/>
        </w:trPr>
        <w:tc>
          <w:tcPr>
            <w:tcW w:w="2220" w:type="dxa"/>
            <w:tcBorders>
              <w:bottom w:val="single" w:sz="4" w:space="0" w:color="auto"/>
            </w:tcBorders>
            <w:shd w:val="clear" w:color="auto" w:fill="D5007F"/>
            <w:vAlign w:val="center"/>
          </w:tcPr>
          <w:p w:rsidR="00792D03" w:rsidRPr="005C7892" w:rsidRDefault="00792D03" w:rsidP="00584F7C">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Actor Político</w:t>
            </w:r>
          </w:p>
        </w:tc>
        <w:tc>
          <w:tcPr>
            <w:tcW w:w="1040" w:type="dxa"/>
            <w:shd w:val="clear" w:color="auto" w:fill="D5007F"/>
            <w:vAlign w:val="center"/>
          </w:tcPr>
          <w:p w:rsidR="00792D03" w:rsidRPr="005C7892" w:rsidRDefault="00792D03" w:rsidP="00584F7C">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Conforme a la pauta</w:t>
            </w:r>
          </w:p>
        </w:tc>
        <w:tc>
          <w:tcPr>
            <w:tcW w:w="1109" w:type="dxa"/>
            <w:shd w:val="clear" w:color="auto" w:fill="D5007F"/>
            <w:vAlign w:val="center"/>
          </w:tcPr>
          <w:p w:rsidR="00792D03" w:rsidRPr="005C7892" w:rsidRDefault="00792D03" w:rsidP="00584F7C">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Diferente Versión</w:t>
            </w:r>
          </w:p>
        </w:tc>
        <w:tc>
          <w:tcPr>
            <w:tcW w:w="1056" w:type="dxa"/>
            <w:shd w:val="clear" w:color="auto" w:fill="D5007F"/>
            <w:vAlign w:val="center"/>
          </w:tcPr>
          <w:p w:rsidR="00792D03" w:rsidRPr="005C7892" w:rsidRDefault="00792D03" w:rsidP="00584F7C">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Fuera de Horario</w:t>
            </w:r>
          </w:p>
        </w:tc>
        <w:tc>
          <w:tcPr>
            <w:tcW w:w="1017" w:type="dxa"/>
            <w:shd w:val="clear" w:color="auto" w:fill="D5007F"/>
            <w:vAlign w:val="center"/>
          </w:tcPr>
          <w:p w:rsidR="00792D03" w:rsidRPr="005C7892" w:rsidRDefault="00792D03" w:rsidP="00584F7C">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Fuera de Orden</w:t>
            </w:r>
          </w:p>
        </w:tc>
        <w:tc>
          <w:tcPr>
            <w:tcW w:w="1295" w:type="dxa"/>
            <w:shd w:val="clear" w:color="auto" w:fill="D5007F"/>
            <w:vAlign w:val="center"/>
          </w:tcPr>
          <w:p w:rsidR="00792D03" w:rsidRPr="005C7892" w:rsidRDefault="00792D03" w:rsidP="00584F7C">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No Transmitidos</w:t>
            </w:r>
          </w:p>
        </w:tc>
        <w:tc>
          <w:tcPr>
            <w:tcW w:w="1194" w:type="dxa"/>
            <w:shd w:val="clear" w:color="auto" w:fill="D5007F"/>
            <w:vAlign w:val="center"/>
          </w:tcPr>
          <w:p w:rsidR="00792D03" w:rsidRPr="005C7892" w:rsidRDefault="00792D03" w:rsidP="00584F7C">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No Verificados</w:t>
            </w:r>
          </w:p>
        </w:tc>
      </w:tr>
      <w:tr w:rsidR="00607038" w:rsidRPr="005C7892" w:rsidTr="00607038">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607038" w:rsidRPr="005C7892" w:rsidRDefault="00607038" w:rsidP="00607038">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PAN</w:t>
            </w:r>
          </w:p>
        </w:tc>
        <w:tc>
          <w:tcPr>
            <w:tcW w:w="1040" w:type="dxa"/>
            <w:tcBorders>
              <w:left w:val="single" w:sz="4" w:space="0" w:color="auto"/>
            </w:tcBorders>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5</w:t>
            </w:r>
          </w:p>
        </w:tc>
        <w:tc>
          <w:tcPr>
            <w:tcW w:w="1109"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7</w:t>
            </w:r>
          </w:p>
        </w:tc>
        <w:tc>
          <w:tcPr>
            <w:tcW w:w="1056"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0</w:t>
            </w:r>
          </w:p>
        </w:tc>
        <w:tc>
          <w:tcPr>
            <w:tcW w:w="1017"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1</w:t>
            </w:r>
          </w:p>
        </w:tc>
        <w:tc>
          <w:tcPr>
            <w:tcW w:w="1295"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16</w:t>
            </w:r>
          </w:p>
        </w:tc>
        <w:tc>
          <w:tcPr>
            <w:tcW w:w="1194"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7</w:t>
            </w:r>
          </w:p>
        </w:tc>
      </w:tr>
      <w:tr w:rsidR="00607038" w:rsidRPr="005C7892" w:rsidTr="00607038">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607038" w:rsidRPr="005C7892" w:rsidRDefault="00607038" w:rsidP="00607038">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PRI</w:t>
            </w:r>
          </w:p>
        </w:tc>
        <w:tc>
          <w:tcPr>
            <w:tcW w:w="1040" w:type="dxa"/>
            <w:tcBorders>
              <w:left w:val="single" w:sz="4" w:space="0" w:color="auto"/>
            </w:tcBorders>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7</w:t>
            </w:r>
          </w:p>
        </w:tc>
        <w:tc>
          <w:tcPr>
            <w:tcW w:w="1109"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0</w:t>
            </w:r>
          </w:p>
        </w:tc>
        <w:tc>
          <w:tcPr>
            <w:tcW w:w="1056"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0</w:t>
            </w:r>
          </w:p>
        </w:tc>
        <w:tc>
          <w:tcPr>
            <w:tcW w:w="1017"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0</w:t>
            </w:r>
          </w:p>
        </w:tc>
        <w:tc>
          <w:tcPr>
            <w:tcW w:w="1295"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24</w:t>
            </w:r>
          </w:p>
        </w:tc>
        <w:tc>
          <w:tcPr>
            <w:tcW w:w="1194"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10</w:t>
            </w:r>
          </w:p>
        </w:tc>
      </w:tr>
      <w:tr w:rsidR="00607038" w:rsidRPr="005C7892" w:rsidTr="00607038">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607038" w:rsidRPr="005C7892" w:rsidRDefault="00607038" w:rsidP="00607038">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PRD</w:t>
            </w:r>
          </w:p>
        </w:tc>
        <w:tc>
          <w:tcPr>
            <w:tcW w:w="1040" w:type="dxa"/>
            <w:tcBorders>
              <w:left w:val="single" w:sz="4" w:space="0" w:color="auto"/>
            </w:tcBorders>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19</w:t>
            </w:r>
          </w:p>
        </w:tc>
        <w:tc>
          <w:tcPr>
            <w:tcW w:w="1109"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3</w:t>
            </w:r>
          </w:p>
        </w:tc>
        <w:tc>
          <w:tcPr>
            <w:tcW w:w="1056"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1</w:t>
            </w:r>
          </w:p>
        </w:tc>
        <w:tc>
          <w:tcPr>
            <w:tcW w:w="1017"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0</w:t>
            </w:r>
          </w:p>
        </w:tc>
        <w:tc>
          <w:tcPr>
            <w:tcW w:w="1295"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29</w:t>
            </w:r>
          </w:p>
        </w:tc>
        <w:tc>
          <w:tcPr>
            <w:tcW w:w="1194"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6</w:t>
            </w:r>
          </w:p>
        </w:tc>
      </w:tr>
      <w:tr w:rsidR="00607038" w:rsidRPr="005C7892" w:rsidTr="00607038">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607038" w:rsidRPr="005C7892" w:rsidRDefault="00607038" w:rsidP="00607038">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PT</w:t>
            </w:r>
          </w:p>
        </w:tc>
        <w:tc>
          <w:tcPr>
            <w:tcW w:w="1040" w:type="dxa"/>
            <w:tcBorders>
              <w:left w:val="single" w:sz="4" w:space="0" w:color="auto"/>
            </w:tcBorders>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8</w:t>
            </w:r>
          </w:p>
        </w:tc>
        <w:tc>
          <w:tcPr>
            <w:tcW w:w="1109"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0</w:t>
            </w:r>
          </w:p>
        </w:tc>
        <w:tc>
          <w:tcPr>
            <w:tcW w:w="1056"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0</w:t>
            </w:r>
          </w:p>
        </w:tc>
        <w:tc>
          <w:tcPr>
            <w:tcW w:w="1017"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0</w:t>
            </w:r>
          </w:p>
        </w:tc>
        <w:tc>
          <w:tcPr>
            <w:tcW w:w="1295"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18</w:t>
            </w:r>
          </w:p>
        </w:tc>
        <w:tc>
          <w:tcPr>
            <w:tcW w:w="1194"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7</w:t>
            </w:r>
          </w:p>
        </w:tc>
      </w:tr>
      <w:tr w:rsidR="00607038" w:rsidRPr="005C7892" w:rsidTr="00607038">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607038" w:rsidRPr="005C7892" w:rsidRDefault="00607038" w:rsidP="00607038">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PVEM</w:t>
            </w:r>
          </w:p>
        </w:tc>
        <w:tc>
          <w:tcPr>
            <w:tcW w:w="1040" w:type="dxa"/>
            <w:tcBorders>
              <w:left w:val="single" w:sz="4" w:space="0" w:color="auto"/>
            </w:tcBorders>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23</w:t>
            </w:r>
          </w:p>
        </w:tc>
        <w:tc>
          <w:tcPr>
            <w:tcW w:w="1109"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0</w:t>
            </w:r>
          </w:p>
        </w:tc>
        <w:tc>
          <w:tcPr>
            <w:tcW w:w="1056"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0</w:t>
            </w:r>
          </w:p>
        </w:tc>
        <w:tc>
          <w:tcPr>
            <w:tcW w:w="1017"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0</w:t>
            </w:r>
          </w:p>
        </w:tc>
        <w:tc>
          <w:tcPr>
            <w:tcW w:w="1295"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25</w:t>
            </w:r>
          </w:p>
        </w:tc>
        <w:tc>
          <w:tcPr>
            <w:tcW w:w="1194"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4</w:t>
            </w:r>
          </w:p>
        </w:tc>
      </w:tr>
      <w:tr w:rsidR="00607038" w:rsidRPr="005C7892" w:rsidTr="00607038">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607038" w:rsidRPr="005C7892" w:rsidRDefault="00607038" w:rsidP="00607038">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MC</w:t>
            </w:r>
          </w:p>
        </w:tc>
        <w:tc>
          <w:tcPr>
            <w:tcW w:w="1040" w:type="dxa"/>
            <w:tcBorders>
              <w:left w:val="single" w:sz="4" w:space="0" w:color="auto"/>
            </w:tcBorders>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9</w:t>
            </w:r>
          </w:p>
        </w:tc>
        <w:tc>
          <w:tcPr>
            <w:tcW w:w="1109"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13</w:t>
            </w:r>
          </w:p>
        </w:tc>
        <w:tc>
          <w:tcPr>
            <w:tcW w:w="1056"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0</w:t>
            </w:r>
          </w:p>
        </w:tc>
        <w:tc>
          <w:tcPr>
            <w:tcW w:w="1017"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0</w:t>
            </w:r>
          </w:p>
        </w:tc>
        <w:tc>
          <w:tcPr>
            <w:tcW w:w="1295"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26</w:t>
            </w:r>
          </w:p>
        </w:tc>
        <w:tc>
          <w:tcPr>
            <w:tcW w:w="1194"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8</w:t>
            </w:r>
          </w:p>
        </w:tc>
      </w:tr>
      <w:tr w:rsidR="00607038" w:rsidRPr="005C7892" w:rsidTr="00607038">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607038" w:rsidRPr="005C7892" w:rsidRDefault="00607038" w:rsidP="00607038">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MORENA</w:t>
            </w:r>
          </w:p>
        </w:tc>
        <w:tc>
          <w:tcPr>
            <w:tcW w:w="1040" w:type="dxa"/>
            <w:tcBorders>
              <w:left w:val="single" w:sz="4" w:space="0" w:color="auto"/>
            </w:tcBorders>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10</w:t>
            </w:r>
          </w:p>
        </w:tc>
        <w:tc>
          <w:tcPr>
            <w:tcW w:w="1109"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1</w:t>
            </w:r>
          </w:p>
        </w:tc>
        <w:tc>
          <w:tcPr>
            <w:tcW w:w="1056"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2</w:t>
            </w:r>
          </w:p>
        </w:tc>
        <w:tc>
          <w:tcPr>
            <w:tcW w:w="1017"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0</w:t>
            </w:r>
          </w:p>
        </w:tc>
        <w:tc>
          <w:tcPr>
            <w:tcW w:w="1295"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17</w:t>
            </w:r>
          </w:p>
        </w:tc>
        <w:tc>
          <w:tcPr>
            <w:tcW w:w="1194"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8</w:t>
            </w:r>
          </w:p>
        </w:tc>
      </w:tr>
      <w:tr w:rsidR="00607038" w:rsidRPr="005C7892" w:rsidTr="00607038">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607038" w:rsidRPr="005C7892" w:rsidRDefault="00607038" w:rsidP="00607038">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Partido local</w:t>
            </w:r>
          </w:p>
        </w:tc>
        <w:tc>
          <w:tcPr>
            <w:tcW w:w="1040" w:type="dxa"/>
            <w:tcBorders>
              <w:left w:val="single" w:sz="4" w:space="0" w:color="auto"/>
            </w:tcBorders>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9</w:t>
            </w:r>
          </w:p>
        </w:tc>
        <w:tc>
          <w:tcPr>
            <w:tcW w:w="1109"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0</w:t>
            </w:r>
          </w:p>
        </w:tc>
        <w:tc>
          <w:tcPr>
            <w:tcW w:w="1056"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0</w:t>
            </w:r>
          </w:p>
        </w:tc>
        <w:tc>
          <w:tcPr>
            <w:tcW w:w="1017"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0</w:t>
            </w:r>
          </w:p>
        </w:tc>
        <w:tc>
          <w:tcPr>
            <w:tcW w:w="1295"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22</w:t>
            </w:r>
          </w:p>
        </w:tc>
        <w:tc>
          <w:tcPr>
            <w:tcW w:w="1194" w:type="dxa"/>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0</w:t>
            </w:r>
          </w:p>
        </w:tc>
      </w:tr>
      <w:tr w:rsidR="00607038" w:rsidRPr="005C7892" w:rsidTr="00607038">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607038" w:rsidRPr="005C7892" w:rsidRDefault="00607038" w:rsidP="00607038">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Autoridad electoral</w:t>
            </w:r>
          </w:p>
        </w:tc>
        <w:tc>
          <w:tcPr>
            <w:tcW w:w="1040" w:type="dxa"/>
            <w:tcBorders>
              <w:left w:val="single" w:sz="4" w:space="0" w:color="auto"/>
              <w:bottom w:val="single" w:sz="4" w:space="0" w:color="auto"/>
            </w:tcBorders>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104</w:t>
            </w:r>
          </w:p>
        </w:tc>
        <w:tc>
          <w:tcPr>
            <w:tcW w:w="1109" w:type="dxa"/>
            <w:tcBorders>
              <w:bottom w:val="single" w:sz="4" w:space="0" w:color="auto"/>
            </w:tcBorders>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47</w:t>
            </w:r>
          </w:p>
        </w:tc>
        <w:tc>
          <w:tcPr>
            <w:tcW w:w="1056" w:type="dxa"/>
            <w:tcBorders>
              <w:bottom w:val="single" w:sz="4" w:space="0" w:color="auto"/>
            </w:tcBorders>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9</w:t>
            </w:r>
          </w:p>
        </w:tc>
        <w:tc>
          <w:tcPr>
            <w:tcW w:w="1017" w:type="dxa"/>
            <w:tcBorders>
              <w:bottom w:val="single" w:sz="4" w:space="0" w:color="auto"/>
            </w:tcBorders>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1</w:t>
            </w:r>
          </w:p>
        </w:tc>
        <w:tc>
          <w:tcPr>
            <w:tcW w:w="1295" w:type="dxa"/>
            <w:tcBorders>
              <w:bottom w:val="single" w:sz="4" w:space="0" w:color="auto"/>
            </w:tcBorders>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171</w:t>
            </w:r>
          </w:p>
        </w:tc>
        <w:tc>
          <w:tcPr>
            <w:tcW w:w="1194" w:type="dxa"/>
            <w:tcBorders>
              <w:bottom w:val="single" w:sz="4" w:space="0" w:color="auto"/>
            </w:tcBorders>
            <w:vAlign w:val="center"/>
          </w:tcPr>
          <w:p w:rsidR="00607038" w:rsidRPr="00607038" w:rsidRDefault="00607038" w:rsidP="00607038">
            <w:pPr>
              <w:jc w:val="center"/>
              <w:rPr>
                <w:rFonts w:asciiTheme="minorHAnsi" w:hAnsiTheme="minorHAnsi"/>
                <w:sz w:val="20"/>
                <w:szCs w:val="20"/>
              </w:rPr>
            </w:pPr>
            <w:r w:rsidRPr="00607038">
              <w:rPr>
                <w:rFonts w:asciiTheme="minorHAnsi" w:hAnsiTheme="minorHAnsi"/>
                <w:sz w:val="20"/>
                <w:szCs w:val="20"/>
              </w:rPr>
              <w:t>54</w:t>
            </w:r>
          </w:p>
        </w:tc>
      </w:tr>
      <w:tr w:rsidR="00792D03" w:rsidRPr="005C7892" w:rsidTr="00584F7C">
        <w:trPr>
          <w:trHeight w:val="20"/>
          <w:jc w:val="center"/>
        </w:trPr>
        <w:tc>
          <w:tcPr>
            <w:tcW w:w="2220" w:type="dxa"/>
            <w:tcBorders>
              <w:top w:val="single" w:sz="4" w:space="0" w:color="auto"/>
              <w:bottom w:val="single" w:sz="4" w:space="0" w:color="auto"/>
            </w:tcBorders>
            <w:shd w:val="clear" w:color="auto" w:fill="808080" w:themeFill="background1" w:themeFillShade="80"/>
            <w:vAlign w:val="center"/>
          </w:tcPr>
          <w:p w:rsidR="00792D03" w:rsidRPr="005C7892" w:rsidRDefault="00792D03" w:rsidP="00584F7C">
            <w:pPr>
              <w:spacing w:line="276" w:lineRule="auto"/>
              <w:ind w:left="708" w:hanging="708"/>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Total</w:t>
            </w:r>
          </w:p>
        </w:tc>
        <w:tc>
          <w:tcPr>
            <w:tcW w:w="1040" w:type="dxa"/>
            <w:tcBorders>
              <w:bottom w:val="single" w:sz="4" w:space="0" w:color="auto"/>
            </w:tcBorders>
            <w:shd w:val="clear" w:color="auto" w:fill="808080" w:themeFill="background1" w:themeFillShade="80"/>
            <w:vAlign w:val="center"/>
          </w:tcPr>
          <w:p w:rsidR="00792D03" w:rsidRPr="005C7892" w:rsidRDefault="00607038" w:rsidP="00584F7C">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194</w:t>
            </w:r>
            <w:r>
              <w:rPr>
                <w:rFonts w:asciiTheme="minorHAnsi" w:hAnsiTheme="minorHAnsi" w:cstheme="minorHAnsi"/>
                <w:b/>
                <w:color w:val="FFFFFF"/>
                <w:sz w:val="18"/>
                <w:szCs w:val="18"/>
                <w:lang w:val="es-ES"/>
              </w:rPr>
              <w:fldChar w:fldCharType="end"/>
            </w:r>
          </w:p>
        </w:tc>
        <w:tc>
          <w:tcPr>
            <w:tcW w:w="1109" w:type="dxa"/>
            <w:tcBorders>
              <w:bottom w:val="single" w:sz="4" w:space="0" w:color="auto"/>
            </w:tcBorders>
            <w:shd w:val="clear" w:color="auto" w:fill="808080" w:themeFill="background1" w:themeFillShade="80"/>
            <w:vAlign w:val="center"/>
          </w:tcPr>
          <w:p w:rsidR="00792D03" w:rsidRPr="005C7892" w:rsidRDefault="00607038" w:rsidP="00584F7C">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71</w:t>
            </w:r>
            <w:r>
              <w:rPr>
                <w:rFonts w:asciiTheme="minorHAnsi" w:hAnsiTheme="minorHAnsi" w:cstheme="minorHAnsi"/>
                <w:b/>
                <w:color w:val="FFFFFF"/>
                <w:sz w:val="18"/>
                <w:szCs w:val="18"/>
                <w:lang w:val="es-ES"/>
              </w:rPr>
              <w:fldChar w:fldCharType="end"/>
            </w:r>
          </w:p>
        </w:tc>
        <w:tc>
          <w:tcPr>
            <w:tcW w:w="1056" w:type="dxa"/>
            <w:tcBorders>
              <w:bottom w:val="single" w:sz="4" w:space="0" w:color="auto"/>
            </w:tcBorders>
            <w:shd w:val="clear" w:color="auto" w:fill="808080" w:themeFill="background1" w:themeFillShade="80"/>
            <w:vAlign w:val="center"/>
          </w:tcPr>
          <w:p w:rsidR="00792D03" w:rsidRPr="005C7892" w:rsidRDefault="00607038" w:rsidP="00584F7C">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12</w:t>
            </w:r>
            <w:r>
              <w:rPr>
                <w:rFonts w:asciiTheme="minorHAnsi" w:hAnsiTheme="minorHAnsi" w:cstheme="minorHAnsi"/>
                <w:b/>
                <w:color w:val="FFFFFF"/>
                <w:sz w:val="18"/>
                <w:szCs w:val="18"/>
                <w:lang w:val="es-ES"/>
              </w:rPr>
              <w:fldChar w:fldCharType="end"/>
            </w:r>
          </w:p>
        </w:tc>
        <w:tc>
          <w:tcPr>
            <w:tcW w:w="1017" w:type="dxa"/>
            <w:tcBorders>
              <w:bottom w:val="single" w:sz="4" w:space="0" w:color="auto"/>
            </w:tcBorders>
            <w:shd w:val="clear" w:color="auto" w:fill="808080" w:themeFill="background1" w:themeFillShade="80"/>
            <w:vAlign w:val="center"/>
          </w:tcPr>
          <w:p w:rsidR="00792D03" w:rsidRPr="005C7892" w:rsidRDefault="00607038" w:rsidP="00584F7C">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2</w:t>
            </w:r>
            <w:r>
              <w:rPr>
                <w:rFonts w:asciiTheme="minorHAnsi" w:hAnsiTheme="minorHAnsi" w:cstheme="minorHAnsi"/>
                <w:b/>
                <w:color w:val="FFFFFF"/>
                <w:sz w:val="18"/>
                <w:szCs w:val="18"/>
                <w:lang w:val="es-ES"/>
              </w:rPr>
              <w:fldChar w:fldCharType="end"/>
            </w:r>
          </w:p>
        </w:tc>
        <w:tc>
          <w:tcPr>
            <w:tcW w:w="1295" w:type="dxa"/>
            <w:tcBorders>
              <w:bottom w:val="single" w:sz="4" w:space="0" w:color="auto"/>
            </w:tcBorders>
            <w:shd w:val="clear" w:color="auto" w:fill="808080" w:themeFill="background1" w:themeFillShade="80"/>
            <w:vAlign w:val="center"/>
          </w:tcPr>
          <w:p w:rsidR="00792D03" w:rsidRPr="005C7892" w:rsidRDefault="00607038" w:rsidP="00584F7C">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348</w:t>
            </w:r>
            <w:r>
              <w:rPr>
                <w:rFonts w:asciiTheme="minorHAnsi" w:hAnsiTheme="minorHAnsi" w:cstheme="minorHAnsi"/>
                <w:b/>
                <w:color w:val="FFFFFF"/>
                <w:sz w:val="18"/>
                <w:szCs w:val="18"/>
                <w:lang w:val="es-ES"/>
              </w:rPr>
              <w:fldChar w:fldCharType="end"/>
            </w:r>
          </w:p>
        </w:tc>
        <w:tc>
          <w:tcPr>
            <w:tcW w:w="1194" w:type="dxa"/>
            <w:tcBorders>
              <w:bottom w:val="single" w:sz="4" w:space="0" w:color="auto"/>
            </w:tcBorders>
            <w:shd w:val="clear" w:color="auto" w:fill="808080" w:themeFill="background1" w:themeFillShade="80"/>
            <w:vAlign w:val="center"/>
          </w:tcPr>
          <w:p w:rsidR="00792D03" w:rsidRPr="005C7892" w:rsidRDefault="00607038" w:rsidP="00584F7C">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104</w:t>
            </w:r>
            <w:r>
              <w:rPr>
                <w:rFonts w:asciiTheme="minorHAnsi" w:hAnsiTheme="minorHAnsi" w:cstheme="minorHAnsi"/>
                <w:b/>
                <w:color w:val="FFFFFF"/>
                <w:sz w:val="18"/>
                <w:szCs w:val="18"/>
                <w:lang w:val="es-ES"/>
              </w:rPr>
              <w:fldChar w:fldCharType="end"/>
            </w:r>
          </w:p>
        </w:tc>
      </w:tr>
    </w:tbl>
    <w:p w:rsidR="00DB6CC1" w:rsidRPr="005C7892" w:rsidRDefault="00DB6CC1" w:rsidP="002949DD">
      <w:pPr>
        <w:pStyle w:val="Default"/>
        <w:tabs>
          <w:tab w:val="left" w:pos="3329"/>
        </w:tabs>
        <w:spacing w:line="360" w:lineRule="auto"/>
        <w:jc w:val="both"/>
        <w:rPr>
          <w:rFonts w:asciiTheme="minorHAnsi" w:hAnsiTheme="minorHAnsi" w:cstheme="minorHAnsi"/>
          <w:color w:val="auto"/>
          <w:sz w:val="22"/>
          <w:szCs w:val="22"/>
          <w:lang w:val="es-ES"/>
        </w:rPr>
      </w:pPr>
    </w:p>
    <w:p w:rsidR="005D7B66" w:rsidRPr="005C7892" w:rsidRDefault="005D7B66" w:rsidP="002949DD">
      <w:pPr>
        <w:pStyle w:val="Default"/>
        <w:tabs>
          <w:tab w:val="left" w:pos="3329"/>
        </w:tabs>
        <w:spacing w:line="360" w:lineRule="auto"/>
        <w:jc w:val="both"/>
        <w:rPr>
          <w:rFonts w:asciiTheme="minorHAnsi" w:hAnsiTheme="minorHAnsi" w:cstheme="minorHAnsi"/>
          <w:color w:val="auto"/>
          <w:sz w:val="22"/>
          <w:szCs w:val="22"/>
          <w:lang w:val="es-ES"/>
        </w:rPr>
      </w:pPr>
    </w:p>
    <w:p w:rsidR="005D7B66" w:rsidRPr="005C7892" w:rsidRDefault="005D7B66" w:rsidP="002949DD">
      <w:pPr>
        <w:pStyle w:val="Default"/>
        <w:tabs>
          <w:tab w:val="left" w:pos="3329"/>
        </w:tabs>
        <w:spacing w:line="360" w:lineRule="auto"/>
        <w:jc w:val="both"/>
        <w:rPr>
          <w:rFonts w:asciiTheme="minorHAnsi" w:hAnsiTheme="minorHAnsi" w:cstheme="minorHAnsi"/>
          <w:color w:val="auto"/>
          <w:sz w:val="22"/>
          <w:szCs w:val="22"/>
          <w:lang w:val="es-ES"/>
        </w:rPr>
      </w:pPr>
    </w:p>
    <w:p w:rsidR="005D7B66" w:rsidRPr="005C7892" w:rsidRDefault="005D7B66" w:rsidP="002949DD">
      <w:pPr>
        <w:pStyle w:val="Default"/>
        <w:tabs>
          <w:tab w:val="left" w:pos="3329"/>
        </w:tabs>
        <w:spacing w:line="360" w:lineRule="auto"/>
        <w:jc w:val="both"/>
        <w:rPr>
          <w:rFonts w:asciiTheme="minorHAnsi" w:hAnsiTheme="minorHAnsi" w:cstheme="minorHAnsi"/>
          <w:color w:val="auto"/>
          <w:sz w:val="22"/>
          <w:szCs w:val="22"/>
          <w:lang w:val="es-ES"/>
        </w:rPr>
      </w:pPr>
    </w:p>
    <w:p w:rsidR="005D7B66" w:rsidRDefault="005D7B66" w:rsidP="002949DD">
      <w:pPr>
        <w:pStyle w:val="Default"/>
        <w:tabs>
          <w:tab w:val="left" w:pos="3329"/>
        </w:tabs>
        <w:spacing w:line="360" w:lineRule="auto"/>
        <w:jc w:val="both"/>
        <w:rPr>
          <w:rFonts w:asciiTheme="minorHAnsi" w:hAnsiTheme="minorHAnsi" w:cstheme="minorHAnsi"/>
          <w:color w:val="auto"/>
          <w:sz w:val="22"/>
          <w:szCs w:val="22"/>
          <w:lang w:val="es-ES"/>
        </w:rPr>
      </w:pPr>
    </w:p>
    <w:p w:rsidR="00AA1504" w:rsidRDefault="00AA1504" w:rsidP="002949DD">
      <w:pPr>
        <w:pStyle w:val="Default"/>
        <w:tabs>
          <w:tab w:val="left" w:pos="3329"/>
        </w:tabs>
        <w:spacing w:line="360" w:lineRule="auto"/>
        <w:jc w:val="both"/>
        <w:rPr>
          <w:rFonts w:asciiTheme="minorHAnsi" w:hAnsiTheme="minorHAnsi" w:cstheme="minorHAnsi"/>
          <w:color w:val="auto"/>
          <w:sz w:val="22"/>
          <w:szCs w:val="22"/>
          <w:lang w:val="es-ES"/>
        </w:rPr>
      </w:pPr>
    </w:p>
    <w:p w:rsidR="00AA1504" w:rsidRPr="005C7892" w:rsidRDefault="00AA1504" w:rsidP="002949DD">
      <w:pPr>
        <w:pStyle w:val="Default"/>
        <w:tabs>
          <w:tab w:val="left" w:pos="3329"/>
        </w:tabs>
        <w:spacing w:line="360" w:lineRule="auto"/>
        <w:jc w:val="both"/>
        <w:rPr>
          <w:rFonts w:asciiTheme="minorHAnsi" w:hAnsiTheme="minorHAnsi" w:cstheme="minorHAnsi"/>
          <w:color w:val="auto"/>
          <w:sz w:val="22"/>
          <w:szCs w:val="22"/>
          <w:lang w:val="es-ES"/>
        </w:rPr>
      </w:pPr>
    </w:p>
    <w:p w:rsidR="005D7B66" w:rsidRPr="005C7892" w:rsidRDefault="005D7B66" w:rsidP="002949DD">
      <w:pPr>
        <w:pStyle w:val="Default"/>
        <w:tabs>
          <w:tab w:val="left" w:pos="3329"/>
        </w:tabs>
        <w:spacing w:line="360" w:lineRule="auto"/>
        <w:jc w:val="both"/>
        <w:rPr>
          <w:rFonts w:asciiTheme="minorHAnsi" w:hAnsiTheme="minorHAnsi" w:cstheme="minorHAnsi"/>
          <w:color w:val="auto"/>
          <w:sz w:val="22"/>
          <w:szCs w:val="22"/>
          <w:lang w:val="es-ES"/>
        </w:rPr>
      </w:pPr>
    </w:p>
    <w:p w:rsidR="005D7B66" w:rsidRPr="005C7892" w:rsidRDefault="005D7B66" w:rsidP="002949DD">
      <w:pPr>
        <w:pStyle w:val="Default"/>
        <w:tabs>
          <w:tab w:val="left" w:pos="3329"/>
        </w:tabs>
        <w:spacing w:line="360" w:lineRule="auto"/>
        <w:jc w:val="both"/>
        <w:rPr>
          <w:rFonts w:asciiTheme="minorHAnsi" w:hAnsiTheme="minorHAnsi" w:cstheme="minorHAnsi"/>
          <w:color w:val="auto"/>
          <w:sz w:val="22"/>
          <w:szCs w:val="22"/>
          <w:lang w:val="es-ES"/>
        </w:rPr>
      </w:pPr>
    </w:p>
    <w:p w:rsidR="005D7B66" w:rsidRPr="005C7892" w:rsidRDefault="005D7B66" w:rsidP="002949DD">
      <w:pPr>
        <w:pStyle w:val="Default"/>
        <w:tabs>
          <w:tab w:val="left" w:pos="3329"/>
        </w:tabs>
        <w:spacing w:line="360" w:lineRule="auto"/>
        <w:jc w:val="both"/>
        <w:rPr>
          <w:rFonts w:asciiTheme="minorHAnsi" w:hAnsiTheme="minorHAnsi" w:cstheme="minorHAnsi"/>
          <w:color w:val="auto"/>
          <w:sz w:val="22"/>
          <w:szCs w:val="22"/>
          <w:lang w:val="es-ES"/>
        </w:rPr>
      </w:pPr>
    </w:p>
    <w:p w:rsidR="002949DD" w:rsidRPr="005C7892" w:rsidRDefault="002949DD" w:rsidP="002949DD">
      <w:pPr>
        <w:pStyle w:val="Default"/>
        <w:tabs>
          <w:tab w:val="left" w:pos="1134"/>
        </w:tabs>
        <w:spacing w:after="120"/>
        <w:jc w:val="both"/>
        <w:rPr>
          <w:rFonts w:asciiTheme="minorHAnsi" w:hAnsiTheme="minorHAnsi" w:cstheme="minorHAnsi"/>
          <w:b/>
          <w:color w:val="auto"/>
          <w:szCs w:val="22"/>
          <w:lang w:val="es-ES"/>
        </w:rPr>
      </w:pPr>
      <w:r w:rsidRPr="005C7892">
        <w:rPr>
          <w:rFonts w:asciiTheme="minorHAnsi" w:hAnsiTheme="minorHAnsi" w:cstheme="minorHAnsi"/>
          <w:b/>
          <w:color w:val="auto"/>
          <w:szCs w:val="22"/>
          <w:lang w:val="es-ES"/>
        </w:rPr>
        <w:lastRenderedPageBreak/>
        <w:t xml:space="preserve">c. Requerimientos registrados por omisiones y excedentes en la transmisión de promocionales. </w:t>
      </w:r>
    </w:p>
    <w:p w:rsidR="002949DD" w:rsidRPr="005C7892" w:rsidRDefault="002949DD" w:rsidP="005C7892">
      <w:pPr>
        <w:spacing w:after="120" w:line="360" w:lineRule="auto"/>
        <w:jc w:val="both"/>
        <w:rPr>
          <w:rFonts w:asciiTheme="minorHAnsi" w:hAnsiTheme="minorHAnsi" w:cstheme="minorHAnsi"/>
          <w:lang w:val="es-ES"/>
        </w:rPr>
      </w:pPr>
      <w:r w:rsidRPr="005C7892">
        <w:rPr>
          <w:rFonts w:asciiTheme="minorHAnsi" w:hAnsiTheme="minorHAnsi" w:cstheme="minorHAnsi"/>
          <w:lang w:val="es-ES"/>
        </w:rPr>
        <w:t xml:space="preserve">Durante el periodo que se informa, se elaboraron requerimientos a los concesionarios por </w:t>
      </w:r>
      <w:r w:rsidR="00E0616C">
        <w:rPr>
          <w:rFonts w:asciiTheme="minorHAnsi" w:hAnsiTheme="minorHAnsi" w:cstheme="minorHAnsi"/>
          <w:lang w:val="es-ES"/>
        </w:rPr>
        <w:t>4,602</w:t>
      </w:r>
      <w:r w:rsidRPr="005C7892">
        <w:rPr>
          <w:rFonts w:asciiTheme="minorHAnsi" w:hAnsiTheme="minorHAnsi" w:cstheme="minorHAnsi"/>
          <w:lang w:val="es-ES"/>
        </w:rPr>
        <w:t xml:space="preserve"> promocionales no transmitidos y </w:t>
      </w:r>
      <w:r w:rsidR="00FC46AC">
        <w:rPr>
          <w:rFonts w:asciiTheme="minorHAnsi" w:hAnsiTheme="minorHAnsi" w:cstheme="minorHAnsi"/>
          <w:lang w:val="es-ES"/>
        </w:rPr>
        <w:t>2,284</w:t>
      </w:r>
      <w:r w:rsidRPr="005C7892">
        <w:rPr>
          <w:rFonts w:asciiTheme="minorHAnsi" w:hAnsiTheme="minorHAnsi" w:cstheme="minorHAnsi"/>
          <w:lang w:val="es-ES"/>
        </w:rPr>
        <w:t xml:space="preserve"> excedentes detectados.</w:t>
      </w:r>
    </w:p>
    <w:p w:rsidR="002949DD" w:rsidRPr="005C7892" w:rsidRDefault="002949DD" w:rsidP="002949DD">
      <w:pPr>
        <w:jc w:val="center"/>
        <w:rPr>
          <w:rFonts w:asciiTheme="minorHAnsi" w:hAnsiTheme="minorHAnsi" w:cstheme="minorHAnsi"/>
          <w:b/>
          <w:bCs/>
          <w:color w:val="000000" w:themeColor="text1"/>
          <w:sz w:val="18"/>
          <w:szCs w:val="18"/>
          <w:lang w:val="es-ES" w:eastAsia="es-MX"/>
        </w:rPr>
      </w:pPr>
      <w:r w:rsidRPr="005C7892">
        <w:rPr>
          <w:rFonts w:asciiTheme="minorHAnsi" w:hAnsiTheme="minorHAnsi" w:cstheme="minorHAnsi"/>
          <w:b/>
          <w:bCs/>
          <w:color w:val="000000" w:themeColor="text1"/>
          <w:sz w:val="18"/>
          <w:szCs w:val="18"/>
          <w:lang w:val="es-ES" w:eastAsia="es-MX"/>
        </w:rPr>
        <w:t>Promocionales requeridos por entidad federativa</w:t>
      </w:r>
    </w:p>
    <w:tbl>
      <w:tblPr>
        <w:tblStyle w:val="Tablanormal1"/>
        <w:tblW w:w="8497" w:type="dxa"/>
        <w:jc w:val="center"/>
        <w:tblLayout w:type="fixed"/>
        <w:tblLook w:val="04A0" w:firstRow="1" w:lastRow="0" w:firstColumn="1" w:lastColumn="0" w:noHBand="0" w:noVBand="1"/>
      </w:tblPr>
      <w:tblGrid>
        <w:gridCol w:w="1913"/>
        <w:gridCol w:w="992"/>
        <w:gridCol w:w="1134"/>
        <w:gridCol w:w="1004"/>
        <w:gridCol w:w="1123"/>
        <w:gridCol w:w="1231"/>
        <w:gridCol w:w="1100"/>
      </w:tblGrid>
      <w:tr w:rsidR="002949DD" w:rsidRPr="005C7892" w:rsidTr="00342AD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13" w:type="dxa"/>
            <w:vMerge w:val="restart"/>
            <w:shd w:val="clear" w:color="auto" w:fill="D5007F"/>
            <w:vAlign w:val="center"/>
          </w:tcPr>
          <w:p w:rsidR="002949DD" w:rsidRPr="005C7892" w:rsidRDefault="002949DD" w:rsidP="00342AD5">
            <w:pPr>
              <w:jc w:val="center"/>
              <w:rPr>
                <w:rFonts w:asciiTheme="minorHAnsi" w:hAnsiTheme="minorHAnsi" w:cstheme="minorHAnsi"/>
                <w:bCs w:val="0"/>
                <w:color w:val="FFFFFF"/>
                <w:sz w:val="18"/>
                <w:szCs w:val="18"/>
                <w:lang w:val="es-ES" w:eastAsia="es-MX"/>
              </w:rPr>
            </w:pPr>
            <w:r w:rsidRPr="005C7892">
              <w:rPr>
                <w:rFonts w:asciiTheme="minorHAnsi" w:hAnsiTheme="minorHAnsi" w:cstheme="minorHAnsi"/>
                <w:bCs w:val="0"/>
                <w:color w:val="FFFFFF"/>
                <w:sz w:val="18"/>
                <w:szCs w:val="18"/>
                <w:lang w:val="es-ES" w:eastAsia="es-MX"/>
              </w:rPr>
              <w:t>Entidad federativa</w:t>
            </w:r>
          </w:p>
        </w:tc>
        <w:tc>
          <w:tcPr>
            <w:tcW w:w="2126" w:type="dxa"/>
            <w:gridSpan w:val="2"/>
            <w:shd w:val="clear" w:color="auto" w:fill="D5007F"/>
            <w:vAlign w:val="center"/>
          </w:tcPr>
          <w:p w:rsidR="002949DD" w:rsidRPr="005C7892" w:rsidRDefault="002949DD" w:rsidP="00342A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FFFFFF"/>
                <w:sz w:val="18"/>
                <w:szCs w:val="18"/>
                <w:lang w:val="es-ES" w:eastAsia="es-MX"/>
              </w:rPr>
            </w:pPr>
            <w:r w:rsidRPr="005C7892">
              <w:rPr>
                <w:rFonts w:asciiTheme="minorHAnsi" w:hAnsiTheme="minorHAnsi" w:cstheme="minorHAnsi"/>
                <w:bCs w:val="0"/>
                <w:color w:val="FFFFFF"/>
                <w:sz w:val="18"/>
                <w:szCs w:val="18"/>
                <w:lang w:val="es-ES" w:eastAsia="es-MX"/>
              </w:rPr>
              <w:t>No Transmitidos</w:t>
            </w:r>
          </w:p>
        </w:tc>
        <w:tc>
          <w:tcPr>
            <w:tcW w:w="1004" w:type="dxa"/>
            <w:vMerge w:val="restart"/>
            <w:shd w:val="clear" w:color="auto" w:fill="D5007F"/>
            <w:vAlign w:val="center"/>
          </w:tcPr>
          <w:p w:rsidR="002949DD" w:rsidRPr="005C7892" w:rsidRDefault="002949DD" w:rsidP="00342A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FFFFFF"/>
                <w:sz w:val="18"/>
                <w:szCs w:val="18"/>
                <w:lang w:val="es-ES" w:eastAsia="es-MX"/>
              </w:rPr>
            </w:pPr>
            <w:r w:rsidRPr="005C7892">
              <w:rPr>
                <w:rFonts w:asciiTheme="minorHAnsi" w:hAnsiTheme="minorHAnsi" w:cstheme="minorHAnsi"/>
                <w:bCs w:val="0"/>
                <w:color w:val="FFFFFF"/>
                <w:sz w:val="18"/>
                <w:szCs w:val="18"/>
                <w:lang w:val="es-ES" w:eastAsia="es-MX"/>
              </w:rPr>
              <w:t>Total</w:t>
            </w:r>
          </w:p>
        </w:tc>
        <w:tc>
          <w:tcPr>
            <w:tcW w:w="2354" w:type="dxa"/>
            <w:gridSpan w:val="2"/>
            <w:shd w:val="clear" w:color="auto" w:fill="D5007F"/>
            <w:vAlign w:val="center"/>
          </w:tcPr>
          <w:p w:rsidR="002949DD" w:rsidRPr="005C7892" w:rsidRDefault="002949DD" w:rsidP="00342A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FFFFFF"/>
                <w:sz w:val="18"/>
                <w:szCs w:val="18"/>
                <w:lang w:val="es-ES" w:eastAsia="es-MX"/>
              </w:rPr>
            </w:pPr>
            <w:r w:rsidRPr="005C7892">
              <w:rPr>
                <w:rFonts w:asciiTheme="minorHAnsi" w:hAnsiTheme="minorHAnsi" w:cstheme="minorHAnsi"/>
                <w:bCs w:val="0"/>
                <w:color w:val="FFFFFF"/>
                <w:sz w:val="18"/>
                <w:szCs w:val="18"/>
                <w:lang w:val="es-ES" w:eastAsia="es-MX"/>
              </w:rPr>
              <w:t>Excedentes</w:t>
            </w:r>
          </w:p>
        </w:tc>
        <w:tc>
          <w:tcPr>
            <w:tcW w:w="1100" w:type="dxa"/>
            <w:vMerge w:val="restart"/>
            <w:shd w:val="clear" w:color="auto" w:fill="D5007F"/>
            <w:vAlign w:val="center"/>
          </w:tcPr>
          <w:p w:rsidR="002949DD" w:rsidRPr="005C7892" w:rsidRDefault="002949DD" w:rsidP="00342A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FFFFFF"/>
                <w:sz w:val="18"/>
                <w:szCs w:val="18"/>
                <w:lang w:val="es-ES" w:eastAsia="es-MX"/>
              </w:rPr>
            </w:pPr>
            <w:r w:rsidRPr="005C7892">
              <w:rPr>
                <w:rFonts w:asciiTheme="minorHAnsi" w:hAnsiTheme="minorHAnsi" w:cstheme="minorHAnsi"/>
                <w:bCs w:val="0"/>
                <w:color w:val="FFFFFF"/>
                <w:sz w:val="18"/>
                <w:szCs w:val="18"/>
                <w:lang w:val="es-ES" w:eastAsia="es-MX"/>
              </w:rPr>
              <w:t>Total</w:t>
            </w:r>
          </w:p>
        </w:tc>
      </w:tr>
      <w:tr w:rsidR="002949DD" w:rsidRPr="005C7892" w:rsidTr="00342AD5">
        <w:trPr>
          <w:cnfStyle w:val="000000100000" w:firstRow="0" w:lastRow="0" w:firstColumn="0" w:lastColumn="0" w:oddVBand="0" w:evenVBand="0" w:oddHBand="1" w:evenHBand="0" w:firstRowFirstColumn="0" w:firstRowLastColumn="0" w:lastRowFirstColumn="0" w:lastRowLastColumn="0"/>
          <w:trHeight w:val="147"/>
          <w:jc w:val="center"/>
        </w:trPr>
        <w:tc>
          <w:tcPr>
            <w:cnfStyle w:val="001000000000" w:firstRow="0" w:lastRow="0" w:firstColumn="1" w:lastColumn="0" w:oddVBand="0" w:evenVBand="0" w:oddHBand="0" w:evenHBand="0" w:firstRowFirstColumn="0" w:firstRowLastColumn="0" w:lastRowFirstColumn="0" w:lastRowLastColumn="0"/>
            <w:tcW w:w="1913" w:type="dxa"/>
            <w:vMerge/>
            <w:vAlign w:val="center"/>
            <w:hideMark/>
          </w:tcPr>
          <w:p w:rsidR="002949DD" w:rsidRPr="005C7892" w:rsidRDefault="002949DD" w:rsidP="00342AD5">
            <w:pPr>
              <w:jc w:val="center"/>
              <w:rPr>
                <w:rFonts w:asciiTheme="minorHAnsi" w:hAnsiTheme="minorHAnsi" w:cstheme="minorHAnsi"/>
                <w:b w:val="0"/>
                <w:bCs w:val="0"/>
                <w:color w:val="FFFFFF"/>
                <w:sz w:val="18"/>
                <w:szCs w:val="18"/>
                <w:lang w:val="es-ES" w:eastAsia="es-MX"/>
              </w:rPr>
            </w:pPr>
          </w:p>
        </w:tc>
        <w:tc>
          <w:tcPr>
            <w:tcW w:w="992" w:type="dxa"/>
            <w:shd w:val="clear" w:color="auto" w:fill="D5007F"/>
            <w:vAlign w:val="center"/>
            <w:hideMark/>
          </w:tcPr>
          <w:p w:rsidR="002949DD" w:rsidRPr="005C7892" w:rsidRDefault="002949DD" w:rsidP="00342A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Radio</w:t>
            </w:r>
          </w:p>
        </w:tc>
        <w:tc>
          <w:tcPr>
            <w:tcW w:w="1134" w:type="dxa"/>
            <w:shd w:val="clear" w:color="auto" w:fill="D5007F"/>
            <w:vAlign w:val="center"/>
            <w:hideMark/>
          </w:tcPr>
          <w:p w:rsidR="002949DD" w:rsidRPr="005C7892" w:rsidRDefault="002949DD" w:rsidP="00342A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Televisión</w:t>
            </w:r>
          </w:p>
        </w:tc>
        <w:tc>
          <w:tcPr>
            <w:tcW w:w="1004" w:type="dxa"/>
            <w:vMerge/>
            <w:shd w:val="clear" w:color="auto" w:fill="D5007F"/>
            <w:vAlign w:val="center"/>
            <w:hideMark/>
          </w:tcPr>
          <w:p w:rsidR="002949DD" w:rsidRPr="005C7892" w:rsidRDefault="002949DD" w:rsidP="00342A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sz w:val="18"/>
                <w:szCs w:val="18"/>
                <w:lang w:val="es-ES" w:eastAsia="es-MX"/>
              </w:rPr>
            </w:pPr>
          </w:p>
        </w:tc>
        <w:tc>
          <w:tcPr>
            <w:tcW w:w="1123" w:type="dxa"/>
            <w:shd w:val="clear" w:color="auto" w:fill="D5007F"/>
            <w:vAlign w:val="center"/>
          </w:tcPr>
          <w:p w:rsidR="002949DD" w:rsidRPr="005C7892" w:rsidRDefault="002949DD" w:rsidP="00342A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Radio</w:t>
            </w:r>
          </w:p>
        </w:tc>
        <w:tc>
          <w:tcPr>
            <w:tcW w:w="1231" w:type="dxa"/>
            <w:shd w:val="clear" w:color="auto" w:fill="D5007F"/>
            <w:vAlign w:val="center"/>
          </w:tcPr>
          <w:p w:rsidR="002949DD" w:rsidRPr="005C7892" w:rsidRDefault="002949DD" w:rsidP="00342A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Televisión</w:t>
            </w:r>
          </w:p>
        </w:tc>
        <w:tc>
          <w:tcPr>
            <w:tcW w:w="1100" w:type="dxa"/>
            <w:vMerge/>
            <w:shd w:val="clear" w:color="auto" w:fill="D5007F"/>
            <w:vAlign w:val="center"/>
          </w:tcPr>
          <w:p w:rsidR="002949DD" w:rsidRPr="005C7892" w:rsidRDefault="002949DD" w:rsidP="00342A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sz w:val="18"/>
                <w:szCs w:val="18"/>
                <w:lang w:val="es-ES" w:eastAsia="es-MX"/>
              </w:rPr>
            </w:pPr>
          </w:p>
        </w:tc>
      </w:tr>
      <w:tr w:rsidR="00FC46AC" w:rsidRPr="005C7892" w:rsidTr="00FC46AC">
        <w:trPr>
          <w:trHeight w:val="300"/>
          <w:jc w:val="center"/>
        </w:trPr>
        <w:tc>
          <w:tcPr>
            <w:cnfStyle w:val="001000000000" w:firstRow="0" w:lastRow="0" w:firstColumn="1" w:lastColumn="0" w:oddVBand="0" w:evenVBand="0" w:oddHBand="0" w:evenHBand="0" w:firstRowFirstColumn="0" w:firstRowLastColumn="0" w:lastRowFirstColumn="0" w:lastRowLastColumn="0"/>
            <w:tcW w:w="1913" w:type="dxa"/>
            <w:vAlign w:val="center"/>
          </w:tcPr>
          <w:p w:rsidR="00FC46AC" w:rsidRPr="005C7892" w:rsidRDefault="00FC46AC" w:rsidP="00FC46AC">
            <w:pPr>
              <w:jc w:val="center"/>
              <w:rPr>
                <w:rFonts w:asciiTheme="minorHAnsi" w:hAnsiTheme="minorHAnsi" w:cstheme="minorHAnsi"/>
                <w:b w:val="0"/>
                <w:color w:val="000000"/>
                <w:sz w:val="18"/>
                <w:szCs w:val="18"/>
                <w:lang w:val="es-ES" w:eastAsia="es-MX"/>
              </w:rPr>
            </w:pPr>
            <w:r w:rsidRPr="005C7892">
              <w:rPr>
                <w:rFonts w:asciiTheme="minorHAnsi" w:hAnsiTheme="minorHAnsi" w:cstheme="minorHAnsi"/>
                <w:b w:val="0"/>
                <w:color w:val="000000"/>
                <w:sz w:val="18"/>
                <w:szCs w:val="18"/>
                <w:lang w:val="es-ES"/>
              </w:rPr>
              <w:t>Aguascalientes</w:t>
            </w:r>
          </w:p>
        </w:tc>
        <w:tc>
          <w:tcPr>
            <w:tcW w:w="992"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5</w:t>
            </w:r>
          </w:p>
        </w:tc>
        <w:tc>
          <w:tcPr>
            <w:tcW w:w="1134"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28</w:t>
            </w:r>
          </w:p>
        </w:tc>
        <w:tc>
          <w:tcPr>
            <w:tcW w:w="1004"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E0616C">
              <w:rPr>
                <w:rFonts w:asciiTheme="minorHAnsi" w:hAnsiTheme="minorHAnsi"/>
                <w:sz w:val="18"/>
              </w:rPr>
              <w:t>33</w:t>
            </w:r>
          </w:p>
        </w:tc>
        <w:tc>
          <w:tcPr>
            <w:tcW w:w="1123"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6</w:t>
            </w:r>
          </w:p>
        </w:tc>
        <w:tc>
          <w:tcPr>
            <w:tcW w:w="1231"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39</w:t>
            </w:r>
          </w:p>
        </w:tc>
        <w:tc>
          <w:tcPr>
            <w:tcW w:w="1100"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45</w:t>
            </w:r>
          </w:p>
        </w:tc>
      </w:tr>
      <w:tr w:rsidR="00FC46AC" w:rsidRPr="005C7892" w:rsidTr="00FC46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13" w:type="dxa"/>
            <w:vAlign w:val="center"/>
          </w:tcPr>
          <w:p w:rsidR="00FC46AC" w:rsidRPr="005C7892" w:rsidRDefault="00FC46AC" w:rsidP="00FC46AC">
            <w:pPr>
              <w:jc w:val="center"/>
              <w:rPr>
                <w:rFonts w:asciiTheme="minorHAnsi" w:hAnsiTheme="minorHAnsi" w:cstheme="minorHAnsi"/>
                <w:b w:val="0"/>
                <w:color w:val="000000"/>
                <w:sz w:val="18"/>
                <w:szCs w:val="18"/>
                <w:lang w:val="es-ES" w:eastAsia="es-MX"/>
              </w:rPr>
            </w:pPr>
            <w:r w:rsidRPr="005C7892">
              <w:rPr>
                <w:rFonts w:asciiTheme="minorHAnsi" w:hAnsiTheme="minorHAnsi" w:cstheme="minorHAnsi"/>
                <w:b w:val="0"/>
                <w:color w:val="000000"/>
                <w:sz w:val="18"/>
                <w:szCs w:val="18"/>
                <w:lang w:val="es-ES"/>
              </w:rPr>
              <w:t>Baja California</w:t>
            </w:r>
          </w:p>
        </w:tc>
        <w:tc>
          <w:tcPr>
            <w:tcW w:w="992"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140</w:t>
            </w:r>
          </w:p>
        </w:tc>
        <w:tc>
          <w:tcPr>
            <w:tcW w:w="1134"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63</w:t>
            </w:r>
          </w:p>
        </w:tc>
        <w:tc>
          <w:tcPr>
            <w:tcW w:w="1004"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E0616C">
              <w:rPr>
                <w:rFonts w:asciiTheme="minorHAnsi" w:hAnsiTheme="minorHAnsi"/>
                <w:sz w:val="18"/>
              </w:rPr>
              <w:t>203</w:t>
            </w:r>
          </w:p>
        </w:tc>
        <w:tc>
          <w:tcPr>
            <w:tcW w:w="1123"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40</w:t>
            </w:r>
          </w:p>
        </w:tc>
        <w:tc>
          <w:tcPr>
            <w:tcW w:w="1231"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73</w:t>
            </w:r>
          </w:p>
        </w:tc>
        <w:tc>
          <w:tcPr>
            <w:tcW w:w="1100"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113</w:t>
            </w:r>
          </w:p>
        </w:tc>
      </w:tr>
      <w:tr w:rsidR="00FC46AC" w:rsidRPr="005C7892" w:rsidTr="00FC46AC">
        <w:trPr>
          <w:trHeight w:val="286"/>
          <w:jc w:val="center"/>
        </w:trPr>
        <w:tc>
          <w:tcPr>
            <w:cnfStyle w:val="001000000000" w:firstRow="0" w:lastRow="0" w:firstColumn="1" w:lastColumn="0" w:oddVBand="0" w:evenVBand="0" w:oddHBand="0" w:evenHBand="0" w:firstRowFirstColumn="0" w:firstRowLastColumn="0" w:lastRowFirstColumn="0" w:lastRowLastColumn="0"/>
            <w:tcW w:w="1913" w:type="dxa"/>
            <w:vAlign w:val="center"/>
          </w:tcPr>
          <w:p w:rsidR="00FC46AC" w:rsidRPr="005C7892" w:rsidRDefault="00FC46AC" w:rsidP="00FC46AC">
            <w:pPr>
              <w:jc w:val="center"/>
              <w:rPr>
                <w:rFonts w:asciiTheme="minorHAnsi" w:hAnsiTheme="minorHAnsi" w:cstheme="minorHAnsi"/>
                <w:b w:val="0"/>
                <w:color w:val="000000"/>
                <w:sz w:val="18"/>
                <w:szCs w:val="18"/>
                <w:lang w:val="es-ES" w:eastAsia="es-MX"/>
              </w:rPr>
            </w:pPr>
            <w:r w:rsidRPr="005C7892">
              <w:rPr>
                <w:rFonts w:asciiTheme="minorHAnsi" w:hAnsiTheme="minorHAnsi" w:cstheme="minorHAnsi"/>
                <w:b w:val="0"/>
                <w:color w:val="000000"/>
                <w:sz w:val="18"/>
                <w:szCs w:val="18"/>
                <w:lang w:val="es-ES"/>
              </w:rPr>
              <w:t>Baja California Sur</w:t>
            </w:r>
          </w:p>
        </w:tc>
        <w:tc>
          <w:tcPr>
            <w:tcW w:w="992"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38</w:t>
            </w:r>
          </w:p>
        </w:tc>
        <w:tc>
          <w:tcPr>
            <w:tcW w:w="1134"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30</w:t>
            </w:r>
          </w:p>
        </w:tc>
        <w:tc>
          <w:tcPr>
            <w:tcW w:w="1004"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E0616C">
              <w:rPr>
                <w:rFonts w:asciiTheme="minorHAnsi" w:hAnsiTheme="minorHAnsi"/>
                <w:sz w:val="18"/>
              </w:rPr>
              <w:t>68</w:t>
            </w:r>
          </w:p>
        </w:tc>
        <w:tc>
          <w:tcPr>
            <w:tcW w:w="1123"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35</w:t>
            </w:r>
          </w:p>
        </w:tc>
        <w:tc>
          <w:tcPr>
            <w:tcW w:w="1231"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16</w:t>
            </w:r>
          </w:p>
        </w:tc>
        <w:tc>
          <w:tcPr>
            <w:tcW w:w="1100"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51</w:t>
            </w:r>
          </w:p>
        </w:tc>
      </w:tr>
      <w:tr w:rsidR="00FC46AC" w:rsidRPr="005C7892" w:rsidTr="00FC46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13" w:type="dxa"/>
            <w:vAlign w:val="center"/>
          </w:tcPr>
          <w:p w:rsidR="00FC46AC" w:rsidRPr="005C7892" w:rsidRDefault="00FC46AC" w:rsidP="00FC46AC">
            <w:pPr>
              <w:jc w:val="center"/>
              <w:rPr>
                <w:rFonts w:asciiTheme="minorHAnsi" w:hAnsiTheme="minorHAnsi" w:cstheme="minorHAnsi"/>
                <w:b w:val="0"/>
                <w:color w:val="000000"/>
                <w:sz w:val="18"/>
                <w:szCs w:val="18"/>
                <w:lang w:val="es-ES" w:eastAsia="es-MX"/>
              </w:rPr>
            </w:pPr>
            <w:r w:rsidRPr="005C7892">
              <w:rPr>
                <w:rFonts w:asciiTheme="minorHAnsi" w:hAnsiTheme="minorHAnsi" w:cstheme="minorHAnsi"/>
                <w:b w:val="0"/>
                <w:color w:val="000000"/>
                <w:sz w:val="18"/>
                <w:szCs w:val="18"/>
                <w:lang w:val="es-ES"/>
              </w:rPr>
              <w:t>Campeche</w:t>
            </w:r>
          </w:p>
        </w:tc>
        <w:tc>
          <w:tcPr>
            <w:tcW w:w="992"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5</w:t>
            </w:r>
          </w:p>
        </w:tc>
        <w:tc>
          <w:tcPr>
            <w:tcW w:w="1134"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51</w:t>
            </w:r>
          </w:p>
        </w:tc>
        <w:tc>
          <w:tcPr>
            <w:tcW w:w="1004"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E0616C">
              <w:rPr>
                <w:rFonts w:asciiTheme="minorHAnsi" w:hAnsiTheme="minorHAnsi"/>
                <w:sz w:val="18"/>
              </w:rPr>
              <w:t>56</w:t>
            </w:r>
          </w:p>
        </w:tc>
        <w:tc>
          <w:tcPr>
            <w:tcW w:w="1123"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3</w:t>
            </w:r>
          </w:p>
        </w:tc>
        <w:tc>
          <w:tcPr>
            <w:tcW w:w="1231"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27</w:t>
            </w:r>
          </w:p>
        </w:tc>
        <w:tc>
          <w:tcPr>
            <w:tcW w:w="1100"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30</w:t>
            </w:r>
          </w:p>
        </w:tc>
      </w:tr>
      <w:tr w:rsidR="00FC46AC" w:rsidRPr="005C7892" w:rsidTr="00FC46AC">
        <w:trPr>
          <w:trHeight w:val="300"/>
          <w:jc w:val="center"/>
        </w:trPr>
        <w:tc>
          <w:tcPr>
            <w:cnfStyle w:val="001000000000" w:firstRow="0" w:lastRow="0" w:firstColumn="1" w:lastColumn="0" w:oddVBand="0" w:evenVBand="0" w:oddHBand="0" w:evenHBand="0" w:firstRowFirstColumn="0" w:firstRowLastColumn="0" w:lastRowFirstColumn="0" w:lastRowLastColumn="0"/>
            <w:tcW w:w="1913" w:type="dxa"/>
            <w:vAlign w:val="center"/>
          </w:tcPr>
          <w:p w:rsidR="00FC46AC" w:rsidRPr="005C7892" w:rsidRDefault="00FC46AC" w:rsidP="00FC46AC">
            <w:pPr>
              <w:jc w:val="center"/>
              <w:rPr>
                <w:rFonts w:asciiTheme="minorHAnsi" w:hAnsiTheme="minorHAnsi" w:cstheme="minorHAnsi"/>
                <w:b w:val="0"/>
                <w:color w:val="000000"/>
                <w:sz w:val="18"/>
                <w:szCs w:val="18"/>
                <w:lang w:val="es-ES" w:eastAsia="es-MX"/>
              </w:rPr>
            </w:pPr>
            <w:r w:rsidRPr="005C7892">
              <w:rPr>
                <w:rFonts w:asciiTheme="minorHAnsi" w:hAnsiTheme="minorHAnsi" w:cstheme="minorHAnsi"/>
                <w:b w:val="0"/>
                <w:color w:val="000000"/>
                <w:sz w:val="18"/>
                <w:szCs w:val="18"/>
                <w:lang w:val="es-ES"/>
              </w:rPr>
              <w:t>Chiapas</w:t>
            </w:r>
          </w:p>
        </w:tc>
        <w:tc>
          <w:tcPr>
            <w:tcW w:w="992"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115</w:t>
            </w:r>
          </w:p>
        </w:tc>
        <w:tc>
          <w:tcPr>
            <w:tcW w:w="1134"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76</w:t>
            </w:r>
          </w:p>
        </w:tc>
        <w:tc>
          <w:tcPr>
            <w:tcW w:w="1004"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E0616C">
              <w:rPr>
                <w:rFonts w:asciiTheme="minorHAnsi" w:hAnsiTheme="minorHAnsi"/>
                <w:sz w:val="18"/>
              </w:rPr>
              <w:t>191</w:t>
            </w:r>
          </w:p>
        </w:tc>
        <w:tc>
          <w:tcPr>
            <w:tcW w:w="1123"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8</w:t>
            </w:r>
          </w:p>
        </w:tc>
        <w:tc>
          <w:tcPr>
            <w:tcW w:w="1231"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26</w:t>
            </w:r>
          </w:p>
        </w:tc>
        <w:tc>
          <w:tcPr>
            <w:tcW w:w="1100"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34</w:t>
            </w:r>
          </w:p>
        </w:tc>
      </w:tr>
      <w:tr w:rsidR="00FC46AC" w:rsidRPr="005C7892" w:rsidTr="00FC46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13" w:type="dxa"/>
            <w:vAlign w:val="center"/>
          </w:tcPr>
          <w:p w:rsidR="00FC46AC" w:rsidRPr="005C7892" w:rsidRDefault="00FC46AC" w:rsidP="00FC46AC">
            <w:pPr>
              <w:jc w:val="center"/>
              <w:rPr>
                <w:rFonts w:asciiTheme="minorHAnsi" w:hAnsiTheme="minorHAnsi" w:cstheme="minorHAnsi"/>
                <w:b w:val="0"/>
                <w:color w:val="000000"/>
                <w:sz w:val="18"/>
                <w:szCs w:val="18"/>
                <w:lang w:val="es-ES" w:eastAsia="es-MX"/>
              </w:rPr>
            </w:pPr>
            <w:r w:rsidRPr="005C7892">
              <w:rPr>
                <w:rFonts w:asciiTheme="minorHAnsi" w:hAnsiTheme="minorHAnsi" w:cstheme="minorHAnsi"/>
                <w:b w:val="0"/>
                <w:color w:val="000000"/>
                <w:sz w:val="18"/>
                <w:szCs w:val="18"/>
                <w:lang w:val="es-ES"/>
              </w:rPr>
              <w:t>Chihuahua</w:t>
            </w:r>
          </w:p>
        </w:tc>
        <w:tc>
          <w:tcPr>
            <w:tcW w:w="992"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168</w:t>
            </w:r>
          </w:p>
        </w:tc>
        <w:tc>
          <w:tcPr>
            <w:tcW w:w="1134"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168</w:t>
            </w:r>
          </w:p>
        </w:tc>
        <w:tc>
          <w:tcPr>
            <w:tcW w:w="1004"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E0616C">
              <w:rPr>
                <w:rFonts w:asciiTheme="minorHAnsi" w:hAnsiTheme="minorHAnsi"/>
                <w:sz w:val="18"/>
              </w:rPr>
              <w:t>336</w:t>
            </w:r>
          </w:p>
        </w:tc>
        <w:tc>
          <w:tcPr>
            <w:tcW w:w="1123"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89</w:t>
            </w:r>
          </w:p>
        </w:tc>
        <w:tc>
          <w:tcPr>
            <w:tcW w:w="1231"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95</w:t>
            </w:r>
          </w:p>
        </w:tc>
        <w:tc>
          <w:tcPr>
            <w:tcW w:w="1100"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184</w:t>
            </w:r>
          </w:p>
        </w:tc>
      </w:tr>
      <w:tr w:rsidR="00FC46AC" w:rsidRPr="005C7892" w:rsidTr="00FC46AC">
        <w:trPr>
          <w:trHeight w:val="300"/>
          <w:jc w:val="center"/>
        </w:trPr>
        <w:tc>
          <w:tcPr>
            <w:cnfStyle w:val="001000000000" w:firstRow="0" w:lastRow="0" w:firstColumn="1" w:lastColumn="0" w:oddVBand="0" w:evenVBand="0" w:oddHBand="0" w:evenHBand="0" w:firstRowFirstColumn="0" w:firstRowLastColumn="0" w:lastRowFirstColumn="0" w:lastRowLastColumn="0"/>
            <w:tcW w:w="1913" w:type="dxa"/>
            <w:vAlign w:val="center"/>
          </w:tcPr>
          <w:p w:rsidR="00FC46AC" w:rsidRPr="005C7892" w:rsidRDefault="00FC46AC" w:rsidP="00FC46AC">
            <w:pPr>
              <w:jc w:val="center"/>
              <w:rPr>
                <w:rFonts w:asciiTheme="minorHAnsi" w:hAnsiTheme="minorHAnsi" w:cstheme="minorHAnsi"/>
                <w:b w:val="0"/>
                <w:color w:val="000000"/>
                <w:sz w:val="18"/>
                <w:szCs w:val="18"/>
                <w:lang w:val="es-ES" w:eastAsia="es-MX"/>
              </w:rPr>
            </w:pPr>
            <w:r w:rsidRPr="005C7892">
              <w:rPr>
                <w:rFonts w:asciiTheme="minorHAnsi" w:hAnsiTheme="minorHAnsi" w:cstheme="minorHAnsi"/>
                <w:b w:val="0"/>
                <w:color w:val="000000"/>
                <w:sz w:val="18"/>
                <w:szCs w:val="18"/>
                <w:lang w:val="es-ES"/>
              </w:rPr>
              <w:t>Coahuila</w:t>
            </w:r>
          </w:p>
        </w:tc>
        <w:tc>
          <w:tcPr>
            <w:tcW w:w="992"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118</w:t>
            </w:r>
          </w:p>
        </w:tc>
        <w:tc>
          <w:tcPr>
            <w:tcW w:w="1134"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402</w:t>
            </w:r>
          </w:p>
        </w:tc>
        <w:tc>
          <w:tcPr>
            <w:tcW w:w="1004"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E0616C">
              <w:rPr>
                <w:rFonts w:asciiTheme="minorHAnsi" w:hAnsiTheme="minorHAnsi"/>
                <w:sz w:val="18"/>
              </w:rPr>
              <w:t>520</w:t>
            </w:r>
          </w:p>
        </w:tc>
        <w:tc>
          <w:tcPr>
            <w:tcW w:w="1123"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43</w:t>
            </w:r>
          </w:p>
        </w:tc>
        <w:tc>
          <w:tcPr>
            <w:tcW w:w="1231"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39</w:t>
            </w:r>
          </w:p>
        </w:tc>
        <w:tc>
          <w:tcPr>
            <w:tcW w:w="1100"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82</w:t>
            </w:r>
          </w:p>
        </w:tc>
      </w:tr>
      <w:tr w:rsidR="00FC46AC" w:rsidRPr="005C7892" w:rsidTr="00FC46AC">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1913" w:type="dxa"/>
            <w:vAlign w:val="center"/>
          </w:tcPr>
          <w:p w:rsidR="00FC46AC" w:rsidRPr="005C7892" w:rsidRDefault="00FC46AC" w:rsidP="00FC46AC">
            <w:pPr>
              <w:jc w:val="center"/>
              <w:rPr>
                <w:rFonts w:asciiTheme="minorHAnsi" w:hAnsiTheme="minorHAnsi" w:cstheme="minorHAnsi"/>
                <w:b w:val="0"/>
                <w:color w:val="000000"/>
                <w:sz w:val="18"/>
                <w:szCs w:val="18"/>
                <w:lang w:val="es-ES" w:eastAsia="es-MX"/>
              </w:rPr>
            </w:pPr>
            <w:r w:rsidRPr="005C7892">
              <w:rPr>
                <w:rFonts w:asciiTheme="minorHAnsi" w:hAnsiTheme="minorHAnsi" w:cstheme="minorHAnsi"/>
                <w:b w:val="0"/>
                <w:color w:val="000000"/>
                <w:sz w:val="18"/>
                <w:szCs w:val="18"/>
                <w:lang w:val="es-ES"/>
              </w:rPr>
              <w:t>Colima</w:t>
            </w:r>
          </w:p>
        </w:tc>
        <w:tc>
          <w:tcPr>
            <w:tcW w:w="992"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32</w:t>
            </w:r>
          </w:p>
        </w:tc>
        <w:tc>
          <w:tcPr>
            <w:tcW w:w="1134"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41</w:t>
            </w:r>
          </w:p>
        </w:tc>
        <w:tc>
          <w:tcPr>
            <w:tcW w:w="1004"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E0616C">
              <w:rPr>
                <w:rFonts w:asciiTheme="minorHAnsi" w:hAnsiTheme="minorHAnsi"/>
                <w:sz w:val="18"/>
              </w:rPr>
              <w:t>73</w:t>
            </w:r>
          </w:p>
        </w:tc>
        <w:tc>
          <w:tcPr>
            <w:tcW w:w="1123"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14</w:t>
            </w:r>
          </w:p>
        </w:tc>
        <w:tc>
          <w:tcPr>
            <w:tcW w:w="1231"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12</w:t>
            </w:r>
          </w:p>
        </w:tc>
        <w:tc>
          <w:tcPr>
            <w:tcW w:w="1100"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26</w:t>
            </w:r>
          </w:p>
        </w:tc>
      </w:tr>
      <w:tr w:rsidR="00FC46AC" w:rsidRPr="005C7892" w:rsidTr="00FC46AC">
        <w:trPr>
          <w:trHeight w:val="300"/>
          <w:jc w:val="center"/>
        </w:trPr>
        <w:tc>
          <w:tcPr>
            <w:cnfStyle w:val="001000000000" w:firstRow="0" w:lastRow="0" w:firstColumn="1" w:lastColumn="0" w:oddVBand="0" w:evenVBand="0" w:oddHBand="0" w:evenHBand="0" w:firstRowFirstColumn="0" w:firstRowLastColumn="0" w:lastRowFirstColumn="0" w:lastRowLastColumn="0"/>
            <w:tcW w:w="1913" w:type="dxa"/>
            <w:vAlign w:val="center"/>
          </w:tcPr>
          <w:p w:rsidR="00FC46AC" w:rsidRPr="005C7892" w:rsidRDefault="00FC46AC" w:rsidP="00FC46AC">
            <w:pPr>
              <w:jc w:val="center"/>
              <w:rPr>
                <w:rFonts w:asciiTheme="minorHAnsi" w:hAnsiTheme="minorHAnsi" w:cstheme="minorHAnsi"/>
                <w:b w:val="0"/>
                <w:color w:val="000000"/>
                <w:sz w:val="18"/>
                <w:szCs w:val="18"/>
                <w:lang w:val="es-ES" w:eastAsia="es-MX"/>
              </w:rPr>
            </w:pPr>
            <w:r w:rsidRPr="005C7892">
              <w:rPr>
                <w:rFonts w:asciiTheme="minorHAnsi" w:hAnsiTheme="minorHAnsi" w:cstheme="minorHAnsi"/>
                <w:b w:val="0"/>
                <w:color w:val="000000"/>
                <w:sz w:val="18"/>
                <w:szCs w:val="18"/>
                <w:lang w:val="es-ES"/>
              </w:rPr>
              <w:t>Ciudad de México</w:t>
            </w:r>
          </w:p>
        </w:tc>
        <w:tc>
          <w:tcPr>
            <w:tcW w:w="992"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128</w:t>
            </w:r>
          </w:p>
        </w:tc>
        <w:tc>
          <w:tcPr>
            <w:tcW w:w="1134"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102</w:t>
            </w:r>
          </w:p>
        </w:tc>
        <w:tc>
          <w:tcPr>
            <w:tcW w:w="1004"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E0616C">
              <w:rPr>
                <w:rFonts w:asciiTheme="minorHAnsi" w:hAnsiTheme="minorHAnsi"/>
                <w:sz w:val="18"/>
              </w:rPr>
              <w:t>230</w:t>
            </w:r>
          </w:p>
        </w:tc>
        <w:tc>
          <w:tcPr>
            <w:tcW w:w="1123"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16</w:t>
            </w:r>
          </w:p>
        </w:tc>
        <w:tc>
          <w:tcPr>
            <w:tcW w:w="1231"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3</w:t>
            </w:r>
          </w:p>
        </w:tc>
        <w:tc>
          <w:tcPr>
            <w:tcW w:w="1100"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19</w:t>
            </w:r>
          </w:p>
        </w:tc>
      </w:tr>
      <w:tr w:rsidR="00FC46AC" w:rsidRPr="005C7892" w:rsidTr="00FC46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13" w:type="dxa"/>
            <w:vAlign w:val="center"/>
          </w:tcPr>
          <w:p w:rsidR="00FC46AC" w:rsidRPr="005C7892" w:rsidRDefault="00FC46AC" w:rsidP="00FC46AC">
            <w:pPr>
              <w:jc w:val="center"/>
              <w:rPr>
                <w:rFonts w:asciiTheme="minorHAnsi" w:hAnsiTheme="minorHAnsi" w:cstheme="minorHAnsi"/>
                <w:b w:val="0"/>
                <w:color w:val="000000"/>
                <w:sz w:val="18"/>
                <w:szCs w:val="18"/>
                <w:lang w:val="es-ES" w:eastAsia="es-MX"/>
              </w:rPr>
            </w:pPr>
            <w:r w:rsidRPr="005C7892">
              <w:rPr>
                <w:rFonts w:asciiTheme="minorHAnsi" w:hAnsiTheme="minorHAnsi" w:cstheme="minorHAnsi"/>
                <w:b w:val="0"/>
                <w:color w:val="000000"/>
                <w:sz w:val="18"/>
                <w:szCs w:val="18"/>
                <w:lang w:val="es-ES"/>
              </w:rPr>
              <w:t>Durango</w:t>
            </w:r>
          </w:p>
        </w:tc>
        <w:tc>
          <w:tcPr>
            <w:tcW w:w="992"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80</w:t>
            </w:r>
          </w:p>
        </w:tc>
        <w:tc>
          <w:tcPr>
            <w:tcW w:w="1134"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33</w:t>
            </w:r>
          </w:p>
        </w:tc>
        <w:tc>
          <w:tcPr>
            <w:tcW w:w="1004"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E0616C">
              <w:rPr>
                <w:rFonts w:asciiTheme="minorHAnsi" w:hAnsiTheme="minorHAnsi"/>
                <w:sz w:val="18"/>
              </w:rPr>
              <w:t>113</w:t>
            </w:r>
          </w:p>
        </w:tc>
        <w:tc>
          <w:tcPr>
            <w:tcW w:w="1123"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40</w:t>
            </w:r>
          </w:p>
        </w:tc>
        <w:tc>
          <w:tcPr>
            <w:tcW w:w="1231"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17</w:t>
            </w:r>
          </w:p>
        </w:tc>
        <w:tc>
          <w:tcPr>
            <w:tcW w:w="1100"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57</w:t>
            </w:r>
          </w:p>
        </w:tc>
      </w:tr>
      <w:tr w:rsidR="00FC46AC" w:rsidRPr="005C7892" w:rsidTr="00FC46AC">
        <w:trPr>
          <w:trHeight w:val="300"/>
          <w:jc w:val="center"/>
        </w:trPr>
        <w:tc>
          <w:tcPr>
            <w:cnfStyle w:val="001000000000" w:firstRow="0" w:lastRow="0" w:firstColumn="1" w:lastColumn="0" w:oddVBand="0" w:evenVBand="0" w:oddHBand="0" w:evenHBand="0" w:firstRowFirstColumn="0" w:firstRowLastColumn="0" w:lastRowFirstColumn="0" w:lastRowLastColumn="0"/>
            <w:tcW w:w="1913" w:type="dxa"/>
            <w:vAlign w:val="center"/>
          </w:tcPr>
          <w:p w:rsidR="00FC46AC" w:rsidRPr="005C7892" w:rsidRDefault="00FC46AC" w:rsidP="00FC46AC">
            <w:pPr>
              <w:jc w:val="center"/>
              <w:rPr>
                <w:rFonts w:asciiTheme="minorHAnsi" w:hAnsiTheme="minorHAnsi" w:cstheme="minorHAnsi"/>
                <w:b w:val="0"/>
                <w:color w:val="000000"/>
                <w:sz w:val="18"/>
                <w:szCs w:val="18"/>
                <w:lang w:val="es-ES" w:eastAsia="es-MX"/>
              </w:rPr>
            </w:pPr>
            <w:r w:rsidRPr="005C7892">
              <w:rPr>
                <w:rFonts w:asciiTheme="minorHAnsi" w:hAnsiTheme="minorHAnsi" w:cstheme="minorHAnsi"/>
                <w:b w:val="0"/>
                <w:color w:val="000000"/>
                <w:sz w:val="18"/>
                <w:szCs w:val="18"/>
                <w:lang w:val="es-ES"/>
              </w:rPr>
              <w:t>Guanajuato</w:t>
            </w:r>
          </w:p>
        </w:tc>
        <w:tc>
          <w:tcPr>
            <w:tcW w:w="992"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122</w:t>
            </w:r>
          </w:p>
        </w:tc>
        <w:tc>
          <w:tcPr>
            <w:tcW w:w="1134"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26</w:t>
            </w:r>
          </w:p>
        </w:tc>
        <w:tc>
          <w:tcPr>
            <w:tcW w:w="1004"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E0616C">
              <w:rPr>
                <w:rFonts w:asciiTheme="minorHAnsi" w:hAnsiTheme="minorHAnsi"/>
                <w:sz w:val="18"/>
              </w:rPr>
              <w:t>148</w:t>
            </w:r>
          </w:p>
        </w:tc>
        <w:tc>
          <w:tcPr>
            <w:tcW w:w="1123"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64</w:t>
            </w:r>
          </w:p>
        </w:tc>
        <w:tc>
          <w:tcPr>
            <w:tcW w:w="1231"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8</w:t>
            </w:r>
          </w:p>
        </w:tc>
        <w:tc>
          <w:tcPr>
            <w:tcW w:w="1100"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72</w:t>
            </w:r>
          </w:p>
        </w:tc>
      </w:tr>
      <w:tr w:rsidR="00FC46AC" w:rsidRPr="005C7892" w:rsidTr="00FC46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13" w:type="dxa"/>
            <w:vAlign w:val="center"/>
          </w:tcPr>
          <w:p w:rsidR="00FC46AC" w:rsidRPr="005C7892" w:rsidRDefault="00FC46AC" w:rsidP="00FC46AC">
            <w:pPr>
              <w:jc w:val="center"/>
              <w:rPr>
                <w:rFonts w:asciiTheme="minorHAnsi" w:hAnsiTheme="minorHAnsi" w:cstheme="minorHAnsi"/>
                <w:b w:val="0"/>
                <w:color w:val="000000"/>
                <w:sz w:val="18"/>
                <w:szCs w:val="18"/>
                <w:lang w:val="es-ES" w:eastAsia="es-MX"/>
              </w:rPr>
            </w:pPr>
            <w:r w:rsidRPr="005C7892">
              <w:rPr>
                <w:rFonts w:asciiTheme="minorHAnsi" w:hAnsiTheme="minorHAnsi" w:cstheme="minorHAnsi"/>
                <w:b w:val="0"/>
                <w:color w:val="000000"/>
                <w:sz w:val="18"/>
                <w:szCs w:val="18"/>
                <w:lang w:val="es-ES"/>
              </w:rPr>
              <w:t>Guerrero</w:t>
            </w:r>
          </w:p>
        </w:tc>
        <w:tc>
          <w:tcPr>
            <w:tcW w:w="992"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127</w:t>
            </w:r>
          </w:p>
        </w:tc>
        <w:tc>
          <w:tcPr>
            <w:tcW w:w="1134"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60</w:t>
            </w:r>
          </w:p>
        </w:tc>
        <w:tc>
          <w:tcPr>
            <w:tcW w:w="1004"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E0616C">
              <w:rPr>
                <w:rFonts w:asciiTheme="minorHAnsi" w:hAnsiTheme="minorHAnsi"/>
                <w:sz w:val="18"/>
              </w:rPr>
              <w:t>187</w:t>
            </w:r>
          </w:p>
        </w:tc>
        <w:tc>
          <w:tcPr>
            <w:tcW w:w="1123"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52</w:t>
            </w:r>
          </w:p>
        </w:tc>
        <w:tc>
          <w:tcPr>
            <w:tcW w:w="1231"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1</w:t>
            </w:r>
          </w:p>
        </w:tc>
        <w:tc>
          <w:tcPr>
            <w:tcW w:w="1100"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53</w:t>
            </w:r>
          </w:p>
        </w:tc>
      </w:tr>
      <w:tr w:rsidR="00FC46AC" w:rsidRPr="005C7892" w:rsidTr="00FC46AC">
        <w:trPr>
          <w:trHeight w:val="300"/>
          <w:jc w:val="center"/>
        </w:trPr>
        <w:tc>
          <w:tcPr>
            <w:cnfStyle w:val="001000000000" w:firstRow="0" w:lastRow="0" w:firstColumn="1" w:lastColumn="0" w:oddVBand="0" w:evenVBand="0" w:oddHBand="0" w:evenHBand="0" w:firstRowFirstColumn="0" w:firstRowLastColumn="0" w:lastRowFirstColumn="0" w:lastRowLastColumn="0"/>
            <w:tcW w:w="1913" w:type="dxa"/>
            <w:vAlign w:val="center"/>
          </w:tcPr>
          <w:p w:rsidR="00FC46AC" w:rsidRPr="005C7892" w:rsidRDefault="00FC46AC" w:rsidP="00FC46AC">
            <w:pPr>
              <w:jc w:val="center"/>
              <w:rPr>
                <w:rFonts w:asciiTheme="minorHAnsi" w:hAnsiTheme="minorHAnsi" w:cstheme="minorHAnsi"/>
                <w:b w:val="0"/>
                <w:color w:val="000000"/>
                <w:sz w:val="18"/>
                <w:szCs w:val="18"/>
                <w:lang w:val="es-ES" w:eastAsia="es-MX"/>
              </w:rPr>
            </w:pPr>
            <w:r w:rsidRPr="005C7892">
              <w:rPr>
                <w:rFonts w:asciiTheme="minorHAnsi" w:hAnsiTheme="minorHAnsi" w:cstheme="minorHAnsi"/>
                <w:b w:val="0"/>
                <w:color w:val="000000"/>
                <w:sz w:val="18"/>
                <w:szCs w:val="18"/>
                <w:lang w:val="es-ES"/>
              </w:rPr>
              <w:t>Hidalgo</w:t>
            </w:r>
          </w:p>
        </w:tc>
        <w:tc>
          <w:tcPr>
            <w:tcW w:w="992"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54</w:t>
            </w:r>
          </w:p>
        </w:tc>
        <w:tc>
          <w:tcPr>
            <w:tcW w:w="1134"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32</w:t>
            </w:r>
          </w:p>
        </w:tc>
        <w:tc>
          <w:tcPr>
            <w:tcW w:w="1004"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E0616C">
              <w:rPr>
                <w:rFonts w:asciiTheme="minorHAnsi" w:hAnsiTheme="minorHAnsi"/>
                <w:sz w:val="18"/>
              </w:rPr>
              <w:t>86</w:t>
            </w:r>
          </w:p>
        </w:tc>
        <w:tc>
          <w:tcPr>
            <w:tcW w:w="1123"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27</w:t>
            </w:r>
          </w:p>
        </w:tc>
        <w:tc>
          <w:tcPr>
            <w:tcW w:w="1231"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20</w:t>
            </w:r>
          </w:p>
        </w:tc>
        <w:tc>
          <w:tcPr>
            <w:tcW w:w="1100"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47</w:t>
            </w:r>
          </w:p>
        </w:tc>
      </w:tr>
      <w:tr w:rsidR="00FC46AC" w:rsidRPr="005C7892" w:rsidTr="00FC46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13" w:type="dxa"/>
            <w:vAlign w:val="center"/>
          </w:tcPr>
          <w:p w:rsidR="00FC46AC" w:rsidRPr="005C7892" w:rsidRDefault="00FC46AC" w:rsidP="00FC46AC">
            <w:pPr>
              <w:jc w:val="center"/>
              <w:rPr>
                <w:rFonts w:asciiTheme="minorHAnsi" w:hAnsiTheme="minorHAnsi" w:cstheme="minorHAnsi"/>
                <w:b w:val="0"/>
                <w:color w:val="000000"/>
                <w:sz w:val="18"/>
                <w:szCs w:val="18"/>
                <w:lang w:val="es-ES" w:eastAsia="es-MX"/>
              </w:rPr>
            </w:pPr>
            <w:r w:rsidRPr="005C7892">
              <w:rPr>
                <w:rFonts w:asciiTheme="minorHAnsi" w:hAnsiTheme="minorHAnsi" w:cstheme="minorHAnsi"/>
                <w:b w:val="0"/>
                <w:color w:val="000000"/>
                <w:sz w:val="18"/>
                <w:szCs w:val="18"/>
                <w:lang w:val="es-ES"/>
              </w:rPr>
              <w:t>Jalisco</w:t>
            </w:r>
          </w:p>
        </w:tc>
        <w:tc>
          <w:tcPr>
            <w:tcW w:w="992"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211</w:t>
            </w:r>
          </w:p>
        </w:tc>
        <w:tc>
          <w:tcPr>
            <w:tcW w:w="1134"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300</w:t>
            </w:r>
          </w:p>
        </w:tc>
        <w:tc>
          <w:tcPr>
            <w:tcW w:w="1004"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E0616C">
              <w:rPr>
                <w:rFonts w:asciiTheme="minorHAnsi" w:hAnsiTheme="minorHAnsi"/>
                <w:sz w:val="18"/>
              </w:rPr>
              <w:t>511</w:t>
            </w:r>
          </w:p>
        </w:tc>
        <w:tc>
          <w:tcPr>
            <w:tcW w:w="1123"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131</w:t>
            </w:r>
          </w:p>
        </w:tc>
        <w:tc>
          <w:tcPr>
            <w:tcW w:w="1231"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14</w:t>
            </w:r>
          </w:p>
        </w:tc>
        <w:tc>
          <w:tcPr>
            <w:tcW w:w="1100"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145</w:t>
            </w:r>
          </w:p>
        </w:tc>
      </w:tr>
      <w:tr w:rsidR="00FC46AC" w:rsidRPr="005C7892" w:rsidTr="00FC46AC">
        <w:trPr>
          <w:trHeight w:val="300"/>
          <w:jc w:val="center"/>
        </w:trPr>
        <w:tc>
          <w:tcPr>
            <w:cnfStyle w:val="001000000000" w:firstRow="0" w:lastRow="0" w:firstColumn="1" w:lastColumn="0" w:oddVBand="0" w:evenVBand="0" w:oddHBand="0" w:evenHBand="0" w:firstRowFirstColumn="0" w:firstRowLastColumn="0" w:lastRowFirstColumn="0" w:lastRowLastColumn="0"/>
            <w:tcW w:w="1913" w:type="dxa"/>
            <w:vAlign w:val="center"/>
          </w:tcPr>
          <w:p w:rsidR="00FC46AC" w:rsidRPr="005C7892" w:rsidRDefault="00FC46AC" w:rsidP="00FC46AC">
            <w:pPr>
              <w:jc w:val="center"/>
              <w:rPr>
                <w:rFonts w:asciiTheme="minorHAnsi" w:hAnsiTheme="minorHAnsi" w:cstheme="minorHAnsi"/>
                <w:b w:val="0"/>
                <w:color w:val="000000"/>
                <w:sz w:val="18"/>
                <w:szCs w:val="18"/>
                <w:lang w:val="es-ES" w:eastAsia="es-MX"/>
              </w:rPr>
            </w:pPr>
            <w:r w:rsidRPr="005C7892">
              <w:rPr>
                <w:rFonts w:asciiTheme="minorHAnsi" w:hAnsiTheme="minorHAnsi" w:cstheme="minorHAnsi"/>
                <w:b w:val="0"/>
                <w:color w:val="000000"/>
                <w:sz w:val="18"/>
                <w:szCs w:val="18"/>
                <w:lang w:val="es-ES"/>
              </w:rPr>
              <w:t>México</w:t>
            </w:r>
          </w:p>
        </w:tc>
        <w:tc>
          <w:tcPr>
            <w:tcW w:w="992"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50</w:t>
            </w:r>
          </w:p>
        </w:tc>
        <w:tc>
          <w:tcPr>
            <w:tcW w:w="1134"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43</w:t>
            </w:r>
          </w:p>
        </w:tc>
        <w:tc>
          <w:tcPr>
            <w:tcW w:w="1004"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E0616C">
              <w:rPr>
                <w:rFonts w:asciiTheme="minorHAnsi" w:hAnsiTheme="minorHAnsi"/>
                <w:sz w:val="18"/>
              </w:rPr>
              <w:t>93</w:t>
            </w:r>
          </w:p>
        </w:tc>
        <w:tc>
          <w:tcPr>
            <w:tcW w:w="1123"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439</w:t>
            </w:r>
          </w:p>
        </w:tc>
        <w:tc>
          <w:tcPr>
            <w:tcW w:w="1231"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43</w:t>
            </w:r>
          </w:p>
        </w:tc>
        <w:tc>
          <w:tcPr>
            <w:tcW w:w="1100"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482</w:t>
            </w:r>
          </w:p>
        </w:tc>
      </w:tr>
      <w:tr w:rsidR="00FC46AC" w:rsidRPr="005C7892" w:rsidTr="00FC46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13" w:type="dxa"/>
            <w:vAlign w:val="center"/>
          </w:tcPr>
          <w:p w:rsidR="00FC46AC" w:rsidRPr="005C7892" w:rsidRDefault="00FC46AC" w:rsidP="00FC46AC">
            <w:pPr>
              <w:jc w:val="center"/>
              <w:rPr>
                <w:rFonts w:asciiTheme="minorHAnsi" w:hAnsiTheme="minorHAnsi" w:cstheme="minorHAnsi"/>
                <w:b w:val="0"/>
                <w:color w:val="000000"/>
                <w:sz w:val="18"/>
                <w:szCs w:val="18"/>
                <w:lang w:val="es-ES" w:eastAsia="es-MX"/>
              </w:rPr>
            </w:pPr>
            <w:r w:rsidRPr="005C7892">
              <w:rPr>
                <w:rFonts w:asciiTheme="minorHAnsi" w:hAnsiTheme="minorHAnsi" w:cstheme="minorHAnsi"/>
                <w:b w:val="0"/>
                <w:color w:val="000000"/>
                <w:sz w:val="18"/>
                <w:szCs w:val="18"/>
                <w:lang w:val="es-ES"/>
              </w:rPr>
              <w:t>Michoacán</w:t>
            </w:r>
          </w:p>
        </w:tc>
        <w:tc>
          <w:tcPr>
            <w:tcW w:w="992"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29</w:t>
            </w:r>
          </w:p>
        </w:tc>
        <w:tc>
          <w:tcPr>
            <w:tcW w:w="1134"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58</w:t>
            </w:r>
          </w:p>
        </w:tc>
        <w:tc>
          <w:tcPr>
            <w:tcW w:w="1004"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E0616C">
              <w:rPr>
                <w:rFonts w:asciiTheme="minorHAnsi" w:hAnsiTheme="minorHAnsi"/>
                <w:sz w:val="18"/>
              </w:rPr>
              <w:t>87</w:t>
            </w:r>
          </w:p>
        </w:tc>
        <w:tc>
          <w:tcPr>
            <w:tcW w:w="1123"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37</w:t>
            </w:r>
          </w:p>
        </w:tc>
        <w:tc>
          <w:tcPr>
            <w:tcW w:w="1231"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1</w:t>
            </w:r>
          </w:p>
        </w:tc>
        <w:tc>
          <w:tcPr>
            <w:tcW w:w="1100"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38</w:t>
            </w:r>
          </w:p>
        </w:tc>
      </w:tr>
      <w:tr w:rsidR="00FC46AC" w:rsidRPr="005C7892" w:rsidTr="00FC46AC">
        <w:trPr>
          <w:trHeight w:val="300"/>
          <w:jc w:val="center"/>
        </w:trPr>
        <w:tc>
          <w:tcPr>
            <w:cnfStyle w:val="001000000000" w:firstRow="0" w:lastRow="0" w:firstColumn="1" w:lastColumn="0" w:oddVBand="0" w:evenVBand="0" w:oddHBand="0" w:evenHBand="0" w:firstRowFirstColumn="0" w:firstRowLastColumn="0" w:lastRowFirstColumn="0" w:lastRowLastColumn="0"/>
            <w:tcW w:w="1913" w:type="dxa"/>
            <w:vAlign w:val="center"/>
          </w:tcPr>
          <w:p w:rsidR="00FC46AC" w:rsidRPr="005C7892" w:rsidRDefault="00FC46AC" w:rsidP="00FC46AC">
            <w:pPr>
              <w:jc w:val="center"/>
              <w:rPr>
                <w:rFonts w:asciiTheme="minorHAnsi" w:hAnsiTheme="minorHAnsi" w:cstheme="minorHAnsi"/>
                <w:b w:val="0"/>
                <w:color w:val="000000"/>
                <w:sz w:val="18"/>
                <w:szCs w:val="18"/>
                <w:lang w:val="es-ES" w:eastAsia="es-MX"/>
              </w:rPr>
            </w:pPr>
            <w:r w:rsidRPr="005C7892">
              <w:rPr>
                <w:rFonts w:asciiTheme="minorHAnsi" w:hAnsiTheme="minorHAnsi" w:cstheme="minorHAnsi"/>
                <w:b w:val="0"/>
                <w:color w:val="000000"/>
                <w:sz w:val="18"/>
                <w:szCs w:val="18"/>
                <w:lang w:val="es-ES"/>
              </w:rPr>
              <w:t>Morelos</w:t>
            </w:r>
          </w:p>
        </w:tc>
        <w:tc>
          <w:tcPr>
            <w:tcW w:w="992"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29</w:t>
            </w:r>
          </w:p>
        </w:tc>
        <w:tc>
          <w:tcPr>
            <w:tcW w:w="1134"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15</w:t>
            </w:r>
          </w:p>
        </w:tc>
        <w:tc>
          <w:tcPr>
            <w:tcW w:w="1004"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E0616C">
              <w:rPr>
                <w:rFonts w:asciiTheme="minorHAnsi" w:hAnsiTheme="minorHAnsi"/>
                <w:sz w:val="18"/>
              </w:rPr>
              <w:t>44</w:t>
            </w:r>
          </w:p>
        </w:tc>
        <w:tc>
          <w:tcPr>
            <w:tcW w:w="1123"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9</w:t>
            </w:r>
          </w:p>
        </w:tc>
        <w:tc>
          <w:tcPr>
            <w:tcW w:w="1231"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9</w:t>
            </w:r>
          </w:p>
        </w:tc>
        <w:tc>
          <w:tcPr>
            <w:tcW w:w="1100"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18</w:t>
            </w:r>
          </w:p>
        </w:tc>
      </w:tr>
      <w:tr w:rsidR="00FC46AC" w:rsidRPr="005C7892" w:rsidTr="00FC46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13" w:type="dxa"/>
            <w:vAlign w:val="center"/>
          </w:tcPr>
          <w:p w:rsidR="00FC46AC" w:rsidRPr="005C7892" w:rsidRDefault="00FC46AC" w:rsidP="00FC46AC">
            <w:pPr>
              <w:jc w:val="center"/>
              <w:rPr>
                <w:rFonts w:asciiTheme="minorHAnsi" w:hAnsiTheme="minorHAnsi" w:cstheme="minorHAnsi"/>
                <w:b w:val="0"/>
                <w:color w:val="000000"/>
                <w:sz w:val="18"/>
                <w:szCs w:val="18"/>
                <w:lang w:val="es-ES" w:eastAsia="es-MX"/>
              </w:rPr>
            </w:pPr>
            <w:r w:rsidRPr="005C7892">
              <w:rPr>
                <w:rFonts w:asciiTheme="minorHAnsi" w:hAnsiTheme="minorHAnsi" w:cstheme="minorHAnsi"/>
                <w:b w:val="0"/>
                <w:color w:val="000000"/>
                <w:sz w:val="18"/>
                <w:szCs w:val="18"/>
                <w:lang w:val="es-ES"/>
              </w:rPr>
              <w:t>Nayarit</w:t>
            </w:r>
          </w:p>
        </w:tc>
        <w:tc>
          <w:tcPr>
            <w:tcW w:w="992"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12</w:t>
            </w:r>
          </w:p>
        </w:tc>
        <w:tc>
          <w:tcPr>
            <w:tcW w:w="1134"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22</w:t>
            </w:r>
          </w:p>
        </w:tc>
        <w:tc>
          <w:tcPr>
            <w:tcW w:w="1004"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E0616C">
              <w:rPr>
                <w:rFonts w:asciiTheme="minorHAnsi" w:hAnsiTheme="minorHAnsi"/>
                <w:sz w:val="18"/>
              </w:rPr>
              <w:t>34</w:t>
            </w:r>
          </w:p>
        </w:tc>
        <w:tc>
          <w:tcPr>
            <w:tcW w:w="1123"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3</w:t>
            </w:r>
          </w:p>
        </w:tc>
        <w:tc>
          <w:tcPr>
            <w:tcW w:w="1231"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15</w:t>
            </w:r>
          </w:p>
        </w:tc>
        <w:tc>
          <w:tcPr>
            <w:tcW w:w="1100"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18</w:t>
            </w:r>
          </w:p>
        </w:tc>
      </w:tr>
      <w:tr w:rsidR="00FC46AC" w:rsidRPr="005C7892" w:rsidTr="00FC46AC">
        <w:trPr>
          <w:trHeight w:val="300"/>
          <w:jc w:val="center"/>
        </w:trPr>
        <w:tc>
          <w:tcPr>
            <w:cnfStyle w:val="001000000000" w:firstRow="0" w:lastRow="0" w:firstColumn="1" w:lastColumn="0" w:oddVBand="0" w:evenVBand="0" w:oddHBand="0" w:evenHBand="0" w:firstRowFirstColumn="0" w:firstRowLastColumn="0" w:lastRowFirstColumn="0" w:lastRowLastColumn="0"/>
            <w:tcW w:w="1913" w:type="dxa"/>
            <w:vAlign w:val="center"/>
          </w:tcPr>
          <w:p w:rsidR="00FC46AC" w:rsidRPr="005C7892" w:rsidRDefault="00FC46AC" w:rsidP="00FC46AC">
            <w:pPr>
              <w:jc w:val="center"/>
              <w:rPr>
                <w:rFonts w:asciiTheme="minorHAnsi" w:hAnsiTheme="minorHAnsi" w:cstheme="minorHAnsi"/>
                <w:b w:val="0"/>
                <w:color w:val="000000"/>
                <w:sz w:val="18"/>
                <w:szCs w:val="18"/>
                <w:lang w:val="es-ES" w:eastAsia="es-MX"/>
              </w:rPr>
            </w:pPr>
            <w:r w:rsidRPr="005C7892">
              <w:rPr>
                <w:rFonts w:asciiTheme="minorHAnsi" w:hAnsiTheme="minorHAnsi" w:cstheme="minorHAnsi"/>
                <w:b w:val="0"/>
                <w:color w:val="000000"/>
                <w:sz w:val="18"/>
                <w:szCs w:val="18"/>
                <w:lang w:val="es-ES"/>
              </w:rPr>
              <w:t>Nuevo León</w:t>
            </w:r>
          </w:p>
        </w:tc>
        <w:tc>
          <w:tcPr>
            <w:tcW w:w="992"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46</w:t>
            </w:r>
          </w:p>
        </w:tc>
        <w:tc>
          <w:tcPr>
            <w:tcW w:w="1134"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20</w:t>
            </w:r>
          </w:p>
        </w:tc>
        <w:tc>
          <w:tcPr>
            <w:tcW w:w="1004"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E0616C">
              <w:rPr>
                <w:rFonts w:asciiTheme="minorHAnsi" w:hAnsiTheme="minorHAnsi"/>
                <w:sz w:val="18"/>
              </w:rPr>
              <w:t>66</w:t>
            </w:r>
          </w:p>
        </w:tc>
        <w:tc>
          <w:tcPr>
            <w:tcW w:w="1123"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21</w:t>
            </w:r>
          </w:p>
        </w:tc>
        <w:tc>
          <w:tcPr>
            <w:tcW w:w="1231"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6</w:t>
            </w:r>
          </w:p>
        </w:tc>
        <w:tc>
          <w:tcPr>
            <w:tcW w:w="1100"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27</w:t>
            </w:r>
          </w:p>
        </w:tc>
      </w:tr>
      <w:tr w:rsidR="00FC46AC" w:rsidRPr="005C7892" w:rsidTr="00FC46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13" w:type="dxa"/>
            <w:vAlign w:val="center"/>
          </w:tcPr>
          <w:p w:rsidR="00FC46AC" w:rsidRPr="005C7892" w:rsidRDefault="00FC46AC" w:rsidP="00FC46AC">
            <w:pPr>
              <w:jc w:val="center"/>
              <w:rPr>
                <w:rFonts w:asciiTheme="minorHAnsi" w:hAnsiTheme="minorHAnsi" w:cstheme="minorHAnsi"/>
                <w:b w:val="0"/>
                <w:color w:val="000000"/>
                <w:sz w:val="18"/>
                <w:szCs w:val="18"/>
                <w:lang w:val="es-ES" w:eastAsia="es-MX"/>
              </w:rPr>
            </w:pPr>
            <w:r w:rsidRPr="005C7892">
              <w:rPr>
                <w:rFonts w:asciiTheme="minorHAnsi" w:hAnsiTheme="minorHAnsi" w:cstheme="minorHAnsi"/>
                <w:b w:val="0"/>
                <w:color w:val="000000"/>
                <w:sz w:val="18"/>
                <w:szCs w:val="18"/>
                <w:lang w:val="es-ES"/>
              </w:rPr>
              <w:t>Oaxaca</w:t>
            </w:r>
          </w:p>
        </w:tc>
        <w:tc>
          <w:tcPr>
            <w:tcW w:w="992"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30</w:t>
            </w:r>
          </w:p>
        </w:tc>
        <w:tc>
          <w:tcPr>
            <w:tcW w:w="1134"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3</w:t>
            </w:r>
          </w:p>
        </w:tc>
        <w:tc>
          <w:tcPr>
            <w:tcW w:w="1004"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E0616C">
              <w:rPr>
                <w:rFonts w:asciiTheme="minorHAnsi" w:hAnsiTheme="minorHAnsi"/>
                <w:sz w:val="18"/>
              </w:rPr>
              <w:t>33</w:t>
            </w:r>
          </w:p>
        </w:tc>
        <w:tc>
          <w:tcPr>
            <w:tcW w:w="1123"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26</w:t>
            </w:r>
          </w:p>
        </w:tc>
        <w:tc>
          <w:tcPr>
            <w:tcW w:w="1231"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69</w:t>
            </w:r>
          </w:p>
        </w:tc>
        <w:tc>
          <w:tcPr>
            <w:tcW w:w="1100"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95</w:t>
            </w:r>
          </w:p>
        </w:tc>
      </w:tr>
      <w:tr w:rsidR="00FC46AC" w:rsidRPr="005C7892" w:rsidTr="00FC46AC">
        <w:trPr>
          <w:trHeight w:val="300"/>
          <w:jc w:val="center"/>
        </w:trPr>
        <w:tc>
          <w:tcPr>
            <w:cnfStyle w:val="001000000000" w:firstRow="0" w:lastRow="0" w:firstColumn="1" w:lastColumn="0" w:oddVBand="0" w:evenVBand="0" w:oddHBand="0" w:evenHBand="0" w:firstRowFirstColumn="0" w:firstRowLastColumn="0" w:lastRowFirstColumn="0" w:lastRowLastColumn="0"/>
            <w:tcW w:w="1913" w:type="dxa"/>
            <w:vAlign w:val="center"/>
          </w:tcPr>
          <w:p w:rsidR="00FC46AC" w:rsidRPr="005C7892" w:rsidRDefault="00FC46AC" w:rsidP="00FC46AC">
            <w:pPr>
              <w:jc w:val="center"/>
              <w:rPr>
                <w:rFonts w:asciiTheme="minorHAnsi" w:hAnsiTheme="minorHAnsi" w:cstheme="minorHAnsi"/>
                <w:b w:val="0"/>
                <w:color w:val="000000"/>
                <w:sz w:val="18"/>
                <w:szCs w:val="18"/>
                <w:lang w:val="es-ES" w:eastAsia="es-MX"/>
              </w:rPr>
            </w:pPr>
            <w:r w:rsidRPr="005C7892">
              <w:rPr>
                <w:rFonts w:asciiTheme="minorHAnsi" w:hAnsiTheme="minorHAnsi" w:cstheme="minorHAnsi"/>
                <w:b w:val="0"/>
                <w:color w:val="000000"/>
                <w:sz w:val="18"/>
                <w:szCs w:val="18"/>
                <w:lang w:val="es-ES"/>
              </w:rPr>
              <w:t>Puebla</w:t>
            </w:r>
          </w:p>
        </w:tc>
        <w:tc>
          <w:tcPr>
            <w:tcW w:w="992"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14</w:t>
            </w:r>
          </w:p>
        </w:tc>
        <w:tc>
          <w:tcPr>
            <w:tcW w:w="1134"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13</w:t>
            </w:r>
          </w:p>
        </w:tc>
        <w:tc>
          <w:tcPr>
            <w:tcW w:w="1004"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E0616C">
              <w:rPr>
                <w:rFonts w:asciiTheme="minorHAnsi" w:hAnsiTheme="minorHAnsi"/>
                <w:sz w:val="18"/>
              </w:rPr>
              <w:t>27</w:t>
            </w:r>
          </w:p>
        </w:tc>
        <w:tc>
          <w:tcPr>
            <w:tcW w:w="1123"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23</w:t>
            </w:r>
          </w:p>
        </w:tc>
        <w:tc>
          <w:tcPr>
            <w:tcW w:w="1231"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6</w:t>
            </w:r>
          </w:p>
        </w:tc>
        <w:tc>
          <w:tcPr>
            <w:tcW w:w="1100"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29</w:t>
            </w:r>
          </w:p>
        </w:tc>
      </w:tr>
      <w:tr w:rsidR="00FC46AC" w:rsidRPr="005C7892" w:rsidTr="00FC46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13" w:type="dxa"/>
            <w:vAlign w:val="center"/>
          </w:tcPr>
          <w:p w:rsidR="00FC46AC" w:rsidRPr="005C7892" w:rsidRDefault="00FC46AC" w:rsidP="00FC46AC">
            <w:pPr>
              <w:jc w:val="center"/>
              <w:rPr>
                <w:rFonts w:asciiTheme="minorHAnsi" w:hAnsiTheme="minorHAnsi" w:cstheme="minorHAnsi"/>
                <w:b w:val="0"/>
                <w:color w:val="000000"/>
                <w:sz w:val="18"/>
                <w:szCs w:val="18"/>
                <w:lang w:val="es-ES" w:eastAsia="es-MX"/>
              </w:rPr>
            </w:pPr>
            <w:r w:rsidRPr="005C7892">
              <w:rPr>
                <w:rFonts w:asciiTheme="minorHAnsi" w:hAnsiTheme="minorHAnsi" w:cstheme="minorHAnsi"/>
                <w:b w:val="0"/>
                <w:color w:val="000000"/>
                <w:sz w:val="18"/>
                <w:szCs w:val="18"/>
                <w:lang w:val="es-ES"/>
              </w:rPr>
              <w:t>Querétaro</w:t>
            </w:r>
          </w:p>
        </w:tc>
        <w:tc>
          <w:tcPr>
            <w:tcW w:w="992"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13</w:t>
            </w:r>
          </w:p>
        </w:tc>
        <w:tc>
          <w:tcPr>
            <w:tcW w:w="1134"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24</w:t>
            </w:r>
          </w:p>
        </w:tc>
        <w:tc>
          <w:tcPr>
            <w:tcW w:w="1004"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E0616C">
              <w:rPr>
                <w:rFonts w:asciiTheme="minorHAnsi" w:hAnsiTheme="minorHAnsi"/>
                <w:sz w:val="18"/>
              </w:rPr>
              <w:t>37</w:t>
            </w:r>
          </w:p>
        </w:tc>
        <w:tc>
          <w:tcPr>
            <w:tcW w:w="1123"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5</w:t>
            </w:r>
          </w:p>
        </w:tc>
        <w:tc>
          <w:tcPr>
            <w:tcW w:w="1231"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11</w:t>
            </w:r>
          </w:p>
        </w:tc>
        <w:tc>
          <w:tcPr>
            <w:tcW w:w="1100"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16</w:t>
            </w:r>
          </w:p>
        </w:tc>
      </w:tr>
      <w:tr w:rsidR="00FC46AC" w:rsidRPr="005C7892" w:rsidTr="00FC46AC">
        <w:trPr>
          <w:trHeight w:val="300"/>
          <w:jc w:val="center"/>
        </w:trPr>
        <w:tc>
          <w:tcPr>
            <w:cnfStyle w:val="001000000000" w:firstRow="0" w:lastRow="0" w:firstColumn="1" w:lastColumn="0" w:oddVBand="0" w:evenVBand="0" w:oddHBand="0" w:evenHBand="0" w:firstRowFirstColumn="0" w:firstRowLastColumn="0" w:lastRowFirstColumn="0" w:lastRowLastColumn="0"/>
            <w:tcW w:w="1913" w:type="dxa"/>
            <w:vAlign w:val="center"/>
          </w:tcPr>
          <w:p w:rsidR="00FC46AC" w:rsidRPr="005C7892" w:rsidRDefault="00FC46AC" w:rsidP="00FC46AC">
            <w:pPr>
              <w:jc w:val="center"/>
              <w:rPr>
                <w:rFonts w:asciiTheme="minorHAnsi" w:hAnsiTheme="minorHAnsi" w:cstheme="minorHAnsi"/>
                <w:b w:val="0"/>
                <w:color w:val="000000"/>
                <w:sz w:val="18"/>
                <w:szCs w:val="18"/>
                <w:lang w:val="es-ES" w:eastAsia="es-MX"/>
              </w:rPr>
            </w:pPr>
            <w:r w:rsidRPr="005C7892">
              <w:rPr>
                <w:rFonts w:asciiTheme="minorHAnsi" w:hAnsiTheme="minorHAnsi" w:cstheme="minorHAnsi"/>
                <w:b w:val="0"/>
                <w:color w:val="000000"/>
                <w:sz w:val="18"/>
                <w:szCs w:val="18"/>
                <w:lang w:val="es-ES"/>
              </w:rPr>
              <w:t>Quintana Roo</w:t>
            </w:r>
          </w:p>
        </w:tc>
        <w:tc>
          <w:tcPr>
            <w:tcW w:w="992"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52</w:t>
            </w:r>
          </w:p>
        </w:tc>
        <w:tc>
          <w:tcPr>
            <w:tcW w:w="1134"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103</w:t>
            </w:r>
          </w:p>
        </w:tc>
        <w:tc>
          <w:tcPr>
            <w:tcW w:w="1004"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E0616C">
              <w:rPr>
                <w:rFonts w:asciiTheme="minorHAnsi" w:hAnsiTheme="minorHAnsi"/>
                <w:sz w:val="18"/>
              </w:rPr>
              <w:t>155</w:t>
            </w:r>
          </w:p>
        </w:tc>
        <w:tc>
          <w:tcPr>
            <w:tcW w:w="1123"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11</w:t>
            </w:r>
          </w:p>
        </w:tc>
        <w:tc>
          <w:tcPr>
            <w:tcW w:w="1231"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6</w:t>
            </w:r>
          </w:p>
        </w:tc>
        <w:tc>
          <w:tcPr>
            <w:tcW w:w="1100"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17</w:t>
            </w:r>
          </w:p>
        </w:tc>
      </w:tr>
      <w:tr w:rsidR="00FC46AC" w:rsidRPr="005C7892" w:rsidTr="00FC46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13" w:type="dxa"/>
            <w:vAlign w:val="center"/>
          </w:tcPr>
          <w:p w:rsidR="00FC46AC" w:rsidRPr="005C7892" w:rsidRDefault="00FC46AC" w:rsidP="00FC46AC">
            <w:pPr>
              <w:jc w:val="center"/>
              <w:rPr>
                <w:rFonts w:asciiTheme="minorHAnsi" w:hAnsiTheme="minorHAnsi" w:cstheme="minorHAnsi"/>
                <w:b w:val="0"/>
                <w:color w:val="000000"/>
                <w:sz w:val="18"/>
                <w:szCs w:val="18"/>
                <w:lang w:val="es-ES" w:eastAsia="es-MX"/>
              </w:rPr>
            </w:pPr>
            <w:r w:rsidRPr="005C7892">
              <w:rPr>
                <w:rFonts w:asciiTheme="minorHAnsi" w:hAnsiTheme="minorHAnsi" w:cstheme="minorHAnsi"/>
                <w:b w:val="0"/>
                <w:color w:val="000000"/>
                <w:sz w:val="18"/>
                <w:szCs w:val="18"/>
                <w:lang w:val="es-ES"/>
              </w:rPr>
              <w:t>San Luis Potosí</w:t>
            </w:r>
          </w:p>
        </w:tc>
        <w:tc>
          <w:tcPr>
            <w:tcW w:w="992"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58</w:t>
            </w:r>
          </w:p>
        </w:tc>
        <w:tc>
          <w:tcPr>
            <w:tcW w:w="1134"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92</w:t>
            </w:r>
          </w:p>
        </w:tc>
        <w:tc>
          <w:tcPr>
            <w:tcW w:w="1004"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E0616C">
              <w:rPr>
                <w:rFonts w:asciiTheme="minorHAnsi" w:hAnsiTheme="minorHAnsi"/>
                <w:sz w:val="18"/>
              </w:rPr>
              <w:t>150</w:t>
            </w:r>
          </w:p>
        </w:tc>
        <w:tc>
          <w:tcPr>
            <w:tcW w:w="1123"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34</w:t>
            </w:r>
          </w:p>
        </w:tc>
        <w:tc>
          <w:tcPr>
            <w:tcW w:w="1231"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29</w:t>
            </w:r>
          </w:p>
        </w:tc>
        <w:tc>
          <w:tcPr>
            <w:tcW w:w="1100"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63</w:t>
            </w:r>
          </w:p>
        </w:tc>
      </w:tr>
      <w:tr w:rsidR="00FC46AC" w:rsidRPr="005C7892" w:rsidTr="00FC46AC">
        <w:trPr>
          <w:trHeight w:val="300"/>
          <w:jc w:val="center"/>
        </w:trPr>
        <w:tc>
          <w:tcPr>
            <w:cnfStyle w:val="001000000000" w:firstRow="0" w:lastRow="0" w:firstColumn="1" w:lastColumn="0" w:oddVBand="0" w:evenVBand="0" w:oddHBand="0" w:evenHBand="0" w:firstRowFirstColumn="0" w:firstRowLastColumn="0" w:lastRowFirstColumn="0" w:lastRowLastColumn="0"/>
            <w:tcW w:w="1913" w:type="dxa"/>
            <w:vAlign w:val="center"/>
          </w:tcPr>
          <w:p w:rsidR="00FC46AC" w:rsidRPr="005C7892" w:rsidRDefault="00FC46AC" w:rsidP="00FC46AC">
            <w:pPr>
              <w:jc w:val="center"/>
              <w:rPr>
                <w:rFonts w:asciiTheme="minorHAnsi" w:hAnsiTheme="minorHAnsi" w:cstheme="minorHAnsi"/>
                <w:b w:val="0"/>
                <w:color w:val="000000"/>
                <w:sz w:val="18"/>
                <w:szCs w:val="18"/>
                <w:lang w:val="es-ES" w:eastAsia="es-MX"/>
              </w:rPr>
            </w:pPr>
            <w:r w:rsidRPr="005C7892">
              <w:rPr>
                <w:rFonts w:asciiTheme="minorHAnsi" w:hAnsiTheme="minorHAnsi" w:cstheme="minorHAnsi"/>
                <w:b w:val="0"/>
                <w:color w:val="000000"/>
                <w:sz w:val="18"/>
                <w:szCs w:val="18"/>
                <w:lang w:val="es-ES"/>
              </w:rPr>
              <w:t>Sinaloa</w:t>
            </w:r>
          </w:p>
        </w:tc>
        <w:tc>
          <w:tcPr>
            <w:tcW w:w="992"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54</w:t>
            </w:r>
          </w:p>
        </w:tc>
        <w:tc>
          <w:tcPr>
            <w:tcW w:w="1134"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61</w:t>
            </w:r>
          </w:p>
        </w:tc>
        <w:tc>
          <w:tcPr>
            <w:tcW w:w="1004"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E0616C">
              <w:rPr>
                <w:rFonts w:asciiTheme="minorHAnsi" w:hAnsiTheme="minorHAnsi"/>
                <w:sz w:val="18"/>
              </w:rPr>
              <w:t>115</w:t>
            </w:r>
          </w:p>
        </w:tc>
        <w:tc>
          <w:tcPr>
            <w:tcW w:w="1123"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38</w:t>
            </w:r>
          </w:p>
        </w:tc>
        <w:tc>
          <w:tcPr>
            <w:tcW w:w="1231"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26</w:t>
            </w:r>
          </w:p>
        </w:tc>
        <w:tc>
          <w:tcPr>
            <w:tcW w:w="1100"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64</w:t>
            </w:r>
          </w:p>
        </w:tc>
      </w:tr>
      <w:tr w:rsidR="00FC46AC" w:rsidRPr="005C7892" w:rsidTr="00FC46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13" w:type="dxa"/>
            <w:vAlign w:val="center"/>
          </w:tcPr>
          <w:p w:rsidR="00FC46AC" w:rsidRPr="005C7892" w:rsidRDefault="00FC46AC" w:rsidP="00FC46AC">
            <w:pPr>
              <w:jc w:val="center"/>
              <w:rPr>
                <w:rFonts w:asciiTheme="minorHAnsi" w:hAnsiTheme="minorHAnsi" w:cstheme="minorHAnsi"/>
                <w:b w:val="0"/>
                <w:color w:val="000000"/>
                <w:sz w:val="18"/>
                <w:szCs w:val="18"/>
                <w:lang w:val="es-ES" w:eastAsia="es-MX"/>
              </w:rPr>
            </w:pPr>
            <w:r w:rsidRPr="005C7892">
              <w:rPr>
                <w:rFonts w:asciiTheme="minorHAnsi" w:hAnsiTheme="minorHAnsi" w:cstheme="minorHAnsi"/>
                <w:b w:val="0"/>
                <w:color w:val="000000"/>
                <w:sz w:val="18"/>
                <w:szCs w:val="18"/>
                <w:lang w:val="es-ES"/>
              </w:rPr>
              <w:t>Sonora</w:t>
            </w:r>
          </w:p>
        </w:tc>
        <w:tc>
          <w:tcPr>
            <w:tcW w:w="992"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326</w:t>
            </w:r>
          </w:p>
        </w:tc>
        <w:tc>
          <w:tcPr>
            <w:tcW w:w="1134"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107</w:t>
            </w:r>
          </w:p>
        </w:tc>
        <w:tc>
          <w:tcPr>
            <w:tcW w:w="1004"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E0616C">
              <w:rPr>
                <w:rFonts w:asciiTheme="minorHAnsi" w:hAnsiTheme="minorHAnsi"/>
                <w:sz w:val="18"/>
              </w:rPr>
              <w:t>433</w:t>
            </w:r>
          </w:p>
        </w:tc>
        <w:tc>
          <w:tcPr>
            <w:tcW w:w="1123"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122</w:t>
            </w:r>
          </w:p>
        </w:tc>
        <w:tc>
          <w:tcPr>
            <w:tcW w:w="1231"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51</w:t>
            </w:r>
          </w:p>
        </w:tc>
        <w:tc>
          <w:tcPr>
            <w:tcW w:w="1100"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173</w:t>
            </w:r>
          </w:p>
        </w:tc>
      </w:tr>
      <w:tr w:rsidR="00FC46AC" w:rsidRPr="005C7892" w:rsidTr="00FC46AC">
        <w:trPr>
          <w:trHeight w:val="300"/>
          <w:jc w:val="center"/>
        </w:trPr>
        <w:tc>
          <w:tcPr>
            <w:cnfStyle w:val="001000000000" w:firstRow="0" w:lastRow="0" w:firstColumn="1" w:lastColumn="0" w:oddVBand="0" w:evenVBand="0" w:oddHBand="0" w:evenHBand="0" w:firstRowFirstColumn="0" w:firstRowLastColumn="0" w:lastRowFirstColumn="0" w:lastRowLastColumn="0"/>
            <w:tcW w:w="1913" w:type="dxa"/>
            <w:vAlign w:val="center"/>
          </w:tcPr>
          <w:p w:rsidR="00FC46AC" w:rsidRPr="005C7892" w:rsidRDefault="00FC46AC" w:rsidP="00FC46AC">
            <w:pPr>
              <w:jc w:val="center"/>
              <w:rPr>
                <w:rFonts w:asciiTheme="minorHAnsi" w:hAnsiTheme="minorHAnsi" w:cstheme="minorHAnsi"/>
                <w:b w:val="0"/>
                <w:color w:val="000000"/>
                <w:sz w:val="18"/>
                <w:szCs w:val="18"/>
                <w:lang w:val="es-ES" w:eastAsia="es-MX"/>
              </w:rPr>
            </w:pPr>
            <w:r w:rsidRPr="005C7892">
              <w:rPr>
                <w:rFonts w:asciiTheme="minorHAnsi" w:hAnsiTheme="minorHAnsi" w:cstheme="minorHAnsi"/>
                <w:b w:val="0"/>
                <w:color w:val="000000"/>
                <w:sz w:val="18"/>
                <w:szCs w:val="18"/>
                <w:lang w:val="es-ES"/>
              </w:rPr>
              <w:t>Tabasco</w:t>
            </w:r>
          </w:p>
        </w:tc>
        <w:tc>
          <w:tcPr>
            <w:tcW w:w="992"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39</w:t>
            </w:r>
          </w:p>
        </w:tc>
        <w:tc>
          <w:tcPr>
            <w:tcW w:w="1134"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78</w:t>
            </w:r>
          </w:p>
        </w:tc>
        <w:tc>
          <w:tcPr>
            <w:tcW w:w="1004"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E0616C">
              <w:rPr>
                <w:rFonts w:asciiTheme="minorHAnsi" w:hAnsiTheme="minorHAnsi"/>
                <w:sz w:val="18"/>
              </w:rPr>
              <w:t>117</w:t>
            </w:r>
          </w:p>
        </w:tc>
        <w:tc>
          <w:tcPr>
            <w:tcW w:w="1123"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62</w:t>
            </w:r>
          </w:p>
        </w:tc>
        <w:tc>
          <w:tcPr>
            <w:tcW w:w="1231"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7</w:t>
            </w:r>
          </w:p>
        </w:tc>
        <w:tc>
          <w:tcPr>
            <w:tcW w:w="1100"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69</w:t>
            </w:r>
          </w:p>
        </w:tc>
      </w:tr>
      <w:tr w:rsidR="00FC46AC" w:rsidRPr="005C7892" w:rsidTr="00FC46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13" w:type="dxa"/>
            <w:vAlign w:val="center"/>
          </w:tcPr>
          <w:p w:rsidR="00FC46AC" w:rsidRPr="005C7892" w:rsidRDefault="00FC46AC" w:rsidP="00FC46AC">
            <w:pPr>
              <w:jc w:val="center"/>
              <w:rPr>
                <w:rFonts w:asciiTheme="minorHAnsi" w:hAnsiTheme="minorHAnsi" w:cstheme="minorHAnsi"/>
                <w:b w:val="0"/>
                <w:color w:val="000000"/>
                <w:sz w:val="18"/>
                <w:szCs w:val="18"/>
                <w:lang w:val="es-ES" w:eastAsia="es-MX"/>
              </w:rPr>
            </w:pPr>
            <w:r w:rsidRPr="005C7892">
              <w:rPr>
                <w:rFonts w:asciiTheme="minorHAnsi" w:hAnsiTheme="minorHAnsi" w:cstheme="minorHAnsi"/>
                <w:b w:val="0"/>
                <w:color w:val="000000"/>
                <w:sz w:val="18"/>
                <w:szCs w:val="18"/>
                <w:lang w:val="es-ES"/>
              </w:rPr>
              <w:t>Tamaulipas</w:t>
            </w:r>
          </w:p>
        </w:tc>
        <w:tc>
          <w:tcPr>
            <w:tcW w:w="992"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55</w:t>
            </w:r>
          </w:p>
        </w:tc>
        <w:tc>
          <w:tcPr>
            <w:tcW w:w="1134"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84</w:t>
            </w:r>
          </w:p>
        </w:tc>
        <w:tc>
          <w:tcPr>
            <w:tcW w:w="1004"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E0616C">
              <w:rPr>
                <w:rFonts w:asciiTheme="minorHAnsi" w:hAnsiTheme="minorHAnsi"/>
                <w:sz w:val="18"/>
              </w:rPr>
              <w:t>139</w:t>
            </w:r>
          </w:p>
        </w:tc>
        <w:tc>
          <w:tcPr>
            <w:tcW w:w="1123"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33</w:t>
            </w:r>
          </w:p>
        </w:tc>
        <w:tc>
          <w:tcPr>
            <w:tcW w:w="1231"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36</w:t>
            </w:r>
          </w:p>
        </w:tc>
        <w:tc>
          <w:tcPr>
            <w:tcW w:w="1100"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69</w:t>
            </w:r>
          </w:p>
        </w:tc>
      </w:tr>
      <w:tr w:rsidR="00FC46AC" w:rsidRPr="005C7892" w:rsidTr="00FC46AC">
        <w:trPr>
          <w:trHeight w:val="300"/>
          <w:jc w:val="center"/>
        </w:trPr>
        <w:tc>
          <w:tcPr>
            <w:cnfStyle w:val="001000000000" w:firstRow="0" w:lastRow="0" w:firstColumn="1" w:lastColumn="0" w:oddVBand="0" w:evenVBand="0" w:oddHBand="0" w:evenHBand="0" w:firstRowFirstColumn="0" w:firstRowLastColumn="0" w:lastRowFirstColumn="0" w:lastRowLastColumn="0"/>
            <w:tcW w:w="1913" w:type="dxa"/>
            <w:vAlign w:val="center"/>
          </w:tcPr>
          <w:p w:rsidR="00FC46AC" w:rsidRPr="005C7892" w:rsidRDefault="00FC46AC" w:rsidP="00FC46AC">
            <w:pPr>
              <w:jc w:val="center"/>
              <w:rPr>
                <w:rFonts w:asciiTheme="minorHAnsi" w:hAnsiTheme="minorHAnsi" w:cstheme="minorHAnsi"/>
                <w:b w:val="0"/>
                <w:color w:val="000000"/>
                <w:sz w:val="18"/>
                <w:szCs w:val="18"/>
                <w:lang w:val="es-ES" w:eastAsia="es-MX"/>
              </w:rPr>
            </w:pPr>
            <w:r w:rsidRPr="005C7892">
              <w:rPr>
                <w:rFonts w:asciiTheme="minorHAnsi" w:hAnsiTheme="minorHAnsi" w:cstheme="minorHAnsi"/>
                <w:b w:val="0"/>
                <w:color w:val="000000"/>
                <w:sz w:val="18"/>
                <w:szCs w:val="18"/>
                <w:lang w:val="es-ES"/>
              </w:rPr>
              <w:t>Tlaxcala</w:t>
            </w:r>
          </w:p>
        </w:tc>
        <w:tc>
          <w:tcPr>
            <w:tcW w:w="992"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1</w:t>
            </w:r>
          </w:p>
        </w:tc>
        <w:tc>
          <w:tcPr>
            <w:tcW w:w="1134"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0</w:t>
            </w:r>
          </w:p>
        </w:tc>
        <w:tc>
          <w:tcPr>
            <w:tcW w:w="1004"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E0616C">
              <w:rPr>
                <w:rFonts w:asciiTheme="minorHAnsi" w:hAnsiTheme="minorHAnsi"/>
                <w:sz w:val="18"/>
              </w:rPr>
              <w:t>1</w:t>
            </w:r>
          </w:p>
        </w:tc>
        <w:tc>
          <w:tcPr>
            <w:tcW w:w="1123"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0</w:t>
            </w:r>
          </w:p>
        </w:tc>
        <w:tc>
          <w:tcPr>
            <w:tcW w:w="1231"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0</w:t>
            </w:r>
          </w:p>
        </w:tc>
        <w:tc>
          <w:tcPr>
            <w:tcW w:w="1100"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0</w:t>
            </w:r>
          </w:p>
        </w:tc>
      </w:tr>
      <w:tr w:rsidR="00FC46AC" w:rsidRPr="005C7892" w:rsidTr="00FC46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13" w:type="dxa"/>
            <w:vAlign w:val="center"/>
          </w:tcPr>
          <w:p w:rsidR="00FC46AC" w:rsidRPr="005C7892" w:rsidRDefault="00FC46AC" w:rsidP="00FC46AC">
            <w:pPr>
              <w:jc w:val="center"/>
              <w:rPr>
                <w:rFonts w:asciiTheme="minorHAnsi" w:hAnsiTheme="minorHAnsi" w:cstheme="minorHAnsi"/>
                <w:b w:val="0"/>
                <w:color w:val="000000"/>
                <w:sz w:val="18"/>
                <w:szCs w:val="18"/>
                <w:lang w:val="es-ES" w:eastAsia="es-MX"/>
              </w:rPr>
            </w:pPr>
            <w:r w:rsidRPr="005C7892">
              <w:rPr>
                <w:rFonts w:asciiTheme="minorHAnsi" w:hAnsiTheme="minorHAnsi" w:cstheme="minorHAnsi"/>
                <w:b w:val="0"/>
                <w:color w:val="000000"/>
                <w:sz w:val="18"/>
                <w:szCs w:val="18"/>
                <w:lang w:val="es-ES"/>
              </w:rPr>
              <w:t>Veracruz</w:t>
            </w:r>
          </w:p>
        </w:tc>
        <w:tc>
          <w:tcPr>
            <w:tcW w:w="992"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182</w:t>
            </w:r>
          </w:p>
        </w:tc>
        <w:tc>
          <w:tcPr>
            <w:tcW w:w="1134"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28</w:t>
            </w:r>
          </w:p>
        </w:tc>
        <w:tc>
          <w:tcPr>
            <w:tcW w:w="1004"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E0616C">
              <w:rPr>
                <w:rFonts w:asciiTheme="minorHAnsi" w:hAnsiTheme="minorHAnsi"/>
                <w:sz w:val="18"/>
              </w:rPr>
              <w:t>210</w:t>
            </w:r>
          </w:p>
        </w:tc>
        <w:tc>
          <w:tcPr>
            <w:tcW w:w="1123"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83</w:t>
            </w:r>
          </w:p>
        </w:tc>
        <w:tc>
          <w:tcPr>
            <w:tcW w:w="1231"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30</w:t>
            </w:r>
          </w:p>
        </w:tc>
        <w:tc>
          <w:tcPr>
            <w:tcW w:w="1100"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113</w:t>
            </w:r>
          </w:p>
        </w:tc>
      </w:tr>
      <w:tr w:rsidR="00FC46AC" w:rsidRPr="005C7892" w:rsidTr="00FC46AC">
        <w:trPr>
          <w:trHeight w:val="300"/>
          <w:jc w:val="center"/>
        </w:trPr>
        <w:tc>
          <w:tcPr>
            <w:cnfStyle w:val="001000000000" w:firstRow="0" w:lastRow="0" w:firstColumn="1" w:lastColumn="0" w:oddVBand="0" w:evenVBand="0" w:oddHBand="0" w:evenHBand="0" w:firstRowFirstColumn="0" w:firstRowLastColumn="0" w:lastRowFirstColumn="0" w:lastRowLastColumn="0"/>
            <w:tcW w:w="1913" w:type="dxa"/>
            <w:vAlign w:val="center"/>
          </w:tcPr>
          <w:p w:rsidR="00FC46AC" w:rsidRPr="005C7892" w:rsidRDefault="00FC46AC" w:rsidP="00FC46AC">
            <w:pPr>
              <w:jc w:val="center"/>
              <w:rPr>
                <w:rFonts w:asciiTheme="minorHAnsi" w:hAnsiTheme="minorHAnsi" w:cstheme="minorHAnsi"/>
                <w:b w:val="0"/>
                <w:color w:val="000000"/>
                <w:sz w:val="18"/>
                <w:szCs w:val="18"/>
                <w:lang w:val="es-ES" w:eastAsia="es-MX"/>
              </w:rPr>
            </w:pPr>
            <w:r w:rsidRPr="005C7892">
              <w:rPr>
                <w:rFonts w:asciiTheme="minorHAnsi" w:hAnsiTheme="minorHAnsi" w:cstheme="minorHAnsi"/>
                <w:b w:val="0"/>
                <w:color w:val="000000"/>
                <w:sz w:val="18"/>
                <w:szCs w:val="18"/>
                <w:lang w:val="es-ES"/>
              </w:rPr>
              <w:t>Yucatán</w:t>
            </w:r>
          </w:p>
        </w:tc>
        <w:tc>
          <w:tcPr>
            <w:tcW w:w="992"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12</w:t>
            </w:r>
          </w:p>
        </w:tc>
        <w:tc>
          <w:tcPr>
            <w:tcW w:w="1134"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30</w:t>
            </w:r>
          </w:p>
        </w:tc>
        <w:tc>
          <w:tcPr>
            <w:tcW w:w="1004" w:type="dxa"/>
            <w:vAlign w:val="center"/>
          </w:tcPr>
          <w:p w:rsidR="00FC46AC" w:rsidRPr="00E0616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E0616C">
              <w:rPr>
                <w:rFonts w:asciiTheme="minorHAnsi" w:hAnsiTheme="minorHAnsi"/>
                <w:sz w:val="18"/>
              </w:rPr>
              <w:t>42</w:t>
            </w:r>
          </w:p>
        </w:tc>
        <w:tc>
          <w:tcPr>
            <w:tcW w:w="1123"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4</w:t>
            </w:r>
          </w:p>
        </w:tc>
        <w:tc>
          <w:tcPr>
            <w:tcW w:w="1231"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3</w:t>
            </w:r>
          </w:p>
        </w:tc>
        <w:tc>
          <w:tcPr>
            <w:tcW w:w="1100" w:type="dxa"/>
            <w:vAlign w:val="center"/>
          </w:tcPr>
          <w:p w:rsidR="00FC46AC" w:rsidRPr="00FC46AC" w:rsidRDefault="00FC46AC" w:rsidP="00FC4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7</w:t>
            </w:r>
          </w:p>
        </w:tc>
      </w:tr>
      <w:tr w:rsidR="00FC46AC" w:rsidRPr="005C7892" w:rsidTr="00FC46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13" w:type="dxa"/>
            <w:vAlign w:val="center"/>
          </w:tcPr>
          <w:p w:rsidR="00FC46AC" w:rsidRPr="005C7892" w:rsidRDefault="00FC46AC" w:rsidP="00FC46AC">
            <w:pPr>
              <w:jc w:val="center"/>
              <w:rPr>
                <w:rFonts w:asciiTheme="minorHAnsi" w:hAnsiTheme="minorHAnsi" w:cstheme="minorHAnsi"/>
                <w:b w:val="0"/>
                <w:color w:val="000000"/>
                <w:sz w:val="18"/>
                <w:szCs w:val="18"/>
                <w:lang w:val="es-ES" w:eastAsia="es-MX"/>
              </w:rPr>
            </w:pPr>
            <w:r w:rsidRPr="005C7892">
              <w:rPr>
                <w:rFonts w:asciiTheme="minorHAnsi" w:hAnsiTheme="minorHAnsi" w:cstheme="minorHAnsi"/>
                <w:b w:val="0"/>
                <w:color w:val="000000"/>
                <w:sz w:val="18"/>
                <w:szCs w:val="18"/>
                <w:lang w:val="es-ES"/>
              </w:rPr>
              <w:t>Zacatecas</w:t>
            </w:r>
          </w:p>
        </w:tc>
        <w:tc>
          <w:tcPr>
            <w:tcW w:w="992"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37</w:t>
            </w:r>
          </w:p>
        </w:tc>
        <w:tc>
          <w:tcPr>
            <w:tcW w:w="1134"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0616C">
              <w:rPr>
                <w:rFonts w:asciiTheme="minorHAnsi" w:hAnsiTheme="minorHAnsi"/>
                <w:sz w:val="18"/>
                <w:szCs w:val="18"/>
              </w:rPr>
              <w:t>27</w:t>
            </w:r>
          </w:p>
        </w:tc>
        <w:tc>
          <w:tcPr>
            <w:tcW w:w="1004" w:type="dxa"/>
            <w:vAlign w:val="center"/>
          </w:tcPr>
          <w:p w:rsidR="00FC46AC" w:rsidRPr="00E0616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rPr>
              <w:t>64</w:t>
            </w:r>
          </w:p>
        </w:tc>
        <w:tc>
          <w:tcPr>
            <w:tcW w:w="1123"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23</w:t>
            </w:r>
          </w:p>
        </w:tc>
        <w:tc>
          <w:tcPr>
            <w:tcW w:w="1231"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5</w:t>
            </w:r>
          </w:p>
        </w:tc>
        <w:tc>
          <w:tcPr>
            <w:tcW w:w="1100" w:type="dxa"/>
            <w:vAlign w:val="center"/>
          </w:tcPr>
          <w:p w:rsidR="00FC46AC" w:rsidRPr="00FC46AC" w:rsidRDefault="00FC46AC" w:rsidP="00FC4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46AC">
              <w:rPr>
                <w:rFonts w:asciiTheme="minorHAnsi" w:hAnsiTheme="minorHAnsi"/>
                <w:sz w:val="18"/>
                <w:szCs w:val="18"/>
              </w:rPr>
              <w:t>28</w:t>
            </w:r>
          </w:p>
        </w:tc>
      </w:tr>
      <w:tr w:rsidR="002949DD" w:rsidRPr="005C7892" w:rsidTr="00342AD5">
        <w:trPr>
          <w:trHeight w:val="300"/>
          <w:jc w:val="center"/>
        </w:trPr>
        <w:tc>
          <w:tcPr>
            <w:cnfStyle w:val="001000000000" w:firstRow="0" w:lastRow="0" w:firstColumn="1" w:lastColumn="0" w:oddVBand="0" w:evenVBand="0" w:oddHBand="0" w:evenHBand="0" w:firstRowFirstColumn="0" w:firstRowLastColumn="0" w:lastRowFirstColumn="0" w:lastRowLastColumn="0"/>
            <w:tcW w:w="1913" w:type="dxa"/>
            <w:shd w:val="clear" w:color="auto" w:fill="808080" w:themeFill="background1" w:themeFillShade="80"/>
            <w:vAlign w:val="center"/>
            <w:hideMark/>
          </w:tcPr>
          <w:p w:rsidR="002949DD" w:rsidRPr="005C7892" w:rsidRDefault="002949DD" w:rsidP="00342AD5">
            <w:pPr>
              <w:jc w:val="center"/>
              <w:rPr>
                <w:rFonts w:asciiTheme="minorHAnsi" w:hAnsiTheme="minorHAnsi" w:cstheme="minorHAnsi"/>
                <w:b w:val="0"/>
                <w:bCs w:val="0"/>
                <w:color w:val="FFFFFF"/>
                <w:sz w:val="18"/>
                <w:szCs w:val="18"/>
                <w:lang w:val="es-ES" w:eastAsia="es-MX"/>
              </w:rPr>
            </w:pPr>
            <w:r w:rsidRPr="005C7892">
              <w:rPr>
                <w:rFonts w:asciiTheme="minorHAnsi" w:hAnsiTheme="minorHAnsi" w:cstheme="minorHAnsi"/>
                <w:b w:val="0"/>
                <w:bCs w:val="0"/>
                <w:color w:val="FFFFFF"/>
                <w:sz w:val="18"/>
                <w:szCs w:val="18"/>
                <w:lang w:val="es-ES" w:eastAsia="es-MX"/>
              </w:rPr>
              <w:t>Total</w:t>
            </w:r>
          </w:p>
        </w:tc>
        <w:tc>
          <w:tcPr>
            <w:tcW w:w="992" w:type="dxa"/>
            <w:shd w:val="clear" w:color="auto" w:fill="808080" w:themeFill="background1" w:themeFillShade="80"/>
            <w:vAlign w:val="center"/>
          </w:tcPr>
          <w:p w:rsidR="002949DD" w:rsidRPr="005C7892" w:rsidRDefault="00E0616C" w:rsidP="00342A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themeColor="background1"/>
                <w:sz w:val="18"/>
                <w:szCs w:val="18"/>
                <w:lang w:val="es-ES"/>
              </w:rPr>
            </w:pPr>
            <w:r>
              <w:rPr>
                <w:rFonts w:asciiTheme="minorHAnsi" w:hAnsiTheme="minorHAnsi" w:cstheme="minorHAnsi"/>
                <w:b/>
                <w:bCs/>
                <w:color w:val="FFFFFF" w:themeColor="background1"/>
                <w:sz w:val="18"/>
                <w:szCs w:val="18"/>
                <w:lang w:val="es-ES"/>
              </w:rPr>
              <w:fldChar w:fldCharType="begin"/>
            </w:r>
            <w:r>
              <w:rPr>
                <w:rFonts w:asciiTheme="minorHAnsi" w:hAnsiTheme="minorHAnsi" w:cstheme="minorHAnsi"/>
                <w:b/>
                <w:bCs/>
                <w:color w:val="FFFFFF" w:themeColor="background1"/>
                <w:sz w:val="18"/>
                <w:szCs w:val="18"/>
                <w:lang w:val="es-ES"/>
              </w:rPr>
              <w:instrText xml:space="preserve"> =SUM(ABOVE) </w:instrText>
            </w:r>
            <w:r>
              <w:rPr>
                <w:rFonts w:asciiTheme="minorHAnsi" w:hAnsiTheme="minorHAnsi" w:cstheme="minorHAnsi"/>
                <w:b/>
                <w:bCs/>
                <w:color w:val="FFFFFF" w:themeColor="background1"/>
                <w:sz w:val="18"/>
                <w:szCs w:val="18"/>
                <w:lang w:val="es-ES"/>
              </w:rPr>
              <w:fldChar w:fldCharType="separate"/>
            </w:r>
            <w:r>
              <w:rPr>
                <w:rFonts w:asciiTheme="minorHAnsi" w:hAnsiTheme="minorHAnsi" w:cstheme="minorHAnsi"/>
                <w:b/>
                <w:bCs/>
                <w:noProof/>
                <w:color w:val="FFFFFF" w:themeColor="background1"/>
                <w:sz w:val="18"/>
                <w:szCs w:val="18"/>
                <w:lang w:val="es-ES"/>
              </w:rPr>
              <w:t>2,382</w:t>
            </w:r>
            <w:r>
              <w:rPr>
                <w:rFonts w:asciiTheme="minorHAnsi" w:hAnsiTheme="minorHAnsi" w:cstheme="minorHAnsi"/>
                <w:b/>
                <w:bCs/>
                <w:color w:val="FFFFFF" w:themeColor="background1"/>
                <w:sz w:val="18"/>
                <w:szCs w:val="18"/>
                <w:lang w:val="es-ES"/>
              </w:rPr>
              <w:fldChar w:fldCharType="end"/>
            </w:r>
          </w:p>
        </w:tc>
        <w:tc>
          <w:tcPr>
            <w:tcW w:w="1134" w:type="dxa"/>
            <w:shd w:val="clear" w:color="auto" w:fill="808080" w:themeFill="background1" w:themeFillShade="80"/>
            <w:vAlign w:val="center"/>
          </w:tcPr>
          <w:p w:rsidR="002949DD" w:rsidRPr="005C7892" w:rsidRDefault="00E0616C" w:rsidP="00342A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themeColor="background1"/>
                <w:sz w:val="18"/>
                <w:szCs w:val="18"/>
                <w:lang w:val="es-ES"/>
              </w:rPr>
            </w:pPr>
            <w:r>
              <w:rPr>
                <w:rFonts w:asciiTheme="minorHAnsi" w:hAnsiTheme="minorHAnsi" w:cstheme="minorHAnsi"/>
                <w:b/>
                <w:bCs/>
                <w:color w:val="FFFFFF" w:themeColor="background1"/>
                <w:sz w:val="18"/>
                <w:szCs w:val="18"/>
                <w:lang w:val="es-ES"/>
              </w:rPr>
              <w:fldChar w:fldCharType="begin"/>
            </w:r>
            <w:r>
              <w:rPr>
                <w:rFonts w:asciiTheme="minorHAnsi" w:hAnsiTheme="minorHAnsi" w:cstheme="minorHAnsi"/>
                <w:b/>
                <w:bCs/>
                <w:color w:val="FFFFFF" w:themeColor="background1"/>
                <w:sz w:val="18"/>
                <w:szCs w:val="18"/>
                <w:lang w:val="es-ES"/>
              </w:rPr>
              <w:instrText xml:space="preserve"> =SUM(ABOVE) </w:instrText>
            </w:r>
            <w:r>
              <w:rPr>
                <w:rFonts w:asciiTheme="minorHAnsi" w:hAnsiTheme="minorHAnsi" w:cstheme="minorHAnsi"/>
                <w:b/>
                <w:bCs/>
                <w:color w:val="FFFFFF" w:themeColor="background1"/>
                <w:sz w:val="18"/>
                <w:szCs w:val="18"/>
                <w:lang w:val="es-ES"/>
              </w:rPr>
              <w:fldChar w:fldCharType="separate"/>
            </w:r>
            <w:r>
              <w:rPr>
                <w:rFonts w:asciiTheme="minorHAnsi" w:hAnsiTheme="minorHAnsi" w:cstheme="minorHAnsi"/>
                <w:b/>
                <w:bCs/>
                <w:noProof/>
                <w:color w:val="FFFFFF" w:themeColor="background1"/>
                <w:sz w:val="18"/>
                <w:szCs w:val="18"/>
                <w:lang w:val="es-ES"/>
              </w:rPr>
              <w:t>2,220</w:t>
            </w:r>
            <w:r>
              <w:rPr>
                <w:rFonts w:asciiTheme="minorHAnsi" w:hAnsiTheme="minorHAnsi" w:cstheme="minorHAnsi"/>
                <w:b/>
                <w:bCs/>
                <w:color w:val="FFFFFF" w:themeColor="background1"/>
                <w:sz w:val="18"/>
                <w:szCs w:val="18"/>
                <w:lang w:val="es-ES"/>
              </w:rPr>
              <w:fldChar w:fldCharType="end"/>
            </w:r>
          </w:p>
        </w:tc>
        <w:tc>
          <w:tcPr>
            <w:tcW w:w="1004" w:type="dxa"/>
            <w:shd w:val="clear" w:color="auto" w:fill="808080" w:themeFill="background1" w:themeFillShade="80"/>
            <w:vAlign w:val="center"/>
          </w:tcPr>
          <w:p w:rsidR="002949DD" w:rsidRPr="005C7892" w:rsidRDefault="00E0616C" w:rsidP="00342A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themeColor="background1"/>
                <w:sz w:val="18"/>
                <w:szCs w:val="18"/>
                <w:lang w:val="es-ES"/>
              </w:rPr>
            </w:pPr>
            <w:r>
              <w:rPr>
                <w:rFonts w:asciiTheme="minorHAnsi" w:hAnsiTheme="minorHAnsi" w:cstheme="minorHAnsi"/>
                <w:b/>
                <w:bCs/>
                <w:color w:val="FFFFFF" w:themeColor="background1"/>
                <w:sz w:val="18"/>
                <w:szCs w:val="18"/>
                <w:lang w:val="es-ES"/>
              </w:rPr>
              <w:fldChar w:fldCharType="begin"/>
            </w:r>
            <w:r>
              <w:rPr>
                <w:rFonts w:asciiTheme="minorHAnsi" w:hAnsiTheme="minorHAnsi" w:cstheme="minorHAnsi"/>
                <w:b/>
                <w:bCs/>
                <w:color w:val="FFFFFF" w:themeColor="background1"/>
                <w:sz w:val="18"/>
                <w:szCs w:val="18"/>
                <w:lang w:val="es-ES"/>
              </w:rPr>
              <w:instrText xml:space="preserve"> =SUM(ABOVE) </w:instrText>
            </w:r>
            <w:r>
              <w:rPr>
                <w:rFonts w:asciiTheme="minorHAnsi" w:hAnsiTheme="minorHAnsi" w:cstheme="minorHAnsi"/>
                <w:b/>
                <w:bCs/>
                <w:color w:val="FFFFFF" w:themeColor="background1"/>
                <w:sz w:val="18"/>
                <w:szCs w:val="18"/>
                <w:lang w:val="es-ES"/>
              </w:rPr>
              <w:fldChar w:fldCharType="separate"/>
            </w:r>
            <w:r>
              <w:rPr>
                <w:rFonts w:asciiTheme="minorHAnsi" w:hAnsiTheme="minorHAnsi" w:cstheme="minorHAnsi"/>
                <w:b/>
                <w:bCs/>
                <w:noProof/>
                <w:color w:val="FFFFFF" w:themeColor="background1"/>
                <w:sz w:val="18"/>
                <w:szCs w:val="18"/>
                <w:lang w:val="es-ES"/>
              </w:rPr>
              <w:t>4,602</w:t>
            </w:r>
            <w:r>
              <w:rPr>
                <w:rFonts w:asciiTheme="minorHAnsi" w:hAnsiTheme="minorHAnsi" w:cstheme="minorHAnsi"/>
                <w:b/>
                <w:bCs/>
                <w:color w:val="FFFFFF" w:themeColor="background1"/>
                <w:sz w:val="18"/>
                <w:szCs w:val="18"/>
                <w:lang w:val="es-ES"/>
              </w:rPr>
              <w:fldChar w:fldCharType="end"/>
            </w:r>
          </w:p>
        </w:tc>
        <w:tc>
          <w:tcPr>
            <w:tcW w:w="1123" w:type="dxa"/>
            <w:shd w:val="clear" w:color="auto" w:fill="808080" w:themeFill="background1" w:themeFillShade="80"/>
            <w:vAlign w:val="center"/>
          </w:tcPr>
          <w:p w:rsidR="002949DD" w:rsidRPr="005C7892" w:rsidRDefault="00FC46AC" w:rsidP="00342A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themeColor="background1"/>
                <w:sz w:val="18"/>
                <w:szCs w:val="18"/>
                <w:lang w:val="es-ES"/>
              </w:rPr>
            </w:pPr>
            <w:r>
              <w:rPr>
                <w:rFonts w:asciiTheme="minorHAnsi" w:hAnsiTheme="minorHAnsi" w:cstheme="minorHAnsi"/>
                <w:b/>
                <w:bCs/>
                <w:color w:val="FFFFFF" w:themeColor="background1"/>
                <w:sz w:val="18"/>
                <w:szCs w:val="18"/>
                <w:lang w:val="es-ES"/>
              </w:rPr>
              <w:fldChar w:fldCharType="begin"/>
            </w:r>
            <w:r>
              <w:rPr>
                <w:rFonts w:asciiTheme="minorHAnsi" w:hAnsiTheme="minorHAnsi" w:cstheme="minorHAnsi"/>
                <w:b/>
                <w:bCs/>
                <w:color w:val="FFFFFF" w:themeColor="background1"/>
                <w:sz w:val="18"/>
                <w:szCs w:val="18"/>
                <w:lang w:val="es-ES"/>
              </w:rPr>
              <w:instrText xml:space="preserve"> =SUM(ABOVE) </w:instrText>
            </w:r>
            <w:r>
              <w:rPr>
                <w:rFonts w:asciiTheme="minorHAnsi" w:hAnsiTheme="minorHAnsi" w:cstheme="minorHAnsi"/>
                <w:b/>
                <w:bCs/>
                <w:color w:val="FFFFFF" w:themeColor="background1"/>
                <w:sz w:val="18"/>
                <w:szCs w:val="18"/>
                <w:lang w:val="es-ES"/>
              </w:rPr>
              <w:fldChar w:fldCharType="separate"/>
            </w:r>
            <w:r>
              <w:rPr>
                <w:rFonts w:asciiTheme="minorHAnsi" w:hAnsiTheme="minorHAnsi" w:cstheme="minorHAnsi"/>
                <w:b/>
                <w:bCs/>
                <w:noProof/>
                <w:color w:val="FFFFFF" w:themeColor="background1"/>
                <w:sz w:val="18"/>
                <w:szCs w:val="18"/>
                <w:lang w:val="es-ES"/>
              </w:rPr>
              <w:t>1,541</w:t>
            </w:r>
            <w:r>
              <w:rPr>
                <w:rFonts w:asciiTheme="minorHAnsi" w:hAnsiTheme="minorHAnsi" w:cstheme="minorHAnsi"/>
                <w:b/>
                <w:bCs/>
                <w:color w:val="FFFFFF" w:themeColor="background1"/>
                <w:sz w:val="18"/>
                <w:szCs w:val="18"/>
                <w:lang w:val="es-ES"/>
              </w:rPr>
              <w:fldChar w:fldCharType="end"/>
            </w:r>
          </w:p>
        </w:tc>
        <w:tc>
          <w:tcPr>
            <w:tcW w:w="1231" w:type="dxa"/>
            <w:shd w:val="clear" w:color="auto" w:fill="808080" w:themeFill="background1" w:themeFillShade="80"/>
            <w:vAlign w:val="center"/>
          </w:tcPr>
          <w:p w:rsidR="002949DD" w:rsidRPr="005C7892" w:rsidRDefault="00FC46AC" w:rsidP="00342A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themeColor="background1"/>
                <w:sz w:val="18"/>
                <w:szCs w:val="18"/>
                <w:lang w:val="es-ES"/>
              </w:rPr>
            </w:pPr>
            <w:r>
              <w:rPr>
                <w:rFonts w:asciiTheme="minorHAnsi" w:hAnsiTheme="minorHAnsi" w:cstheme="minorHAnsi"/>
                <w:b/>
                <w:bCs/>
                <w:color w:val="FFFFFF" w:themeColor="background1"/>
                <w:sz w:val="18"/>
                <w:szCs w:val="18"/>
                <w:lang w:val="es-ES"/>
              </w:rPr>
              <w:fldChar w:fldCharType="begin"/>
            </w:r>
            <w:r>
              <w:rPr>
                <w:rFonts w:asciiTheme="minorHAnsi" w:hAnsiTheme="minorHAnsi" w:cstheme="minorHAnsi"/>
                <w:b/>
                <w:bCs/>
                <w:color w:val="FFFFFF" w:themeColor="background1"/>
                <w:sz w:val="18"/>
                <w:szCs w:val="18"/>
                <w:lang w:val="es-ES"/>
              </w:rPr>
              <w:instrText xml:space="preserve"> =SUM(ABOVE) </w:instrText>
            </w:r>
            <w:r>
              <w:rPr>
                <w:rFonts w:asciiTheme="minorHAnsi" w:hAnsiTheme="minorHAnsi" w:cstheme="minorHAnsi"/>
                <w:b/>
                <w:bCs/>
                <w:color w:val="FFFFFF" w:themeColor="background1"/>
                <w:sz w:val="18"/>
                <w:szCs w:val="18"/>
                <w:lang w:val="es-ES"/>
              </w:rPr>
              <w:fldChar w:fldCharType="separate"/>
            </w:r>
            <w:r>
              <w:rPr>
                <w:rFonts w:asciiTheme="minorHAnsi" w:hAnsiTheme="minorHAnsi" w:cstheme="minorHAnsi"/>
                <w:b/>
                <w:bCs/>
                <w:noProof/>
                <w:color w:val="FFFFFF" w:themeColor="background1"/>
                <w:sz w:val="18"/>
                <w:szCs w:val="18"/>
                <w:lang w:val="es-ES"/>
              </w:rPr>
              <w:t>743</w:t>
            </w:r>
            <w:r>
              <w:rPr>
                <w:rFonts w:asciiTheme="minorHAnsi" w:hAnsiTheme="minorHAnsi" w:cstheme="minorHAnsi"/>
                <w:b/>
                <w:bCs/>
                <w:color w:val="FFFFFF" w:themeColor="background1"/>
                <w:sz w:val="18"/>
                <w:szCs w:val="18"/>
                <w:lang w:val="es-ES"/>
              </w:rPr>
              <w:fldChar w:fldCharType="end"/>
            </w:r>
          </w:p>
        </w:tc>
        <w:tc>
          <w:tcPr>
            <w:tcW w:w="1100" w:type="dxa"/>
            <w:shd w:val="clear" w:color="auto" w:fill="808080" w:themeFill="background1" w:themeFillShade="80"/>
            <w:vAlign w:val="center"/>
          </w:tcPr>
          <w:p w:rsidR="002949DD" w:rsidRPr="005C7892" w:rsidRDefault="00FC46AC" w:rsidP="00342A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themeColor="background1"/>
                <w:sz w:val="18"/>
                <w:szCs w:val="18"/>
                <w:lang w:val="es-ES"/>
              </w:rPr>
            </w:pPr>
            <w:r>
              <w:rPr>
                <w:rFonts w:asciiTheme="minorHAnsi" w:hAnsiTheme="minorHAnsi" w:cstheme="minorHAnsi"/>
                <w:b/>
                <w:bCs/>
                <w:color w:val="FFFFFF" w:themeColor="background1"/>
                <w:sz w:val="18"/>
                <w:szCs w:val="18"/>
                <w:lang w:val="es-ES"/>
              </w:rPr>
              <w:fldChar w:fldCharType="begin"/>
            </w:r>
            <w:r>
              <w:rPr>
                <w:rFonts w:asciiTheme="minorHAnsi" w:hAnsiTheme="minorHAnsi" w:cstheme="minorHAnsi"/>
                <w:b/>
                <w:bCs/>
                <w:color w:val="FFFFFF" w:themeColor="background1"/>
                <w:sz w:val="18"/>
                <w:szCs w:val="18"/>
                <w:lang w:val="es-ES"/>
              </w:rPr>
              <w:instrText xml:space="preserve"> =SUM(ABOVE) </w:instrText>
            </w:r>
            <w:r>
              <w:rPr>
                <w:rFonts w:asciiTheme="minorHAnsi" w:hAnsiTheme="minorHAnsi" w:cstheme="minorHAnsi"/>
                <w:b/>
                <w:bCs/>
                <w:color w:val="FFFFFF" w:themeColor="background1"/>
                <w:sz w:val="18"/>
                <w:szCs w:val="18"/>
                <w:lang w:val="es-ES"/>
              </w:rPr>
              <w:fldChar w:fldCharType="separate"/>
            </w:r>
            <w:r>
              <w:rPr>
                <w:rFonts w:asciiTheme="minorHAnsi" w:hAnsiTheme="minorHAnsi" w:cstheme="minorHAnsi"/>
                <w:b/>
                <w:bCs/>
                <w:noProof/>
                <w:color w:val="FFFFFF" w:themeColor="background1"/>
                <w:sz w:val="18"/>
                <w:szCs w:val="18"/>
                <w:lang w:val="es-ES"/>
              </w:rPr>
              <w:t>2,284</w:t>
            </w:r>
            <w:r>
              <w:rPr>
                <w:rFonts w:asciiTheme="minorHAnsi" w:hAnsiTheme="minorHAnsi" w:cstheme="minorHAnsi"/>
                <w:b/>
                <w:bCs/>
                <w:color w:val="FFFFFF" w:themeColor="background1"/>
                <w:sz w:val="18"/>
                <w:szCs w:val="18"/>
                <w:lang w:val="es-ES"/>
              </w:rPr>
              <w:fldChar w:fldCharType="end"/>
            </w:r>
          </w:p>
        </w:tc>
      </w:tr>
    </w:tbl>
    <w:p w:rsidR="00A70218" w:rsidRDefault="00A70218" w:rsidP="00A957D8">
      <w:pPr>
        <w:spacing w:after="120"/>
        <w:rPr>
          <w:rFonts w:asciiTheme="minorHAnsi" w:hAnsiTheme="minorHAnsi" w:cstheme="minorHAnsi"/>
          <w:b/>
          <w:lang w:val="es-ES"/>
        </w:rPr>
      </w:pPr>
    </w:p>
    <w:p w:rsidR="00B40C3E" w:rsidRPr="005C7892" w:rsidRDefault="00125A41" w:rsidP="00B40C3E">
      <w:pPr>
        <w:spacing w:after="160" w:line="259" w:lineRule="auto"/>
        <w:rPr>
          <w:rFonts w:asciiTheme="minorHAnsi" w:hAnsiTheme="minorHAnsi" w:cstheme="minorHAnsi"/>
          <w:b/>
          <w:lang w:val="es-ES"/>
        </w:rPr>
      </w:pPr>
      <w:r>
        <w:rPr>
          <w:rFonts w:asciiTheme="minorHAnsi" w:hAnsiTheme="minorHAnsi" w:cstheme="minorHAnsi"/>
          <w:b/>
          <w:lang w:val="es-ES"/>
        </w:rPr>
        <w:t>6</w:t>
      </w:r>
      <w:r w:rsidR="00B40C3E" w:rsidRPr="005C7892">
        <w:rPr>
          <w:rFonts w:asciiTheme="minorHAnsi" w:hAnsiTheme="minorHAnsi" w:cstheme="minorHAnsi"/>
          <w:b/>
          <w:lang w:val="es-ES"/>
        </w:rPr>
        <w:t xml:space="preserve">. Informe </w:t>
      </w:r>
      <w:r w:rsidR="00B40C3E">
        <w:rPr>
          <w:rFonts w:asciiTheme="minorHAnsi" w:hAnsiTheme="minorHAnsi" w:cstheme="minorHAnsi"/>
          <w:b/>
          <w:lang w:val="es-ES"/>
        </w:rPr>
        <w:t>de requerimientos. Proceso Electoral Extrao</w:t>
      </w:r>
      <w:r w:rsidR="00B40C3E" w:rsidRPr="005C7892">
        <w:rPr>
          <w:rFonts w:asciiTheme="minorHAnsi" w:hAnsiTheme="minorHAnsi" w:cstheme="minorHAnsi"/>
          <w:b/>
          <w:lang w:val="es-ES"/>
        </w:rPr>
        <w:t>rdinario</w:t>
      </w:r>
      <w:r w:rsidR="007B55EB">
        <w:rPr>
          <w:rFonts w:asciiTheme="minorHAnsi" w:hAnsiTheme="minorHAnsi" w:cstheme="minorHAnsi"/>
          <w:b/>
          <w:lang w:val="es-ES"/>
        </w:rPr>
        <w:t xml:space="preserve"> en el estado de Chiapas</w:t>
      </w:r>
      <w:r w:rsidR="00B40C3E" w:rsidRPr="005C7892">
        <w:rPr>
          <w:rFonts w:asciiTheme="minorHAnsi" w:hAnsiTheme="minorHAnsi" w:cstheme="minorHAnsi"/>
          <w:b/>
          <w:lang w:val="es-ES"/>
        </w:rPr>
        <w:t xml:space="preserve"> (Del </w:t>
      </w:r>
      <w:r w:rsidR="00A96413">
        <w:rPr>
          <w:rFonts w:asciiTheme="minorHAnsi" w:hAnsiTheme="minorHAnsi" w:cstheme="minorHAnsi"/>
          <w:b/>
          <w:lang w:val="es-ES"/>
        </w:rPr>
        <w:t>14 al 25</w:t>
      </w:r>
      <w:r w:rsidR="00B40C3E" w:rsidRPr="00886936">
        <w:rPr>
          <w:rFonts w:asciiTheme="minorHAnsi" w:hAnsiTheme="minorHAnsi" w:cstheme="minorHAnsi"/>
          <w:b/>
          <w:lang w:val="es-ES"/>
        </w:rPr>
        <w:t xml:space="preserve"> de </w:t>
      </w:r>
      <w:r w:rsidR="00B40C3E">
        <w:rPr>
          <w:rFonts w:asciiTheme="minorHAnsi" w:hAnsiTheme="minorHAnsi" w:cstheme="minorHAnsi"/>
          <w:b/>
          <w:lang w:val="es-ES"/>
        </w:rPr>
        <w:t>noviembre</w:t>
      </w:r>
      <w:r w:rsidR="00B40C3E" w:rsidRPr="005C7892">
        <w:rPr>
          <w:rFonts w:asciiTheme="minorHAnsi" w:hAnsiTheme="minorHAnsi" w:cstheme="minorHAnsi"/>
          <w:b/>
          <w:lang w:val="es-ES"/>
        </w:rPr>
        <w:t xml:space="preserve"> de 2018).</w:t>
      </w:r>
    </w:p>
    <w:p w:rsidR="00B40C3E" w:rsidRPr="005C7892" w:rsidRDefault="00B40C3E" w:rsidP="00B40C3E">
      <w:pPr>
        <w:pStyle w:val="Sinespaciado"/>
        <w:rPr>
          <w:rFonts w:asciiTheme="minorHAnsi" w:hAnsiTheme="minorHAnsi" w:cstheme="minorHAnsi"/>
          <w:b/>
          <w:lang w:val="es-ES"/>
        </w:rPr>
      </w:pPr>
      <w:r w:rsidRPr="005C7892">
        <w:rPr>
          <w:rFonts w:asciiTheme="minorHAnsi" w:hAnsiTheme="minorHAnsi" w:cstheme="minorHAnsi"/>
          <w:b/>
          <w:lang w:val="es-ES"/>
        </w:rPr>
        <w:t xml:space="preserve">a. Análisis de los resultados del proceso de requerimiento de promocionales no transmitidos y excedentes.  </w:t>
      </w:r>
    </w:p>
    <w:p w:rsidR="00B40C3E" w:rsidRPr="005C7892" w:rsidRDefault="00B40C3E" w:rsidP="00B40C3E">
      <w:pPr>
        <w:pStyle w:val="Sinespaciado"/>
        <w:rPr>
          <w:rFonts w:asciiTheme="minorHAnsi" w:hAnsiTheme="minorHAnsi" w:cstheme="minorHAnsi"/>
          <w:b/>
          <w:lang w:val="es-ES"/>
        </w:rPr>
      </w:pPr>
    </w:p>
    <w:tbl>
      <w:tblPr>
        <w:tblW w:w="62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1"/>
        <w:gridCol w:w="951"/>
        <w:gridCol w:w="1013"/>
        <w:gridCol w:w="1166"/>
        <w:gridCol w:w="1137"/>
        <w:gridCol w:w="1540"/>
        <w:gridCol w:w="794"/>
        <w:gridCol w:w="737"/>
        <w:gridCol w:w="1095"/>
        <w:gridCol w:w="699"/>
        <w:gridCol w:w="597"/>
      </w:tblGrid>
      <w:tr w:rsidR="00B40C3E" w:rsidRPr="005C7892" w:rsidTr="00B40C3E">
        <w:trPr>
          <w:trHeight w:val="652"/>
          <w:jc w:val="center"/>
        </w:trPr>
        <w:tc>
          <w:tcPr>
            <w:tcW w:w="5000" w:type="pct"/>
            <w:gridSpan w:val="11"/>
            <w:shd w:val="clear" w:color="000000" w:fill="D5007F"/>
            <w:vAlign w:val="center"/>
            <w:hideMark/>
          </w:tcPr>
          <w:p w:rsidR="00B40C3E" w:rsidRPr="005C7892" w:rsidRDefault="00B40C3E" w:rsidP="00B40C3E">
            <w:pPr>
              <w:jc w:val="center"/>
              <w:rPr>
                <w:rFonts w:asciiTheme="minorHAnsi" w:hAnsiTheme="minorHAnsi" w:cstheme="minorHAnsi"/>
                <w:b/>
                <w:bCs/>
                <w:color w:val="FFFFFF"/>
                <w:sz w:val="20"/>
                <w:szCs w:val="20"/>
                <w:lang w:val="es-ES" w:eastAsia="es-MX"/>
              </w:rPr>
            </w:pPr>
            <w:r w:rsidRPr="005C7892">
              <w:rPr>
                <w:rFonts w:asciiTheme="minorHAnsi" w:hAnsiTheme="minorHAnsi" w:cstheme="minorHAnsi"/>
                <w:b/>
                <w:bCs/>
                <w:color w:val="FFFFFF"/>
                <w:sz w:val="20"/>
                <w:szCs w:val="20"/>
                <w:lang w:val="es-ES" w:eastAsia="es-MX"/>
              </w:rPr>
              <w:t>Análisis de los resultados del proceso de verificación y requerimiento de promocionales no transmitidos.</w:t>
            </w:r>
          </w:p>
          <w:p w:rsidR="00B40C3E" w:rsidRPr="005C7892" w:rsidRDefault="00B40C3E" w:rsidP="00B40C3E">
            <w:pPr>
              <w:jc w:val="center"/>
              <w:rPr>
                <w:rFonts w:asciiTheme="minorHAnsi" w:hAnsiTheme="minorHAnsi" w:cstheme="minorHAnsi"/>
                <w:b/>
                <w:bCs/>
                <w:color w:val="FFFFFF"/>
                <w:sz w:val="20"/>
                <w:szCs w:val="20"/>
                <w:lang w:val="es-ES" w:eastAsia="es-MX"/>
              </w:rPr>
            </w:pPr>
            <w:r w:rsidRPr="005C7892">
              <w:rPr>
                <w:rFonts w:asciiTheme="minorHAnsi" w:hAnsiTheme="minorHAnsi" w:cstheme="minorHAnsi"/>
                <w:b/>
                <w:bCs/>
                <w:color w:val="FFFFFF"/>
                <w:sz w:val="20"/>
                <w:szCs w:val="20"/>
                <w:lang w:val="es-ES" w:eastAsia="es-MX"/>
              </w:rPr>
              <w:t>Distribución por actor político</w:t>
            </w:r>
          </w:p>
        </w:tc>
      </w:tr>
      <w:tr w:rsidR="00B40C3E" w:rsidRPr="005C7892" w:rsidTr="00B40C3E">
        <w:trPr>
          <w:trHeight w:val="317"/>
          <w:jc w:val="center"/>
        </w:trPr>
        <w:tc>
          <w:tcPr>
            <w:tcW w:w="602" w:type="pct"/>
            <w:vMerge w:val="restart"/>
            <w:shd w:val="clear" w:color="auto" w:fill="808080" w:themeFill="background1" w:themeFillShade="80"/>
            <w:vAlign w:val="center"/>
            <w:hideMark/>
          </w:tcPr>
          <w:p w:rsidR="00B40C3E" w:rsidRPr="005C7892" w:rsidRDefault="00B40C3E" w:rsidP="00B40C3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Actor Político</w:t>
            </w:r>
          </w:p>
        </w:tc>
        <w:tc>
          <w:tcPr>
            <w:tcW w:w="430" w:type="pct"/>
            <w:vMerge w:val="restart"/>
            <w:shd w:val="clear" w:color="auto" w:fill="808080" w:themeFill="background1" w:themeFillShade="80"/>
            <w:vAlign w:val="center"/>
            <w:hideMark/>
          </w:tcPr>
          <w:p w:rsidR="00B40C3E" w:rsidRPr="005C7892" w:rsidRDefault="00B40C3E" w:rsidP="00B40C3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Pautados</w:t>
            </w:r>
          </w:p>
        </w:tc>
        <w:tc>
          <w:tcPr>
            <w:tcW w:w="458" w:type="pct"/>
            <w:vMerge w:val="restart"/>
            <w:shd w:val="clear" w:color="auto" w:fill="808080" w:themeFill="background1" w:themeFillShade="80"/>
            <w:vAlign w:val="center"/>
            <w:hideMark/>
          </w:tcPr>
          <w:p w:rsidR="00B40C3E" w:rsidRPr="005C7892" w:rsidRDefault="00B40C3E" w:rsidP="00B40C3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Verificados</w:t>
            </w:r>
          </w:p>
        </w:tc>
        <w:tc>
          <w:tcPr>
            <w:tcW w:w="527" w:type="pct"/>
            <w:vMerge w:val="restart"/>
            <w:shd w:val="clear" w:color="auto" w:fill="808080" w:themeFill="background1" w:themeFillShade="80"/>
            <w:vAlign w:val="center"/>
            <w:hideMark/>
          </w:tcPr>
          <w:p w:rsidR="00B40C3E" w:rsidRPr="005C7892" w:rsidRDefault="00B40C3E" w:rsidP="00B40C3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Transmitidos</w:t>
            </w:r>
          </w:p>
        </w:tc>
        <w:tc>
          <w:tcPr>
            <w:tcW w:w="514" w:type="pct"/>
            <w:vMerge w:val="restart"/>
            <w:tcBorders>
              <w:right w:val="double" w:sz="12" w:space="0" w:color="auto"/>
            </w:tcBorders>
            <w:shd w:val="clear" w:color="auto" w:fill="808080" w:themeFill="background1" w:themeFillShade="80"/>
            <w:vAlign w:val="center"/>
            <w:hideMark/>
          </w:tcPr>
          <w:p w:rsidR="00B40C3E" w:rsidRPr="005C7892" w:rsidRDefault="00B40C3E" w:rsidP="00B40C3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No transmitidos</w:t>
            </w:r>
          </w:p>
        </w:tc>
        <w:tc>
          <w:tcPr>
            <w:tcW w:w="696" w:type="pct"/>
            <w:vMerge w:val="restart"/>
            <w:tcBorders>
              <w:left w:val="double" w:sz="12" w:space="0" w:color="auto"/>
            </w:tcBorders>
            <w:shd w:val="clear" w:color="auto" w:fill="808080" w:themeFill="background1" w:themeFillShade="80"/>
            <w:vAlign w:val="center"/>
            <w:hideMark/>
          </w:tcPr>
          <w:p w:rsidR="00B40C3E" w:rsidRPr="005C7892" w:rsidRDefault="00B40C3E" w:rsidP="00B40C3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Reprogramaciones Voluntarias</w:t>
            </w:r>
            <w:r w:rsidRPr="005C7892">
              <w:rPr>
                <w:rStyle w:val="Refdenotaalpie"/>
                <w:rFonts w:asciiTheme="minorHAnsi" w:hAnsiTheme="minorHAnsi" w:cstheme="minorHAnsi"/>
                <w:b/>
                <w:bCs/>
                <w:color w:val="FFFFFF"/>
                <w:sz w:val="18"/>
                <w:szCs w:val="18"/>
                <w:lang w:val="es-ES" w:eastAsia="es-MX"/>
              </w:rPr>
              <w:footnoteReference w:id="6"/>
            </w:r>
          </w:p>
        </w:tc>
        <w:tc>
          <w:tcPr>
            <w:tcW w:w="692" w:type="pct"/>
            <w:gridSpan w:val="2"/>
            <w:tcBorders>
              <w:right w:val="double" w:sz="12" w:space="0" w:color="auto"/>
            </w:tcBorders>
            <w:shd w:val="clear" w:color="auto" w:fill="808080" w:themeFill="background1" w:themeFillShade="80"/>
            <w:vAlign w:val="center"/>
            <w:hideMark/>
          </w:tcPr>
          <w:p w:rsidR="00B40C3E" w:rsidRPr="005C7892" w:rsidRDefault="00B40C3E" w:rsidP="00B40C3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No Transmitidos Requeridos</w:t>
            </w:r>
            <w:r w:rsidRPr="005C7892">
              <w:rPr>
                <w:rStyle w:val="Refdenotaalpie"/>
                <w:rFonts w:asciiTheme="minorHAnsi" w:hAnsiTheme="minorHAnsi" w:cstheme="minorHAnsi"/>
                <w:b/>
                <w:bCs/>
                <w:color w:val="FFFFFF"/>
                <w:sz w:val="18"/>
                <w:szCs w:val="18"/>
                <w:lang w:val="es-ES" w:eastAsia="es-MX"/>
              </w:rPr>
              <w:footnoteReference w:id="7"/>
            </w:r>
          </w:p>
        </w:tc>
        <w:tc>
          <w:tcPr>
            <w:tcW w:w="495" w:type="pct"/>
            <w:vMerge w:val="restart"/>
            <w:tcBorders>
              <w:left w:val="double" w:sz="12" w:space="0" w:color="auto"/>
            </w:tcBorders>
            <w:shd w:val="clear" w:color="auto" w:fill="808080" w:themeFill="background1" w:themeFillShade="80"/>
            <w:vAlign w:val="center"/>
            <w:hideMark/>
          </w:tcPr>
          <w:p w:rsidR="00B40C3E" w:rsidRPr="005C7892" w:rsidRDefault="00B40C3E" w:rsidP="00B40C3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Excedentes Detectados</w:t>
            </w:r>
            <w:r w:rsidRPr="005C7892">
              <w:rPr>
                <w:rStyle w:val="Refdenotaalpie"/>
                <w:rFonts w:asciiTheme="minorHAnsi" w:hAnsiTheme="minorHAnsi" w:cstheme="minorHAnsi"/>
                <w:b/>
                <w:bCs/>
                <w:color w:val="FFFFFF"/>
                <w:sz w:val="18"/>
                <w:szCs w:val="18"/>
                <w:lang w:val="es-ES" w:eastAsia="es-MX"/>
              </w:rPr>
              <w:footnoteReference w:id="8"/>
            </w:r>
          </w:p>
        </w:tc>
        <w:tc>
          <w:tcPr>
            <w:tcW w:w="586" w:type="pct"/>
            <w:gridSpan w:val="2"/>
            <w:tcBorders>
              <w:bottom w:val="single" w:sz="4" w:space="0" w:color="auto"/>
            </w:tcBorders>
            <w:shd w:val="clear" w:color="auto" w:fill="808080" w:themeFill="background1" w:themeFillShade="80"/>
            <w:vAlign w:val="center"/>
          </w:tcPr>
          <w:p w:rsidR="00B40C3E" w:rsidRPr="005C7892" w:rsidRDefault="00B40C3E" w:rsidP="00B40C3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Excedentes Requeridos</w:t>
            </w:r>
            <w:r w:rsidRPr="005C7892">
              <w:rPr>
                <w:rStyle w:val="Refdenotaalpie"/>
                <w:rFonts w:asciiTheme="minorHAnsi" w:hAnsiTheme="minorHAnsi" w:cstheme="minorHAnsi"/>
                <w:b/>
                <w:bCs/>
                <w:color w:val="FFFFFF"/>
                <w:sz w:val="18"/>
                <w:szCs w:val="18"/>
                <w:lang w:val="es-ES" w:eastAsia="es-MX"/>
              </w:rPr>
              <w:footnoteReference w:id="9"/>
            </w:r>
          </w:p>
        </w:tc>
      </w:tr>
      <w:tr w:rsidR="00B40C3E" w:rsidRPr="005C7892" w:rsidTr="00B40C3E">
        <w:trPr>
          <w:trHeight w:val="327"/>
          <w:jc w:val="center"/>
        </w:trPr>
        <w:tc>
          <w:tcPr>
            <w:tcW w:w="602" w:type="pct"/>
            <w:vMerge/>
            <w:shd w:val="clear" w:color="auto" w:fill="808080" w:themeFill="background1" w:themeFillShade="80"/>
            <w:vAlign w:val="center"/>
            <w:hideMark/>
          </w:tcPr>
          <w:p w:rsidR="00B40C3E" w:rsidRPr="005C7892" w:rsidRDefault="00B40C3E" w:rsidP="00B40C3E">
            <w:pPr>
              <w:jc w:val="center"/>
              <w:rPr>
                <w:rFonts w:asciiTheme="minorHAnsi" w:hAnsiTheme="minorHAnsi" w:cstheme="minorHAnsi"/>
                <w:b/>
                <w:bCs/>
                <w:color w:val="FFFFFF"/>
                <w:sz w:val="18"/>
                <w:szCs w:val="18"/>
                <w:lang w:val="es-ES" w:eastAsia="es-MX"/>
              </w:rPr>
            </w:pPr>
          </w:p>
        </w:tc>
        <w:tc>
          <w:tcPr>
            <w:tcW w:w="430" w:type="pct"/>
            <w:vMerge/>
            <w:shd w:val="clear" w:color="auto" w:fill="808080" w:themeFill="background1" w:themeFillShade="80"/>
            <w:vAlign w:val="center"/>
            <w:hideMark/>
          </w:tcPr>
          <w:p w:rsidR="00B40C3E" w:rsidRPr="005C7892" w:rsidRDefault="00B40C3E" w:rsidP="00B40C3E">
            <w:pPr>
              <w:jc w:val="center"/>
              <w:rPr>
                <w:rFonts w:asciiTheme="minorHAnsi" w:hAnsiTheme="minorHAnsi" w:cstheme="minorHAnsi"/>
                <w:b/>
                <w:bCs/>
                <w:color w:val="FFFFFF"/>
                <w:sz w:val="18"/>
                <w:szCs w:val="18"/>
                <w:lang w:val="es-ES" w:eastAsia="es-MX"/>
              </w:rPr>
            </w:pPr>
          </w:p>
        </w:tc>
        <w:tc>
          <w:tcPr>
            <w:tcW w:w="458" w:type="pct"/>
            <w:vMerge/>
            <w:shd w:val="clear" w:color="auto" w:fill="808080" w:themeFill="background1" w:themeFillShade="80"/>
            <w:vAlign w:val="center"/>
            <w:hideMark/>
          </w:tcPr>
          <w:p w:rsidR="00B40C3E" w:rsidRPr="005C7892" w:rsidRDefault="00B40C3E" w:rsidP="00B40C3E">
            <w:pPr>
              <w:jc w:val="center"/>
              <w:rPr>
                <w:rFonts w:asciiTheme="minorHAnsi" w:hAnsiTheme="minorHAnsi" w:cstheme="minorHAnsi"/>
                <w:b/>
                <w:bCs/>
                <w:color w:val="FFFFFF"/>
                <w:sz w:val="18"/>
                <w:szCs w:val="18"/>
                <w:lang w:val="es-ES" w:eastAsia="es-MX"/>
              </w:rPr>
            </w:pPr>
          </w:p>
        </w:tc>
        <w:tc>
          <w:tcPr>
            <w:tcW w:w="527" w:type="pct"/>
            <w:vMerge/>
            <w:shd w:val="clear" w:color="auto" w:fill="808080" w:themeFill="background1" w:themeFillShade="80"/>
            <w:vAlign w:val="center"/>
            <w:hideMark/>
          </w:tcPr>
          <w:p w:rsidR="00B40C3E" w:rsidRPr="005C7892" w:rsidRDefault="00B40C3E" w:rsidP="00B40C3E">
            <w:pPr>
              <w:jc w:val="center"/>
              <w:rPr>
                <w:rFonts w:asciiTheme="minorHAnsi" w:hAnsiTheme="minorHAnsi" w:cstheme="minorHAnsi"/>
                <w:b/>
                <w:bCs/>
                <w:color w:val="FFFFFF"/>
                <w:sz w:val="18"/>
                <w:szCs w:val="18"/>
                <w:lang w:val="es-ES" w:eastAsia="es-MX"/>
              </w:rPr>
            </w:pPr>
          </w:p>
        </w:tc>
        <w:tc>
          <w:tcPr>
            <w:tcW w:w="514" w:type="pct"/>
            <w:vMerge/>
            <w:tcBorders>
              <w:right w:val="double" w:sz="12" w:space="0" w:color="auto"/>
            </w:tcBorders>
            <w:shd w:val="clear" w:color="auto" w:fill="808080" w:themeFill="background1" w:themeFillShade="80"/>
            <w:vAlign w:val="center"/>
            <w:hideMark/>
          </w:tcPr>
          <w:p w:rsidR="00B40C3E" w:rsidRPr="005C7892" w:rsidRDefault="00B40C3E" w:rsidP="00B40C3E">
            <w:pPr>
              <w:jc w:val="center"/>
              <w:rPr>
                <w:rFonts w:asciiTheme="minorHAnsi" w:hAnsiTheme="minorHAnsi" w:cstheme="minorHAnsi"/>
                <w:b/>
                <w:bCs/>
                <w:color w:val="FFFFFF"/>
                <w:sz w:val="18"/>
                <w:szCs w:val="18"/>
                <w:lang w:val="es-ES" w:eastAsia="es-MX"/>
              </w:rPr>
            </w:pPr>
          </w:p>
        </w:tc>
        <w:tc>
          <w:tcPr>
            <w:tcW w:w="696" w:type="pct"/>
            <w:vMerge/>
            <w:tcBorders>
              <w:left w:val="double" w:sz="12" w:space="0" w:color="auto"/>
            </w:tcBorders>
            <w:shd w:val="clear" w:color="auto" w:fill="808080" w:themeFill="background1" w:themeFillShade="80"/>
            <w:vAlign w:val="center"/>
            <w:hideMark/>
          </w:tcPr>
          <w:p w:rsidR="00B40C3E" w:rsidRPr="005C7892" w:rsidRDefault="00B40C3E" w:rsidP="00B40C3E">
            <w:pPr>
              <w:jc w:val="center"/>
              <w:rPr>
                <w:rFonts w:asciiTheme="minorHAnsi" w:hAnsiTheme="minorHAnsi" w:cstheme="minorHAnsi"/>
                <w:b/>
                <w:bCs/>
                <w:color w:val="FFFFFF"/>
                <w:sz w:val="18"/>
                <w:szCs w:val="18"/>
                <w:lang w:val="es-ES" w:eastAsia="es-MX"/>
              </w:rPr>
            </w:pPr>
          </w:p>
        </w:tc>
        <w:tc>
          <w:tcPr>
            <w:tcW w:w="359" w:type="pct"/>
            <w:shd w:val="clear" w:color="auto" w:fill="808080" w:themeFill="background1" w:themeFillShade="80"/>
            <w:vAlign w:val="center"/>
            <w:hideMark/>
          </w:tcPr>
          <w:p w:rsidR="00B40C3E" w:rsidRPr="005C7892" w:rsidRDefault="00B40C3E" w:rsidP="00B40C3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DEPPP</w:t>
            </w:r>
          </w:p>
        </w:tc>
        <w:tc>
          <w:tcPr>
            <w:tcW w:w="333" w:type="pct"/>
            <w:tcBorders>
              <w:right w:val="double" w:sz="12" w:space="0" w:color="auto"/>
            </w:tcBorders>
            <w:shd w:val="clear" w:color="auto" w:fill="808080" w:themeFill="background1" w:themeFillShade="80"/>
            <w:vAlign w:val="center"/>
            <w:hideMark/>
          </w:tcPr>
          <w:p w:rsidR="00B40C3E" w:rsidRPr="005C7892" w:rsidRDefault="00B40C3E" w:rsidP="00B40C3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JLE</w:t>
            </w:r>
          </w:p>
        </w:tc>
        <w:tc>
          <w:tcPr>
            <w:tcW w:w="495" w:type="pct"/>
            <w:vMerge/>
            <w:tcBorders>
              <w:left w:val="double" w:sz="12" w:space="0" w:color="auto"/>
            </w:tcBorders>
            <w:shd w:val="clear" w:color="auto" w:fill="808080" w:themeFill="background1" w:themeFillShade="80"/>
            <w:vAlign w:val="center"/>
            <w:hideMark/>
          </w:tcPr>
          <w:p w:rsidR="00B40C3E" w:rsidRPr="005C7892" w:rsidRDefault="00B40C3E" w:rsidP="00B40C3E">
            <w:pPr>
              <w:jc w:val="center"/>
              <w:rPr>
                <w:rFonts w:asciiTheme="minorHAnsi" w:hAnsiTheme="minorHAnsi" w:cstheme="minorHAnsi"/>
                <w:b/>
                <w:bCs/>
                <w:color w:val="FFFFFF"/>
                <w:sz w:val="18"/>
                <w:szCs w:val="18"/>
                <w:lang w:val="es-ES" w:eastAsia="es-MX"/>
              </w:rPr>
            </w:pPr>
          </w:p>
        </w:tc>
        <w:tc>
          <w:tcPr>
            <w:tcW w:w="316" w:type="pct"/>
            <w:shd w:val="clear" w:color="auto" w:fill="808080" w:themeFill="background1" w:themeFillShade="80"/>
            <w:vAlign w:val="center"/>
          </w:tcPr>
          <w:p w:rsidR="00B40C3E" w:rsidRPr="005C7892" w:rsidRDefault="00B40C3E" w:rsidP="00B40C3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DEPPP</w:t>
            </w:r>
          </w:p>
        </w:tc>
        <w:tc>
          <w:tcPr>
            <w:tcW w:w="270" w:type="pct"/>
            <w:shd w:val="clear" w:color="auto" w:fill="808080" w:themeFill="background1" w:themeFillShade="80"/>
            <w:vAlign w:val="center"/>
          </w:tcPr>
          <w:p w:rsidR="00B40C3E" w:rsidRPr="005C7892" w:rsidRDefault="00B40C3E" w:rsidP="00B40C3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JLE</w:t>
            </w:r>
          </w:p>
        </w:tc>
      </w:tr>
      <w:tr w:rsidR="009B43EB" w:rsidRPr="005C7892" w:rsidTr="009B43EB">
        <w:trPr>
          <w:trHeight w:val="510"/>
          <w:jc w:val="center"/>
        </w:trPr>
        <w:tc>
          <w:tcPr>
            <w:tcW w:w="602" w:type="pct"/>
            <w:shd w:val="clear" w:color="auto" w:fill="auto"/>
            <w:vAlign w:val="center"/>
          </w:tcPr>
          <w:p w:rsidR="009B43EB" w:rsidRPr="005C7892" w:rsidRDefault="009B43EB" w:rsidP="009B43EB">
            <w:pPr>
              <w:jc w:val="center"/>
              <w:rPr>
                <w:rFonts w:asciiTheme="minorHAnsi" w:hAnsiTheme="minorHAnsi" w:cstheme="minorHAnsi"/>
                <w:color w:val="000000"/>
                <w:sz w:val="20"/>
                <w:szCs w:val="20"/>
                <w:lang w:val="es-ES"/>
              </w:rPr>
            </w:pPr>
            <w:r w:rsidRPr="005C7892">
              <w:rPr>
                <w:rFonts w:asciiTheme="minorHAnsi" w:hAnsiTheme="minorHAnsi" w:cstheme="minorHAnsi"/>
                <w:color w:val="000000"/>
                <w:sz w:val="20"/>
                <w:szCs w:val="20"/>
                <w:lang w:val="es-ES"/>
              </w:rPr>
              <w:t>PAN</w:t>
            </w:r>
          </w:p>
        </w:tc>
        <w:tc>
          <w:tcPr>
            <w:tcW w:w="430" w:type="pct"/>
            <w:shd w:val="clear" w:color="auto" w:fill="auto"/>
            <w:vAlign w:val="center"/>
          </w:tcPr>
          <w:p w:rsidR="009B43EB" w:rsidRPr="004C1B17" w:rsidRDefault="009B43EB" w:rsidP="009B43EB">
            <w:pPr>
              <w:jc w:val="center"/>
              <w:rPr>
                <w:rFonts w:asciiTheme="minorHAnsi" w:hAnsiTheme="minorHAnsi"/>
                <w:sz w:val="20"/>
              </w:rPr>
            </w:pPr>
            <w:r w:rsidRPr="004C1B17">
              <w:rPr>
                <w:rFonts w:asciiTheme="minorHAnsi" w:hAnsiTheme="minorHAnsi"/>
                <w:sz w:val="20"/>
              </w:rPr>
              <w:t>2,300</w:t>
            </w:r>
          </w:p>
        </w:tc>
        <w:tc>
          <w:tcPr>
            <w:tcW w:w="458" w:type="pct"/>
            <w:shd w:val="clear" w:color="auto" w:fill="auto"/>
            <w:vAlign w:val="center"/>
          </w:tcPr>
          <w:p w:rsidR="009B43EB" w:rsidRPr="004C1B17" w:rsidRDefault="009B43EB" w:rsidP="009B43EB">
            <w:pPr>
              <w:jc w:val="center"/>
              <w:rPr>
                <w:rFonts w:asciiTheme="minorHAnsi" w:hAnsiTheme="minorHAnsi"/>
                <w:sz w:val="20"/>
              </w:rPr>
            </w:pPr>
            <w:r w:rsidRPr="004C1B17">
              <w:rPr>
                <w:rFonts w:asciiTheme="minorHAnsi" w:hAnsiTheme="minorHAnsi"/>
                <w:sz w:val="20"/>
              </w:rPr>
              <w:t>2,299</w:t>
            </w:r>
          </w:p>
        </w:tc>
        <w:tc>
          <w:tcPr>
            <w:tcW w:w="527" w:type="pct"/>
            <w:shd w:val="clear" w:color="auto" w:fill="auto"/>
            <w:vAlign w:val="center"/>
          </w:tcPr>
          <w:p w:rsidR="009B43EB" w:rsidRPr="004C1B17" w:rsidRDefault="009B43EB" w:rsidP="009B43EB">
            <w:pPr>
              <w:jc w:val="center"/>
              <w:rPr>
                <w:rFonts w:asciiTheme="minorHAnsi" w:hAnsiTheme="minorHAnsi"/>
                <w:sz w:val="20"/>
              </w:rPr>
            </w:pPr>
            <w:r w:rsidRPr="004C1B17">
              <w:rPr>
                <w:rFonts w:asciiTheme="minorHAnsi" w:hAnsiTheme="minorHAnsi"/>
                <w:sz w:val="20"/>
              </w:rPr>
              <w:t>2,221</w:t>
            </w:r>
          </w:p>
        </w:tc>
        <w:tc>
          <w:tcPr>
            <w:tcW w:w="514" w:type="pct"/>
            <w:tcBorders>
              <w:right w:val="double" w:sz="12" w:space="0" w:color="auto"/>
            </w:tcBorders>
            <w:shd w:val="clear" w:color="auto" w:fill="auto"/>
            <w:vAlign w:val="center"/>
          </w:tcPr>
          <w:p w:rsidR="009B43EB" w:rsidRPr="004C1B17" w:rsidRDefault="009B43EB" w:rsidP="009B43EB">
            <w:pPr>
              <w:jc w:val="center"/>
              <w:rPr>
                <w:rFonts w:asciiTheme="minorHAnsi" w:hAnsiTheme="minorHAnsi"/>
                <w:sz w:val="20"/>
              </w:rPr>
            </w:pPr>
            <w:r w:rsidRPr="004C1B17">
              <w:rPr>
                <w:rFonts w:asciiTheme="minorHAnsi" w:hAnsiTheme="minorHAnsi"/>
                <w:sz w:val="20"/>
              </w:rPr>
              <w:t>78</w:t>
            </w:r>
          </w:p>
        </w:tc>
        <w:tc>
          <w:tcPr>
            <w:tcW w:w="696" w:type="pct"/>
            <w:tcBorders>
              <w:left w:val="double" w:sz="12" w:space="0" w:color="auto"/>
            </w:tcBorders>
            <w:shd w:val="clear" w:color="auto" w:fill="auto"/>
            <w:vAlign w:val="center"/>
          </w:tcPr>
          <w:p w:rsidR="009B43EB" w:rsidRPr="0095362E" w:rsidRDefault="009B43EB" w:rsidP="009B43EB">
            <w:pPr>
              <w:jc w:val="center"/>
              <w:rPr>
                <w:rFonts w:asciiTheme="minorHAnsi" w:hAnsiTheme="minorHAnsi"/>
                <w:sz w:val="20"/>
              </w:rPr>
            </w:pPr>
            <w:r>
              <w:rPr>
                <w:rFonts w:asciiTheme="minorHAnsi" w:hAnsiTheme="minorHAnsi"/>
                <w:sz w:val="20"/>
              </w:rPr>
              <w:t>0</w:t>
            </w:r>
          </w:p>
        </w:tc>
        <w:tc>
          <w:tcPr>
            <w:tcW w:w="359" w:type="pct"/>
            <w:shd w:val="clear" w:color="auto" w:fill="auto"/>
            <w:vAlign w:val="center"/>
          </w:tcPr>
          <w:p w:rsidR="009B43EB" w:rsidRPr="00753DCA" w:rsidRDefault="009B43EB" w:rsidP="009B43EB">
            <w:pPr>
              <w:jc w:val="center"/>
              <w:rPr>
                <w:rFonts w:asciiTheme="minorHAnsi" w:hAnsiTheme="minorHAnsi"/>
                <w:sz w:val="20"/>
              </w:rPr>
            </w:pPr>
            <w:r w:rsidRPr="00753DCA">
              <w:rPr>
                <w:rFonts w:asciiTheme="minorHAnsi" w:hAnsiTheme="minorHAnsi"/>
                <w:sz w:val="20"/>
              </w:rPr>
              <w:t>29</w:t>
            </w:r>
          </w:p>
        </w:tc>
        <w:tc>
          <w:tcPr>
            <w:tcW w:w="333" w:type="pct"/>
            <w:tcBorders>
              <w:right w:val="double" w:sz="12" w:space="0" w:color="auto"/>
            </w:tcBorders>
            <w:shd w:val="clear" w:color="auto" w:fill="auto"/>
            <w:vAlign w:val="center"/>
          </w:tcPr>
          <w:p w:rsidR="009B43EB" w:rsidRPr="00753DCA" w:rsidRDefault="009B43EB" w:rsidP="009B43EB">
            <w:pPr>
              <w:jc w:val="center"/>
              <w:rPr>
                <w:rFonts w:asciiTheme="minorHAnsi" w:hAnsiTheme="minorHAnsi"/>
                <w:sz w:val="20"/>
              </w:rPr>
            </w:pPr>
            <w:r w:rsidRPr="00753DCA">
              <w:rPr>
                <w:rFonts w:asciiTheme="minorHAnsi" w:hAnsiTheme="minorHAnsi"/>
                <w:sz w:val="20"/>
              </w:rPr>
              <w:t>48</w:t>
            </w:r>
          </w:p>
        </w:tc>
        <w:tc>
          <w:tcPr>
            <w:tcW w:w="495" w:type="pct"/>
            <w:tcBorders>
              <w:left w:val="double" w:sz="12" w:space="0" w:color="auto"/>
            </w:tcBorders>
            <w:shd w:val="clear" w:color="auto" w:fill="auto"/>
            <w:vAlign w:val="center"/>
          </w:tcPr>
          <w:p w:rsidR="009B43EB" w:rsidRPr="0027474B" w:rsidRDefault="009B43EB" w:rsidP="009B43EB">
            <w:pPr>
              <w:jc w:val="center"/>
              <w:rPr>
                <w:rFonts w:asciiTheme="minorHAnsi" w:hAnsiTheme="minorHAnsi"/>
                <w:sz w:val="20"/>
              </w:rPr>
            </w:pPr>
            <w:r w:rsidRPr="0027474B">
              <w:rPr>
                <w:rFonts w:asciiTheme="minorHAnsi" w:hAnsiTheme="minorHAnsi"/>
                <w:sz w:val="20"/>
              </w:rPr>
              <w:t>9</w:t>
            </w:r>
          </w:p>
        </w:tc>
        <w:tc>
          <w:tcPr>
            <w:tcW w:w="316" w:type="pct"/>
            <w:vAlign w:val="center"/>
          </w:tcPr>
          <w:p w:rsidR="009B43EB" w:rsidRPr="009B43EB" w:rsidRDefault="009B43EB" w:rsidP="009B43EB">
            <w:pPr>
              <w:jc w:val="center"/>
              <w:rPr>
                <w:rFonts w:asciiTheme="minorHAnsi" w:hAnsiTheme="minorHAnsi"/>
                <w:sz w:val="20"/>
              </w:rPr>
            </w:pPr>
            <w:r w:rsidRPr="009B43EB">
              <w:rPr>
                <w:rFonts w:asciiTheme="minorHAnsi" w:hAnsiTheme="minorHAnsi"/>
                <w:sz w:val="20"/>
              </w:rPr>
              <w:t>9</w:t>
            </w:r>
          </w:p>
        </w:tc>
        <w:tc>
          <w:tcPr>
            <w:tcW w:w="270" w:type="pct"/>
            <w:vAlign w:val="center"/>
          </w:tcPr>
          <w:p w:rsidR="009B43EB" w:rsidRPr="009B43EB" w:rsidRDefault="009B43EB" w:rsidP="009B43EB">
            <w:pPr>
              <w:jc w:val="center"/>
              <w:rPr>
                <w:rFonts w:asciiTheme="minorHAnsi" w:hAnsiTheme="minorHAnsi"/>
                <w:sz w:val="20"/>
              </w:rPr>
            </w:pPr>
            <w:r w:rsidRPr="009B43EB">
              <w:rPr>
                <w:rFonts w:asciiTheme="minorHAnsi" w:hAnsiTheme="minorHAnsi"/>
                <w:sz w:val="20"/>
              </w:rPr>
              <w:t>0</w:t>
            </w:r>
          </w:p>
        </w:tc>
      </w:tr>
      <w:tr w:rsidR="009B43EB" w:rsidRPr="005C7892" w:rsidTr="009B43EB">
        <w:trPr>
          <w:trHeight w:val="510"/>
          <w:jc w:val="center"/>
        </w:trPr>
        <w:tc>
          <w:tcPr>
            <w:tcW w:w="602" w:type="pct"/>
            <w:shd w:val="clear" w:color="auto" w:fill="auto"/>
            <w:vAlign w:val="center"/>
          </w:tcPr>
          <w:p w:rsidR="009B43EB" w:rsidRPr="005C7892" w:rsidRDefault="009B43EB" w:rsidP="009B43EB">
            <w:pPr>
              <w:jc w:val="center"/>
              <w:rPr>
                <w:rFonts w:asciiTheme="minorHAnsi" w:hAnsiTheme="minorHAnsi" w:cstheme="minorHAnsi"/>
                <w:color w:val="000000"/>
                <w:sz w:val="20"/>
                <w:szCs w:val="20"/>
                <w:lang w:val="es-ES"/>
              </w:rPr>
            </w:pPr>
            <w:r w:rsidRPr="005C7892">
              <w:rPr>
                <w:rFonts w:asciiTheme="minorHAnsi" w:hAnsiTheme="minorHAnsi" w:cstheme="minorHAnsi"/>
                <w:color w:val="000000"/>
                <w:sz w:val="20"/>
                <w:szCs w:val="20"/>
                <w:lang w:val="es-ES"/>
              </w:rPr>
              <w:t>PRI</w:t>
            </w:r>
          </w:p>
        </w:tc>
        <w:tc>
          <w:tcPr>
            <w:tcW w:w="430" w:type="pct"/>
            <w:shd w:val="clear" w:color="auto" w:fill="auto"/>
            <w:vAlign w:val="center"/>
          </w:tcPr>
          <w:p w:rsidR="009B43EB" w:rsidRPr="004C1B17" w:rsidRDefault="009B43EB" w:rsidP="009B43EB">
            <w:pPr>
              <w:jc w:val="center"/>
              <w:rPr>
                <w:rFonts w:asciiTheme="minorHAnsi" w:hAnsiTheme="minorHAnsi"/>
                <w:sz w:val="20"/>
              </w:rPr>
            </w:pPr>
            <w:r w:rsidRPr="004C1B17">
              <w:rPr>
                <w:rFonts w:asciiTheme="minorHAnsi" w:hAnsiTheme="minorHAnsi"/>
                <w:sz w:val="20"/>
              </w:rPr>
              <w:t>5,950</w:t>
            </w:r>
          </w:p>
        </w:tc>
        <w:tc>
          <w:tcPr>
            <w:tcW w:w="458" w:type="pct"/>
            <w:shd w:val="clear" w:color="auto" w:fill="auto"/>
            <w:vAlign w:val="center"/>
          </w:tcPr>
          <w:p w:rsidR="009B43EB" w:rsidRPr="004C1B17" w:rsidRDefault="009B43EB" w:rsidP="009B43EB">
            <w:pPr>
              <w:jc w:val="center"/>
              <w:rPr>
                <w:rFonts w:asciiTheme="minorHAnsi" w:hAnsiTheme="minorHAnsi"/>
                <w:sz w:val="20"/>
              </w:rPr>
            </w:pPr>
            <w:r w:rsidRPr="004C1B17">
              <w:rPr>
                <w:rFonts w:asciiTheme="minorHAnsi" w:hAnsiTheme="minorHAnsi"/>
                <w:sz w:val="20"/>
              </w:rPr>
              <w:t>5,949</w:t>
            </w:r>
          </w:p>
        </w:tc>
        <w:tc>
          <w:tcPr>
            <w:tcW w:w="527" w:type="pct"/>
            <w:shd w:val="clear" w:color="auto" w:fill="auto"/>
            <w:vAlign w:val="center"/>
          </w:tcPr>
          <w:p w:rsidR="009B43EB" w:rsidRPr="004C1B17" w:rsidRDefault="009B43EB" w:rsidP="009B43EB">
            <w:pPr>
              <w:jc w:val="center"/>
              <w:rPr>
                <w:rFonts w:asciiTheme="minorHAnsi" w:hAnsiTheme="minorHAnsi"/>
                <w:sz w:val="20"/>
              </w:rPr>
            </w:pPr>
            <w:r w:rsidRPr="004C1B17">
              <w:rPr>
                <w:rFonts w:asciiTheme="minorHAnsi" w:hAnsiTheme="minorHAnsi"/>
                <w:sz w:val="20"/>
              </w:rPr>
              <w:t>5,703</w:t>
            </w:r>
          </w:p>
        </w:tc>
        <w:tc>
          <w:tcPr>
            <w:tcW w:w="514" w:type="pct"/>
            <w:tcBorders>
              <w:right w:val="double" w:sz="12" w:space="0" w:color="auto"/>
            </w:tcBorders>
            <w:shd w:val="clear" w:color="auto" w:fill="auto"/>
            <w:vAlign w:val="center"/>
          </w:tcPr>
          <w:p w:rsidR="009B43EB" w:rsidRPr="004C1B17" w:rsidRDefault="009B43EB" w:rsidP="009B43EB">
            <w:pPr>
              <w:jc w:val="center"/>
              <w:rPr>
                <w:rFonts w:asciiTheme="minorHAnsi" w:hAnsiTheme="minorHAnsi"/>
                <w:sz w:val="20"/>
              </w:rPr>
            </w:pPr>
            <w:r w:rsidRPr="004C1B17">
              <w:rPr>
                <w:rFonts w:asciiTheme="minorHAnsi" w:hAnsiTheme="minorHAnsi"/>
                <w:sz w:val="20"/>
              </w:rPr>
              <w:t>246</w:t>
            </w:r>
          </w:p>
        </w:tc>
        <w:tc>
          <w:tcPr>
            <w:tcW w:w="696" w:type="pct"/>
            <w:tcBorders>
              <w:left w:val="double" w:sz="12" w:space="0" w:color="auto"/>
            </w:tcBorders>
            <w:shd w:val="clear" w:color="auto" w:fill="auto"/>
            <w:vAlign w:val="center"/>
          </w:tcPr>
          <w:p w:rsidR="009B43EB" w:rsidRPr="0095362E" w:rsidRDefault="009B43EB" w:rsidP="009B43EB">
            <w:pPr>
              <w:jc w:val="center"/>
              <w:rPr>
                <w:rFonts w:asciiTheme="minorHAnsi" w:hAnsiTheme="minorHAnsi"/>
                <w:sz w:val="20"/>
              </w:rPr>
            </w:pPr>
            <w:r>
              <w:rPr>
                <w:rFonts w:asciiTheme="minorHAnsi" w:hAnsiTheme="minorHAnsi"/>
                <w:sz w:val="20"/>
              </w:rPr>
              <w:t>0</w:t>
            </w:r>
          </w:p>
        </w:tc>
        <w:tc>
          <w:tcPr>
            <w:tcW w:w="359" w:type="pct"/>
            <w:shd w:val="clear" w:color="auto" w:fill="auto"/>
            <w:vAlign w:val="center"/>
          </w:tcPr>
          <w:p w:rsidR="009B43EB" w:rsidRPr="00753DCA" w:rsidRDefault="009B43EB" w:rsidP="009B43EB">
            <w:pPr>
              <w:jc w:val="center"/>
              <w:rPr>
                <w:rFonts w:asciiTheme="minorHAnsi" w:hAnsiTheme="minorHAnsi"/>
                <w:sz w:val="20"/>
              </w:rPr>
            </w:pPr>
            <w:r w:rsidRPr="00753DCA">
              <w:rPr>
                <w:rFonts w:asciiTheme="minorHAnsi" w:hAnsiTheme="minorHAnsi"/>
                <w:sz w:val="20"/>
              </w:rPr>
              <w:t>106</w:t>
            </w:r>
          </w:p>
        </w:tc>
        <w:tc>
          <w:tcPr>
            <w:tcW w:w="333" w:type="pct"/>
            <w:tcBorders>
              <w:right w:val="double" w:sz="12" w:space="0" w:color="auto"/>
            </w:tcBorders>
            <w:shd w:val="clear" w:color="auto" w:fill="auto"/>
            <w:vAlign w:val="center"/>
          </w:tcPr>
          <w:p w:rsidR="009B43EB" w:rsidRPr="00753DCA" w:rsidRDefault="009B43EB" w:rsidP="009B43EB">
            <w:pPr>
              <w:jc w:val="center"/>
              <w:rPr>
                <w:rFonts w:asciiTheme="minorHAnsi" w:hAnsiTheme="minorHAnsi"/>
                <w:sz w:val="20"/>
              </w:rPr>
            </w:pPr>
            <w:r w:rsidRPr="00753DCA">
              <w:rPr>
                <w:rFonts w:asciiTheme="minorHAnsi" w:hAnsiTheme="minorHAnsi"/>
                <w:sz w:val="20"/>
              </w:rPr>
              <w:t>123</w:t>
            </w:r>
          </w:p>
        </w:tc>
        <w:tc>
          <w:tcPr>
            <w:tcW w:w="495" w:type="pct"/>
            <w:tcBorders>
              <w:left w:val="double" w:sz="12" w:space="0" w:color="auto"/>
            </w:tcBorders>
            <w:shd w:val="clear" w:color="auto" w:fill="auto"/>
            <w:vAlign w:val="center"/>
          </w:tcPr>
          <w:p w:rsidR="009B43EB" w:rsidRPr="0027474B" w:rsidRDefault="009B43EB" w:rsidP="009B43EB">
            <w:pPr>
              <w:jc w:val="center"/>
              <w:rPr>
                <w:rFonts w:asciiTheme="minorHAnsi" w:hAnsiTheme="minorHAnsi"/>
                <w:sz w:val="20"/>
              </w:rPr>
            </w:pPr>
            <w:r w:rsidRPr="0027474B">
              <w:rPr>
                <w:rFonts w:asciiTheme="minorHAnsi" w:hAnsiTheme="minorHAnsi"/>
                <w:sz w:val="20"/>
              </w:rPr>
              <w:t>25</w:t>
            </w:r>
          </w:p>
        </w:tc>
        <w:tc>
          <w:tcPr>
            <w:tcW w:w="316" w:type="pct"/>
            <w:vAlign w:val="center"/>
          </w:tcPr>
          <w:p w:rsidR="009B43EB" w:rsidRPr="009B43EB" w:rsidRDefault="009B43EB" w:rsidP="009B43EB">
            <w:pPr>
              <w:jc w:val="center"/>
              <w:rPr>
                <w:rFonts w:asciiTheme="minorHAnsi" w:hAnsiTheme="minorHAnsi"/>
                <w:sz w:val="20"/>
              </w:rPr>
            </w:pPr>
            <w:r w:rsidRPr="009B43EB">
              <w:rPr>
                <w:rFonts w:asciiTheme="minorHAnsi" w:hAnsiTheme="minorHAnsi"/>
                <w:sz w:val="20"/>
              </w:rPr>
              <w:t>25</w:t>
            </w:r>
          </w:p>
        </w:tc>
        <w:tc>
          <w:tcPr>
            <w:tcW w:w="270" w:type="pct"/>
            <w:vAlign w:val="center"/>
          </w:tcPr>
          <w:p w:rsidR="009B43EB" w:rsidRPr="009B43EB" w:rsidRDefault="009B43EB" w:rsidP="009B43EB">
            <w:pPr>
              <w:jc w:val="center"/>
              <w:rPr>
                <w:rFonts w:asciiTheme="minorHAnsi" w:hAnsiTheme="minorHAnsi"/>
                <w:sz w:val="20"/>
              </w:rPr>
            </w:pPr>
            <w:r w:rsidRPr="009B43EB">
              <w:rPr>
                <w:rFonts w:asciiTheme="minorHAnsi" w:hAnsiTheme="minorHAnsi"/>
                <w:sz w:val="20"/>
              </w:rPr>
              <w:t>0</w:t>
            </w:r>
          </w:p>
        </w:tc>
      </w:tr>
      <w:tr w:rsidR="009B43EB" w:rsidRPr="005C7892" w:rsidTr="009B43EB">
        <w:trPr>
          <w:trHeight w:val="510"/>
          <w:jc w:val="center"/>
        </w:trPr>
        <w:tc>
          <w:tcPr>
            <w:tcW w:w="602" w:type="pct"/>
            <w:shd w:val="clear" w:color="auto" w:fill="auto"/>
            <w:vAlign w:val="center"/>
          </w:tcPr>
          <w:p w:rsidR="009B43EB" w:rsidRPr="005C7892" w:rsidRDefault="009B43EB" w:rsidP="009B43EB">
            <w:pPr>
              <w:jc w:val="center"/>
              <w:rPr>
                <w:rFonts w:asciiTheme="minorHAnsi" w:hAnsiTheme="minorHAnsi" w:cstheme="minorHAnsi"/>
                <w:color w:val="000000"/>
                <w:sz w:val="20"/>
                <w:szCs w:val="20"/>
                <w:lang w:val="es-ES"/>
              </w:rPr>
            </w:pPr>
            <w:r w:rsidRPr="005C7892">
              <w:rPr>
                <w:rFonts w:asciiTheme="minorHAnsi" w:hAnsiTheme="minorHAnsi" w:cstheme="minorHAnsi"/>
                <w:color w:val="000000"/>
                <w:sz w:val="20"/>
                <w:szCs w:val="20"/>
                <w:lang w:val="es-ES"/>
              </w:rPr>
              <w:t>PRD</w:t>
            </w:r>
          </w:p>
        </w:tc>
        <w:tc>
          <w:tcPr>
            <w:tcW w:w="430" w:type="pct"/>
            <w:shd w:val="clear" w:color="auto" w:fill="auto"/>
            <w:vAlign w:val="center"/>
          </w:tcPr>
          <w:p w:rsidR="009B43EB" w:rsidRPr="004C1B17" w:rsidRDefault="009B43EB" w:rsidP="009B43EB">
            <w:pPr>
              <w:jc w:val="center"/>
              <w:rPr>
                <w:rFonts w:asciiTheme="minorHAnsi" w:hAnsiTheme="minorHAnsi"/>
                <w:sz w:val="20"/>
              </w:rPr>
            </w:pPr>
            <w:r w:rsidRPr="004C1B17">
              <w:rPr>
                <w:rFonts w:asciiTheme="minorHAnsi" w:hAnsiTheme="minorHAnsi"/>
                <w:sz w:val="20"/>
              </w:rPr>
              <w:t>2,250</w:t>
            </w:r>
          </w:p>
        </w:tc>
        <w:tc>
          <w:tcPr>
            <w:tcW w:w="458" w:type="pct"/>
            <w:shd w:val="clear" w:color="auto" w:fill="auto"/>
            <w:vAlign w:val="center"/>
          </w:tcPr>
          <w:p w:rsidR="009B43EB" w:rsidRPr="004C1B17" w:rsidRDefault="009B43EB" w:rsidP="009B43EB">
            <w:pPr>
              <w:jc w:val="center"/>
              <w:rPr>
                <w:rFonts w:asciiTheme="minorHAnsi" w:hAnsiTheme="minorHAnsi"/>
                <w:sz w:val="20"/>
              </w:rPr>
            </w:pPr>
            <w:r w:rsidRPr="004C1B17">
              <w:rPr>
                <w:rFonts w:asciiTheme="minorHAnsi" w:hAnsiTheme="minorHAnsi"/>
                <w:sz w:val="20"/>
              </w:rPr>
              <w:t>2,250</w:t>
            </w:r>
          </w:p>
        </w:tc>
        <w:tc>
          <w:tcPr>
            <w:tcW w:w="527" w:type="pct"/>
            <w:shd w:val="clear" w:color="auto" w:fill="auto"/>
            <w:vAlign w:val="center"/>
          </w:tcPr>
          <w:p w:rsidR="009B43EB" w:rsidRPr="004C1B17" w:rsidRDefault="009B43EB" w:rsidP="009B43EB">
            <w:pPr>
              <w:jc w:val="center"/>
              <w:rPr>
                <w:rFonts w:asciiTheme="minorHAnsi" w:hAnsiTheme="minorHAnsi"/>
                <w:sz w:val="20"/>
              </w:rPr>
            </w:pPr>
            <w:r w:rsidRPr="004C1B17">
              <w:rPr>
                <w:rFonts w:asciiTheme="minorHAnsi" w:hAnsiTheme="minorHAnsi"/>
                <w:sz w:val="20"/>
              </w:rPr>
              <w:t>2,200</w:t>
            </w:r>
          </w:p>
        </w:tc>
        <w:tc>
          <w:tcPr>
            <w:tcW w:w="514" w:type="pct"/>
            <w:tcBorders>
              <w:right w:val="double" w:sz="12" w:space="0" w:color="auto"/>
            </w:tcBorders>
            <w:shd w:val="clear" w:color="auto" w:fill="auto"/>
            <w:vAlign w:val="center"/>
          </w:tcPr>
          <w:p w:rsidR="009B43EB" w:rsidRPr="004C1B17" w:rsidRDefault="009B43EB" w:rsidP="009B43EB">
            <w:pPr>
              <w:jc w:val="center"/>
              <w:rPr>
                <w:rFonts w:asciiTheme="minorHAnsi" w:hAnsiTheme="minorHAnsi"/>
                <w:sz w:val="20"/>
              </w:rPr>
            </w:pPr>
            <w:r w:rsidRPr="004C1B17">
              <w:rPr>
                <w:rFonts w:asciiTheme="minorHAnsi" w:hAnsiTheme="minorHAnsi"/>
                <w:sz w:val="20"/>
              </w:rPr>
              <w:t>50</w:t>
            </w:r>
          </w:p>
        </w:tc>
        <w:tc>
          <w:tcPr>
            <w:tcW w:w="696" w:type="pct"/>
            <w:tcBorders>
              <w:left w:val="double" w:sz="12" w:space="0" w:color="auto"/>
            </w:tcBorders>
            <w:shd w:val="clear" w:color="auto" w:fill="auto"/>
            <w:vAlign w:val="center"/>
          </w:tcPr>
          <w:p w:rsidR="009B43EB" w:rsidRPr="0095362E" w:rsidRDefault="009B43EB" w:rsidP="009B43EB">
            <w:pPr>
              <w:jc w:val="center"/>
              <w:rPr>
                <w:rFonts w:asciiTheme="minorHAnsi" w:hAnsiTheme="minorHAnsi"/>
                <w:sz w:val="20"/>
              </w:rPr>
            </w:pPr>
            <w:r>
              <w:rPr>
                <w:rFonts w:asciiTheme="minorHAnsi" w:hAnsiTheme="minorHAnsi"/>
                <w:sz w:val="20"/>
              </w:rPr>
              <w:t>0</w:t>
            </w:r>
          </w:p>
        </w:tc>
        <w:tc>
          <w:tcPr>
            <w:tcW w:w="359" w:type="pct"/>
            <w:shd w:val="clear" w:color="auto" w:fill="auto"/>
            <w:vAlign w:val="center"/>
          </w:tcPr>
          <w:p w:rsidR="009B43EB" w:rsidRPr="00753DCA" w:rsidRDefault="009B43EB" w:rsidP="009B43EB">
            <w:pPr>
              <w:jc w:val="center"/>
              <w:rPr>
                <w:rFonts w:asciiTheme="minorHAnsi" w:hAnsiTheme="minorHAnsi"/>
                <w:sz w:val="20"/>
              </w:rPr>
            </w:pPr>
            <w:r w:rsidRPr="00753DCA">
              <w:rPr>
                <w:rFonts w:asciiTheme="minorHAnsi" w:hAnsiTheme="minorHAnsi"/>
                <w:sz w:val="20"/>
              </w:rPr>
              <w:t>4</w:t>
            </w:r>
          </w:p>
        </w:tc>
        <w:tc>
          <w:tcPr>
            <w:tcW w:w="333" w:type="pct"/>
            <w:tcBorders>
              <w:right w:val="double" w:sz="12" w:space="0" w:color="auto"/>
            </w:tcBorders>
            <w:shd w:val="clear" w:color="auto" w:fill="auto"/>
            <w:vAlign w:val="center"/>
          </w:tcPr>
          <w:p w:rsidR="009B43EB" w:rsidRPr="00753DCA" w:rsidRDefault="009B43EB" w:rsidP="009B43EB">
            <w:pPr>
              <w:jc w:val="center"/>
              <w:rPr>
                <w:rFonts w:asciiTheme="minorHAnsi" w:hAnsiTheme="minorHAnsi"/>
                <w:sz w:val="20"/>
              </w:rPr>
            </w:pPr>
            <w:r w:rsidRPr="00753DCA">
              <w:rPr>
                <w:rFonts w:asciiTheme="minorHAnsi" w:hAnsiTheme="minorHAnsi"/>
                <w:sz w:val="20"/>
              </w:rPr>
              <w:t>46</w:t>
            </w:r>
          </w:p>
        </w:tc>
        <w:tc>
          <w:tcPr>
            <w:tcW w:w="495" w:type="pct"/>
            <w:tcBorders>
              <w:left w:val="double" w:sz="12" w:space="0" w:color="auto"/>
            </w:tcBorders>
            <w:shd w:val="clear" w:color="auto" w:fill="auto"/>
            <w:vAlign w:val="center"/>
          </w:tcPr>
          <w:p w:rsidR="009B43EB" w:rsidRPr="0027474B" w:rsidRDefault="009B43EB" w:rsidP="009B43EB">
            <w:pPr>
              <w:jc w:val="center"/>
              <w:rPr>
                <w:rFonts w:asciiTheme="minorHAnsi" w:hAnsiTheme="minorHAnsi"/>
                <w:sz w:val="20"/>
              </w:rPr>
            </w:pPr>
            <w:r w:rsidRPr="0027474B">
              <w:rPr>
                <w:rFonts w:asciiTheme="minorHAnsi" w:hAnsiTheme="minorHAnsi"/>
                <w:sz w:val="20"/>
              </w:rPr>
              <w:t>2</w:t>
            </w:r>
          </w:p>
        </w:tc>
        <w:tc>
          <w:tcPr>
            <w:tcW w:w="316" w:type="pct"/>
            <w:vAlign w:val="center"/>
          </w:tcPr>
          <w:p w:rsidR="009B43EB" w:rsidRPr="009B43EB" w:rsidRDefault="009B43EB" w:rsidP="009B43EB">
            <w:pPr>
              <w:jc w:val="center"/>
              <w:rPr>
                <w:rFonts w:asciiTheme="minorHAnsi" w:hAnsiTheme="minorHAnsi"/>
                <w:sz w:val="20"/>
              </w:rPr>
            </w:pPr>
            <w:r w:rsidRPr="009B43EB">
              <w:rPr>
                <w:rFonts w:asciiTheme="minorHAnsi" w:hAnsiTheme="minorHAnsi"/>
                <w:sz w:val="20"/>
              </w:rPr>
              <w:t>1</w:t>
            </w:r>
          </w:p>
        </w:tc>
        <w:tc>
          <w:tcPr>
            <w:tcW w:w="270" w:type="pct"/>
            <w:vAlign w:val="center"/>
          </w:tcPr>
          <w:p w:rsidR="009B43EB" w:rsidRPr="009B43EB" w:rsidRDefault="009B43EB" w:rsidP="009B43EB">
            <w:pPr>
              <w:jc w:val="center"/>
              <w:rPr>
                <w:rFonts w:asciiTheme="minorHAnsi" w:hAnsiTheme="minorHAnsi"/>
                <w:sz w:val="20"/>
              </w:rPr>
            </w:pPr>
            <w:r w:rsidRPr="009B43EB">
              <w:rPr>
                <w:rFonts w:asciiTheme="minorHAnsi" w:hAnsiTheme="minorHAnsi"/>
                <w:sz w:val="20"/>
              </w:rPr>
              <w:t>1</w:t>
            </w:r>
          </w:p>
        </w:tc>
      </w:tr>
      <w:tr w:rsidR="009B43EB" w:rsidRPr="005C7892" w:rsidTr="009B43EB">
        <w:trPr>
          <w:trHeight w:val="510"/>
          <w:jc w:val="center"/>
        </w:trPr>
        <w:tc>
          <w:tcPr>
            <w:tcW w:w="602" w:type="pct"/>
            <w:shd w:val="clear" w:color="auto" w:fill="auto"/>
            <w:vAlign w:val="center"/>
          </w:tcPr>
          <w:p w:rsidR="009B43EB" w:rsidRPr="005C7892" w:rsidRDefault="009B43EB" w:rsidP="009B43EB">
            <w:pPr>
              <w:jc w:val="center"/>
              <w:rPr>
                <w:rFonts w:asciiTheme="minorHAnsi" w:hAnsiTheme="minorHAnsi" w:cstheme="minorHAnsi"/>
                <w:color w:val="000000"/>
                <w:sz w:val="20"/>
                <w:szCs w:val="20"/>
                <w:lang w:val="es-ES"/>
              </w:rPr>
            </w:pPr>
            <w:r w:rsidRPr="005C7892">
              <w:rPr>
                <w:rFonts w:asciiTheme="minorHAnsi" w:hAnsiTheme="minorHAnsi" w:cstheme="minorHAnsi"/>
                <w:color w:val="000000"/>
                <w:sz w:val="20"/>
                <w:szCs w:val="20"/>
                <w:lang w:val="es-ES"/>
              </w:rPr>
              <w:t>PT</w:t>
            </w:r>
          </w:p>
        </w:tc>
        <w:tc>
          <w:tcPr>
            <w:tcW w:w="430" w:type="pct"/>
            <w:shd w:val="clear" w:color="auto" w:fill="auto"/>
            <w:vAlign w:val="center"/>
          </w:tcPr>
          <w:p w:rsidR="009B43EB" w:rsidRPr="004C1B17" w:rsidRDefault="009B43EB" w:rsidP="009B43EB">
            <w:pPr>
              <w:jc w:val="center"/>
              <w:rPr>
                <w:rFonts w:asciiTheme="minorHAnsi" w:hAnsiTheme="minorHAnsi"/>
                <w:sz w:val="20"/>
              </w:rPr>
            </w:pPr>
            <w:r w:rsidRPr="004C1B17">
              <w:rPr>
                <w:rFonts w:asciiTheme="minorHAnsi" w:hAnsiTheme="minorHAnsi"/>
                <w:sz w:val="20"/>
              </w:rPr>
              <w:t>800</w:t>
            </w:r>
          </w:p>
        </w:tc>
        <w:tc>
          <w:tcPr>
            <w:tcW w:w="458" w:type="pct"/>
            <w:shd w:val="clear" w:color="auto" w:fill="auto"/>
            <w:vAlign w:val="center"/>
          </w:tcPr>
          <w:p w:rsidR="009B43EB" w:rsidRPr="004C1B17" w:rsidRDefault="009B43EB" w:rsidP="009B43EB">
            <w:pPr>
              <w:jc w:val="center"/>
              <w:rPr>
                <w:rFonts w:asciiTheme="minorHAnsi" w:hAnsiTheme="minorHAnsi"/>
                <w:sz w:val="20"/>
              </w:rPr>
            </w:pPr>
            <w:r w:rsidRPr="004C1B17">
              <w:rPr>
                <w:rFonts w:asciiTheme="minorHAnsi" w:hAnsiTheme="minorHAnsi"/>
                <w:sz w:val="20"/>
              </w:rPr>
              <w:t>800</w:t>
            </w:r>
          </w:p>
        </w:tc>
        <w:tc>
          <w:tcPr>
            <w:tcW w:w="527" w:type="pct"/>
            <w:shd w:val="clear" w:color="auto" w:fill="auto"/>
            <w:vAlign w:val="center"/>
          </w:tcPr>
          <w:p w:rsidR="009B43EB" w:rsidRPr="004C1B17" w:rsidRDefault="009B43EB" w:rsidP="009B43EB">
            <w:pPr>
              <w:jc w:val="center"/>
              <w:rPr>
                <w:rFonts w:asciiTheme="minorHAnsi" w:hAnsiTheme="minorHAnsi"/>
                <w:sz w:val="20"/>
              </w:rPr>
            </w:pPr>
            <w:r w:rsidRPr="004C1B17">
              <w:rPr>
                <w:rFonts w:asciiTheme="minorHAnsi" w:hAnsiTheme="minorHAnsi"/>
                <w:sz w:val="20"/>
              </w:rPr>
              <w:t>784</w:t>
            </w:r>
          </w:p>
        </w:tc>
        <w:tc>
          <w:tcPr>
            <w:tcW w:w="514" w:type="pct"/>
            <w:tcBorders>
              <w:right w:val="double" w:sz="12" w:space="0" w:color="auto"/>
            </w:tcBorders>
            <w:shd w:val="clear" w:color="auto" w:fill="auto"/>
            <w:vAlign w:val="center"/>
          </w:tcPr>
          <w:p w:rsidR="009B43EB" w:rsidRPr="004C1B17" w:rsidRDefault="009B43EB" w:rsidP="009B43EB">
            <w:pPr>
              <w:jc w:val="center"/>
              <w:rPr>
                <w:rFonts w:asciiTheme="minorHAnsi" w:hAnsiTheme="minorHAnsi"/>
                <w:sz w:val="20"/>
              </w:rPr>
            </w:pPr>
            <w:r w:rsidRPr="004C1B17">
              <w:rPr>
                <w:rFonts w:asciiTheme="minorHAnsi" w:hAnsiTheme="minorHAnsi"/>
                <w:sz w:val="20"/>
              </w:rPr>
              <w:t>16</w:t>
            </w:r>
          </w:p>
        </w:tc>
        <w:tc>
          <w:tcPr>
            <w:tcW w:w="696" w:type="pct"/>
            <w:tcBorders>
              <w:left w:val="double" w:sz="12" w:space="0" w:color="auto"/>
            </w:tcBorders>
            <w:shd w:val="clear" w:color="auto" w:fill="auto"/>
            <w:vAlign w:val="center"/>
          </w:tcPr>
          <w:p w:rsidR="009B43EB" w:rsidRPr="0095362E" w:rsidRDefault="009B43EB" w:rsidP="009B43EB">
            <w:pPr>
              <w:jc w:val="center"/>
              <w:rPr>
                <w:rFonts w:asciiTheme="minorHAnsi" w:hAnsiTheme="minorHAnsi"/>
                <w:sz w:val="20"/>
              </w:rPr>
            </w:pPr>
            <w:r>
              <w:rPr>
                <w:rFonts w:asciiTheme="minorHAnsi" w:hAnsiTheme="minorHAnsi"/>
                <w:sz w:val="20"/>
              </w:rPr>
              <w:t>0</w:t>
            </w:r>
          </w:p>
        </w:tc>
        <w:tc>
          <w:tcPr>
            <w:tcW w:w="359" w:type="pct"/>
            <w:shd w:val="clear" w:color="auto" w:fill="auto"/>
            <w:vAlign w:val="center"/>
          </w:tcPr>
          <w:p w:rsidR="009B43EB" w:rsidRPr="00753DCA" w:rsidRDefault="009B43EB" w:rsidP="009B43EB">
            <w:pPr>
              <w:jc w:val="center"/>
              <w:rPr>
                <w:rFonts w:asciiTheme="minorHAnsi" w:hAnsiTheme="minorHAnsi"/>
                <w:sz w:val="20"/>
              </w:rPr>
            </w:pPr>
            <w:r>
              <w:rPr>
                <w:rFonts w:asciiTheme="minorHAnsi" w:hAnsiTheme="minorHAnsi"/>
                <w:sz w:val="20"/>
              </w:rPr>
              <w:t>0</w:t>
            </w:r>
          </w:p>
        </w:tc>
        <w:tc>
          <w:tcPr>
            <w:tcW w:w="333" w:type="pct"/>
            <w:tcBorders>
              <w:right w:val="double" w:sz="12" w:space="0" w:color="auto"/>
            </w:tcBorders>
            <w:shd w:val="clear" w:color="auto" w:fill="auto"/>
            <w:vAlign w:val="center"/>
          </w:tcPr>
          <w:p w:rsidR="009B43EB" w:rsidRPr="00753DCA" w:rsidRDefault="009B43EB" w:rsidP="009B43EB">
            <w:pPr>
              <w:jc w:val="center"/>
              <w:rPr>
                <w:rFonts w:asciiTheme="minorHAnsi" w:hAnsiTheme="minorHAnsi"/>
                <w:sz w:val="20"/>
              </w:rPr>
            </w:pPr>
            <w:r w:rsidRPr="00753DCA">
              <w:rPr>
                <w:rFonts w:asciiTheme="minorHAnsi" w:hAnsiTheme="minorHAnsi"/>
                <w:sz w:val="20"/>
              </w:rPr>
              <w:t>16</w:t>
            </w:r>
          </w:p>
        </w:tc>
        <w:tc>
          <w:tcPr>
            <w:tcW w:w="495" w:type="pct"/>
            <w:tcBorders>
              <w:left w:val="double" w:sz="12" w:space="0" w:color="auto"/>
            </w:tcBorders>
            <w:shd w:val="clear" w:color="auto" w:fill="auto"/>
            <w:vAlign w:val="center"/>
          </w:tcPr>
          <w:p w:rsidR="009B43EB" w:rsidRPr="0027474B" w:rsidRDefault="009B43EB" w:rsidP="009B43EB">
            <w:pPr>
              <w:jc w:val="center"/>
              <w:rPr>
                <w:rFonts w:asciiTheme="minorHAnsi" w:hAnsiTheme="minorHAnsi"/>
                <w:sz w:val="20"/>
              </w:rPr>
            </w:pPr>
            <w:r w:rsidRPr="0027474B">
              <w:rPr>
                <w:rFonts w:asciiTheme="minorHAnsi" w:hAnsiTheme="minorHAnsi"/>
                <w:sz w:val="20"/>
              </w:rPr>
              <w:t>2</w:t>
            </w:r>
          </w:p>
        </w:tc>
        <w:tc>
          <w:tcPr>
            <w:tcW w:w="316" w:type="pct"/>
            <w:vAlign w:val="center"/>
          </w:tcPr>
          <w:p w:rsidR="009B43EB" w:rsidRPr="009B43EB" w:rsidRDefault="009B43EB" w:rsidP="009B43EB">
            <w:pPr>
              <w:jc w:val="center"/>
              <w:rPr>
                <w:rFonts w:asciiTheme="minorHAnsi" w:hAnsiTheme="minorHAnsi"/>
                <w:sz w:val="20"/>
              </w:rPr>
            </w:pPr>
            <w:r w:rsidRPr="009B43EB">
              <w:rPr>
                <w:rFonts w:asciiTheme="minorHAnsi" w:hAnsiTheme="minorHAnsi"/>
                <w:sz w:val="20"/>
              </w:rPr>
              <w:t>2</w:t>
            </w:r>
          </w:p>
        </w:tc>
        <w:tc>
          <w:tcPr>
            <w:tcW w:w="270" w:type="pct"/>
            <w:vAlign w:val="center"/>
          </w:tcPr>
          <w:p w:rsidR="009B43EB" w:rsidRPr="009B43EB" w:rsidRDefault="009B43EB" w:rsidP="009B43EB">
            <w:pPr>
              <w:jc w:val="center"/>
              <w:rPr>
                <w:rFonts w:asciiTheme="minorHAnsi" w:hAnsiTheme="minorHAnsi"/>
                <w:sz w:val="20"/>
              </w:rPr>
            </w:pPr>
            <w:r w:rsidRPr="009B43EB">
              <w:rPr>
                <w:rFonts w:asciiTheme="minorHAnsi" w:hAnsiTheme="minorHAnsi"/>
                <w:sz w:val="20"/>
              </w:rPr>
              <w:t>0</w:t>
            </w:r>
          </w:p>
        </w:tc>
      </w:tr>
      <w:tr w:rsidR="009B43EB" w:rsidRPr="005C7892" w:rsidTr="009B43EB">
        <w:trPr>
          <w:trHeight w:val="510"/>
          <w:jc w:val="center"/>
        </w:trPr>
        <w:tc>
          <w:tcPr>
            <w:tcW w:w="602" w:type="pct"/>
            <w:shd w:val="clear" w:color="auto" w:fill="auto"/>
            <w:vAlign w:val="center"/>
          </w:tcPr>
          <w:p w:rsidR="009B43EB" w:rsidRPr="005C7892" w:rsidRDefault="009B43EB" w:rsidP="009B43EB">
            <w:pPr>
              <w:jc w:val="center"/>
              <w:rPr>
                <w:rFonts w:asciiTheme="minorHAnsi" w:hAnsiTheme="minorHAnsi" w:cstheme="minorHAnsi"/>
                <w:color w:val="000000"/>
                <w:sz w:val="20"/>
                <w:szCs w:val="20"/>
                <w:lang w:val="es-ES"/>
              </w:rPr>
            </w:pPr>
            <w:r w:rsidRPr="005C7892">
              <w:rPr>
                <w:rFonts w:asciiTheme="minorHAnsi" w:hAnsiTheme="minorHAnsi" w:cstheme="minorHAnsi"/>
                <w:color w:val="000000"/>
                <w:sz w:val="20"/>
                <w:szCs w:val="20"/>
                <w:lang w:val="es-ES"/>
              </w:rPr>
              <w:t>PVEM</w:t>
            </w:r>
          </w:p>
        </w:tc>
        <w:tc>
          <w:tcPr>
            <w:tcW w:w="430" w:type="pct"/>
            <w:shd w:val="clear" w:color="auto" w:fill="auto"/>
            <w:vAlign w:val="center"/>
          </w:tcPr>
          <w:p w:rsidR="009B43EB" w:rsidRPr="004C1B17" w:rsidRDefault="009B43EB" w:rsidP="009B43EB">
            <w:pPr>
              <w:jc w:val="center"/>
              <w:rPr>
                <w:rFonts w:asciiTheme="minorHAnsi" w:hAnsiTheme="minorHAnsi"/>
                <w:sz w:val="20"/>
              </w:rPr>
            </w:pPr>
            <w:r w:rsidRPr="004C1B17">
              <w:rPr>
                <w:rFonts w:asciiTheme="minorHAnsi" w:hAnsiTheme="minorHAnsi"/>
                <w:sz w:val="20"/>
              </w:rPr>
              <w:t>9,600</w:t>
            </w:r>
          </w:p>
        </w:tc>
        <w:tc>
          <w:tcPr>
            <w:tcW w:w="458" w:type="pct"/>
            <w:shd w:val="clear" w:color="auto" w:fill="auto"/>
            <w:vAlign w:val="center"/>
          </w:tcPr>
          <w:p w:rsidR="009B43EB" w:rsidRPr="004C1B17" w:rsidRDefault="009B43EB" w:rsidP="009B43EB">
            <w:pPr>
              <w:jc w:val="center"/>
              <w:rPr>
                <w:rFonts w:asciiTheme="minorHAnsi" w:hAnsiTheme="minorHAnsi"/>
                <w:sz w:val="20"/>
              </w:rPr>
            </w:pPr>
            <w:r w:rsidRPr="004C1B17">
              <w:rPr>
                <w:rFonts w:asciiTheme="minorHAnsi" w:hAnsiTheme="minorHAnsi"/>
                <w:sz w:val="20"/>
              </w:rPr>
              <w:t>9,598</w:t>
            </w:r>
          </w:p>
        </w:tc>
        <w:tc>
          <w:tcPr>
            <w:tcW w:w="527" w:type="pct"/>
            <w:shd w:val="clear" w:color="auto" w:fill="auto"/>
            <w:vAlign w:val="center"/>
          </w:tcPr>
          <w:p w:rsidR="009B43EB" w:rsidRPr="004C1B17" w:rsidRDefault="009B43EB" w:rsidP="009B43EB">
            <w:pPr>
              <w:jc w:val="center"/>
              <w:rPr>
                <w:rFonts w:asciiTheme="minorHAnsi" w:hAnsiTheme="minorHAnsi"/>
                <w:sz w:val="20"/>
              </w:rPr>
            </w:pPr>
            <w:r w:rsidRPr="004C1B17">
              <w:rPr>
                <w:rFonts w:asciiTheme="minorHAnsi" w:hAnsiTheme="minorHAnsi"/>
                <w:sz w:val="20"/>
              </w:rPr>
              <w:t>9,258</w:t>
            </w:r>
          </w:p>
        </w:tc>
        <w:tc>
          <w:tcPr>
            <w:tcW w:w="514" w:type="pct"/>
            <w:tcBorders>
              <w:right w:val="double" w:sz="12" w:space="0" w:color="auto"/>
            </w:tcBorders>
            <w:shd w:val="clear" w:color="auto" w:fill="auto"/>
            <w:vAlign w:val="center"/>
          </w:tcPr>
          <w:p w:rsidR="009B43EB" w:rsidRPr="004C1B17" w:rsidRDefault="009B43EB" w:rsidP="009B43EB">
            <w:pPr>
              <w:jc w:val="center"/>
              <w:rPr>
                <w:rFonts w:asciiTheme="minorHAnsi" w:hAnsiTheme="minorHAnsi"/>
                <w:sz w:val="20"/>
              </w:rPr>
            </w:pPr>
            <w:r w:rsidRPr="004C1B17">
              <w:rPr>
                <w:rFonts w:asciiTheme="minorHAnsi" w:hAnsiTheme="minorHAnsi"/>
                <w:sz w:val="20"/>
              </w:rPr>
              <w:t>340</w:t>
            </w:r>
          </w:p>
        </w:tc>
        <w:tc>
          <w:tcPr>
            <w:tcW w:w="696" w:type="pct"/>
            <w:tcBorders>
              <w:left w:val="double" w:sz="12" w:space="0" w:color="auto"/>
            </w:tcBorders>
            <w:shd w:val="clear" w:color="auto" w:fill="auto"/>
            <w:vAlign w:val="center"/>
          </w:tcPr>
          <w:p w:rsidR="009B43EB" w:rsidRPr="0095362E" w:rsidRDefault="009B43EB" w:rsidP="009B43EB">
            <w:pPr>
              <w:jc w:val="center"/>
              <w:rPr>
                <w:rFonts w:asciiTheme="minorHAnsi" w:hAnsiTheme="minorHAnsi"/>
                <w:sz w:val="20"/>
              </w:rPr>
            </w:pPr>
            <w:r>
              <w:rPr>
                <w:rFonts w:asciiTheme="minorHAnsi" w:hAnsiTheme="minorHAnsi"/>
                <w:sz w:val="20"/>
              </w:rPr>
              <w:t>0</w:t>
            </w:r>
          </w:p>
        </w:tc>
        <w:tc>
          <w:tcPr>
            <w:tcW w:w="359" w:type="pct"/>
            <w:shd w:val="clear" w:color="auto" w:fill="auto"/>
            <w:vAlign w:val="center"/>
          </w:tcPr>
          <w:p w:rsidR="009B43EB" w:rsidRPr="00753DCA" w:rsidRDefault="009B43EB" w:rsidP="009B43EB">
            <w:pPr>
              <w:jc w:val="center"/>
              <w:rPr>
                <w:rFonts w:asciiTheme="minorHAnsi" w:hAnsiTheme="minorHAnsi"/>
                <w:sz w:val="20"/>
              </w:rPr>
            </w:pPr>
            <w:r w:rsidRPr="00753DCA">
              <w:rPr>
                <w:rFonts w:asciiTheme="minorHAnsi" w:hAnsiTheme="minorHAnsi"/>
                <w:sz w:val="20"/>
              </w:rPr>
              <w:t>113</w:t>
            </w:r>
          </w:p>
        </w:tc>
        <w:tc>
          <w:tcPr>
            <w:tcW w:w="333" w:type="pct"/>
            <w:tcBorders>
              <w:right w:val="double" w:sz="12" w:space="0" w:color="auto"/>
            </w:tcBorders>
            <w:shd w:val="clear" w:color="auto" w:fill="auto"/>
            <w:vAlign w:val="center"/>
          </w:tcPr>
          <w:p w:rsidR="009B43EB" w:rsidRPr="00753DCA" w:rsidRDefault="009B43EB" w:rsidP="009B43EB">
            <w:pPr>
              <w:jc w:val="center"/>
              <w:rPr>
                <w:rFonts w:asciiTheme="minorHAnsi" w:hAnsiTheme="minorHAnsi"/>
                <w:sz w:val="20"/>
              </w:rPr>
            </w:pPr>
            <w:r w:rsidRPr="00753DCA">
              <w:rPr>
                <w:rFonts w:asciiTheme="minorHAnsi" w:hAnsiTheme="minorHAnsi"/>
                <w:sz w:val="20"/>
              </w:rPr>
              <w:t>199</w:t>
            </w:r>
          </w:p>
        </w:tc>
        <w:tc>
          <w:tcPr>
            <w:tcW w:w="495" w:type="pct"/>
            <w:tcBorders>
              <w:left w:val="double" w:sz="12" w:space="0" w:color="auto"/>
            </w:tcBorders>
            <w:shd w:val="clear" w:color="auto" w:fill="auto"/>
            <w:vAlign w:val="center"/>
          </w:tcPr>
          <w:p w:rsidR="009B43EB" w:rsidRPr="0027474B" w:rsidRDefault="009B43EB" w:rsidP="009B43EB">
            <w:pPr>
              <w:jc w:val="center"/>
              <w:rPr>
                <w:rFonts w:asciiTheme="minorHAnsi" w:hAnsiTheme="minorHAnsi"/>
                <w:sz w:val="20"/>
              </w:rPr>
            </w:pPr>
            <w:r w:rsidRPr="0027474B">
              <w:rPr>
                <w:rFonts w:asciiTheme="minorHAnsi" w:hAnsiTheme="minorHAnsi"/>
                <w:sz w:val="20"/>
              </w:rPr>
              <w:t>0</w:t>
            </w:r>
          </w:p>
        </w:tc>
        <w:tc>
          <w:tcPr>
            <w:tcW w:w="316" w:type="pct"/>
            <w:vAlign w:val="center"/>
          </w:tcPr>
          <w:p w:rsidR="009B43EB" w:rsidRPr="009B43EB" w:rsidRDefault="009B43EB" w:rsidP="009B43EB">
            <w:pPr>
              <w:jc w:val="center"/>
              <w:rPr>
                <w:rFonts w:asciiTheme="minorHAnsi" w:hAnsiTheme="minorHAnsi"/>
                <w:sz w:val="20"/>
              </w:rPr>
            </w:pPr>
            <w:r w:rsidRPr="009B43EB">
              <w:rPr>
                <w:rFonts w:asciiTheme="minorHAnsi" w:hAnsiTheme="minorHAnsi"/>
                <w:sz w:val="20"/>
              </w:rPr>
              <w:t>0</w:t>
            </w:r>
          </w:p>
        </w:tc>
        <w:tc>
          <w:tcPr>
            <w:tcW w:w="270" w:type="pct"/>
            <w:vAlign w:val="center"/>
          </w:tcPr>
          <w:p w:rsidR="009B43EB" w:rsidRPr="009B43EB" w:rsidRDefault="009B43EB" w:rsidP="009B43EB">
            <w:pPr>
              <w:jc w:val="center"/>
              <w:rPr>
                <w:rFonts w:asciiTheme="minorHAnsi" w:hAnsiTheme="minorHAnsi"/>
                <w:sz w:val="20"/>
              </w:rPr>
            </w:pPr>
            <w:r w:rsidRPr="009B43EB">
              <w:rPr>
                <w:rFonts w:asciiTheme="minorHAnsi" w:hAnsiTheme="minorHAnsi"/>
                <w:sz w:val="20"/>
              </w:rPr>
              <w:t>0</w:t>
            </w:r>
          </w:p>
        </w:tc>
      </w:tr>
      <w:tr w:rsidR="009B43EB" w:rsidRPr="005C7892" w:rsidTr="009B43EB">
        <w:trPr>
          <w:trHeight w:val="510"/>
          <w:jc w:val="center"/>
        </w:trPr>
        <w:tc>
          <w:tcPr>
            <w:tcW w:w="602" w:type="pct"/>
            <w:shd w:val="clear" w:color="auto" w:fill="auto"/>
            <w:vAlign w:val="center"/>
          </w:tcPr>
          <w:p w:rsidR="009B43EB" w:rsidRPr="005C7892" w:rsidRDefault="009B43EB" w:rsidP="009B43EB">
            <w:pPr>
              <w:jc w:val="center"/>
              <w:rPr>
                <w:rFonts w:asciiTheme="minorHAnsi" w:hAnsiTheme="minorHAnsi" w:cstheme="minorHAnsi"/>
                <w:color w:val="000000"/>
                <w:sz w:val="20"/>
                <w:szCs w:val="20"/>
                <w:lang w:val="es-ES"/>
              </w:rPr>
            </w:pPr>
            <w:r w:rsidRPr="005C7892">
              <w:rPr>
                <w:rFonts w:asciiTheme="minorHAnsi" w:hAnsiTheme="minorHAnsi" w:cstheme="minorHAnsi"/>
                <w:color w:val="000000"/>
                <w:sz w:val="20"/>
                <w:szCs w:val="20"/>
                <w:lang w:val="es-ES"/>
              </w:rPr>
              <w:t>MC</w:t>
            </w:r>
          </w:p>
        </w:tc>
        <w:tc>
          <w:tcPr>
            <w:tcW w:w="430" w:type="pct"/>
            <w:shd w:val="clear" w:color="auto" w:fill="auto"/>
            <w:vAlign w:val="center"/>
          </w:tcPr>
          <w:p w:rsidR="009B43EB" w:rsidRPr="004C1B17" w:rsidRDefault="009B43EB" w:rsidP="009B43EB">
            <w:pPr>
              <w:jc w:val="center"/>
              <w:rPr>
                <w:rFonts w:asciiTheme="minorHAnsi" w:hAnsiTheme="minorHAnsi"/>
                <w:sz w:val="20"/>
              </w:rPr>
            </w:pPr>
            <w:r w:rsidRPr="004C1B17">
              <w:rPr>
                <w:rFonts w:asciiTheme="minorHAnsi" w:hAnsiTheme="minorHAnsi"/>
                <w:sz w:val="20"/>
              </w:rPr>
              <w:t>850</w:t>
            </w:r>
          </w:p>
        </w:tc>
        <w:tc>
          <w:tcPr>
            <w:tcW w:w="458" w:type="pct"/>
            <w:shd w:val="clear" w:color="auto" w:fill="auto"/>
            <w:vAlign w:val="center"/>
          </w:tcPr>
          <w:p w:rsidR="009B43EB" w:rsidRPr="004C1B17" w:rsidRDefault="009B43EB" w:rsidP="009B43EB">
            <w:pPr>
              <w:jc w:val="center"/>
              <w:rPr>
                <w:rFonts w:asciiTheme="minorHAnsi" w:hAnsiTheme="minorHAnsi"/>
                <w:sz w:val="20"/>
              </w:rPr>
            </w:pPr>
            <w:r w:rsidRPr="004C1B17">
              <w:rPr>
                <w:rFonts w:asciiTheme="minorHAnsi" w:hAnsiTheme="minorHAnsi"/>
                <w:sz w:val="20"/>
              </w:rPr>
              <w:t>850</w:t>
            </w:r>
          </w:p>
        </w:tc>
        <w:tc>
          <w:tcPr>
            <w:tcW w:w="527" w:type="pct"/>
            <w:shd w:val="clear" w:color="auto" w:fill="auto"/>
            <w:vAlign w:val="center"/>
          </w:tcPr>
          <w:p w:rsidR="009B43EB" w:rsidRPr="004C1B17" w:rsidRDefault="009B43EB" w:rsidP="009B43EB">
            <w:pPr>
              <w:jc w:val="center"/>
              <w:rPr>
                <w:rFonts w:asciiTheme="minorHAnsi" w:hAnsiTheme="minorHAnsi"/>
                <w:sz w:val="20"/>
              </w:rPr>
            </w:pPr>
            <w:r w:rsidRPr="004C1B17">
              <w:rPr>
                <w:rFonts w:asciiTheme="minorHAnsi" w:hAnsiTheme="minorHAnsi"/>
                <w:sz w:val="20"/>
              </w:rPr>
              <w:t>831</w:t>
            </w:r>
          </w:p>
        </w:tc>
        <w:tc>
          <w:tcPr>
            <w:tcW w:w="514" w:type="pct"/>
            <w:tcBorders>
              <w:right w:val="double" w:sz="12" w:space="0" w:color="auto"/>
            </w:tcBorders>
            <w:shd w:val="clear" w:color="auto" w:fill="auto"/>
            <w:vAlign w:val="center"/>
          </w:tcPr>
          <w:p w:rsidR="009B43EB" w:rsidRPr="004C1B17" w:rsidRDefault="009B43EB" w:rsidP="009B43EB">
            <w:pPr>
              <w:jc w:val="center"/>
              <w:rPr>
                <w:rFonts w:asciiTheme="minorHAnsi" w:hAnsiTheme="minorHAnsi"/>
                <w:sz w:val="20"/>
              </w:rPr>
            </w:pPr>
            <w:r w:rsidRPr="004C1B17">
              <w:rPr>
                <w:rFonts w:asciiTheme="minorHAnsi" w:hAnsiTheme="minorHAnsi"/>
                <w:sz w:val="20"/>
              </w:rPr>
              <w:t>19</w:t>
            </w:r>
          </w:p>
        </w:tc>
        <w:tc>
          <w:tcPr>
            <w:tcW w:w="696" w:type="pct"/>
            <w:tcBorders>
              <w:left w:val="double" w:sz="12" w:space="0" w:color="auto"/>
            </w:tcBorders>
            <w:shd w:val="clear" w:color="auto" w:fill="auto"/>
            <w:vAlign w:val="center"/>
          </w:tcPr>
          <w:p w:rsidR="009B43EB" w:rsidRPr="0095362E" w:rsidRDefault="009B43EB" w:rsidP="009B43EB">
            <w:pPr>
              <w:jc w:val="center"/>
              <w:rPr>
                <w:rFonts w:asciiTheme="minorHAnsi" w:hAnsiTheme="minorHAnsi"/>
                <w:sz w:val="20"/>
              </w:rPr>
            </w:pPr>
            <w:r>
              <w:rPr>
                <w:rFonts w:asciiTheme="minorHAnsi" w:hAnsiTheme="minorHAnsi"/>
                <w:sz w:val="20"/>
              </w:rPr>
              <w:t>0</w:t>
            </w:r>
          </w:p>
        </w:tc>
        <w:tc>
          <w:tcPr>
            <w:tcW w:w="359" w:type="pct"/>
            <w:shd w:val="clear" w:color="auto" w:fill="auto"/>
            <w:vAlign w:val="center"/>
          </w:tcPr>
          <w:p w:rsidR="009B43EB" w:rsidRPr="00753DCA" w:rsidRDefault="009B43EB" w:rsidP="009B43EB">
            <w:pPr>
              <w:jc w:val="center"/>
              <w:rPr>
                <w:rFonts w:asciiTheme="minorHAnsi" w:hAnsiTheme="minorHAnsi"/>
                <w:sz w:val="20"/>
              </w:rPr>
            </w:pPr>
            <w:r w:rsidRPr="00753DCA">
              <w:rPr>
                <w:rFonts w:asciiTheme="minorHAnsi" w:hAnsiTheme="minorHAnsi"/>
                <w:sz w:val="20"/>
              </w:rPr>
              <w:t>2</w:t>
            </w:r>
          </w:p>
        </w:tc>
        <w:tc>
          <w:tcPr>
            <w:tcW w:w="333" w:type="pct"/>
            <w:tcBorders>
              <w:right w:val="double" w:sz="12" w:space="0" w:color="auto"/>
            </w:tcBorders>
            <w:shd w:val="clear" w:color="auto" w:fill="auto"/>
            <w:vAlign w:val="center"/>
          </w:tcPr>
          <w:p w:rsidR="009B43EB" w:rsidRPr="00753DCA" w:rsidRDefault="009B43EB" w:rsidP="009B43EB">
            <w:pPr>
              <w:jc w:val="center"/>
              <w:rPr>
                <w:rFonts w:asciiTheme="minorHAnsi" w:hAnsiTheme="minorHAnsi"/>
                <w:sz w:val="20"/>
              </w:rPr>
            </w:pPr>
            <w:r w:rsidRPr="00753DCA">
              <w:rPr>
                <w:rFonts w:asciiTheme="minorHAnsi" w:hAnsiTheme="minorHAnsi"/>
                <w:sz w:val="20"/>
              </w:rPr>
              <w:t>17</w:t>
            </w:r>
          </w:p>
        </w:tc>
        <w:tc>
          <w:tcPr>
            <w:tcW w:w="495" w:type="pct"/>
            <w:tcBorders>
              <w:left w:val="double" w:sz="12" w:space="0" w:color="auto"/>
            </w:tcBorders>
            <w:shd w:val="clear" w:color="auto" w:fill="auto"/>
            <w:vAlign w:val="center"/>
          </w:tcPr>
          <w:p w:rsidR="009B43EB" w:rsidRPr="0027474B" w:rsidRDefault="009B43EB" w:rsidP="009B43EB">
            <w:pPr>
              <w:jc w:val="center"/>
              <w:rPr>
                <w:rFonts w:asciiTheme="minorHAnsi" w:hAnsiTheme="minorHAnsi"/>
                <w:sz w:val="20"/>
              </w:rPr>
            </w:pPr>
            <w:r w:rsidRPr="0027474B">
              <w:rPr>
                <w:rFonts w:asciiTheme="minorHAnsi" w:hAnsiTheme="minorHAnsi"/>
                <w:sz w:val="20"/>
              </w:rPr>
              <w:t>0</w:t>
            </w:r>
          </w:p>
        </w:tc>
        <w:tc>
          <w:tcPr>
            <w:tcW w:w="316" w:type="pct"/>
            <w:vAlign w:val="center"/>
          </w:tcPr>
          <w:p w:rsidR="009B43EB" w:rsidRPr="009B43EB" w:rsidRDefault="009B43EB" w:rsidP="009B43EB">
            <w:pPr>
              <w:jc w:val="center"/>
              <w:rPr>
                <w:rFonts w:asciiTheme="minorHAnsi" w:hAnsiTheme="minorHAnsi"/>
                <w:sz w:val="20"/>
              </w:rPr>
            </w:pPr>
            <w:r w:rsidRPr="009B43EB">
              <w:rPr>
                <w:rFonts w:asciiTheme="minorHAnsi" w:hAnsiTheme="minorHAnsi"/>
                <w:sz w:val="20"/>
              </w:rPr>
              <w:t>0</w:t>
            </w:r>
          </w:p>
        </w:tc>
        <w:tc>
          <w:tcPr>
            <w:tcW w:w="270" w:type="pct"/>
            <w:vAlign w:val="center"/>
          </w:tcPr>
          <w:p w:rsidR="009B43EB" w:rsidRPr="009B43EB" w:rsidRDefault="009B43EB" w:rsidP="009B43EB">
            <w:pPr>
              <w:jc w:val="center"/>
              <w:rPr>
                <w:rFonts w:asciiTheme="minorHAnsi" w:hAnsiTheme="minorHAnsi"/>
                <w:sz w:val="20"/>
              </w:rPr>
            </w:pPr>
            <w:r w:rsidRPr="009B43EB">
              <w:rPr>
                <w:rFonts w:asciiTheme="minorHAnsi" w:hAnsiTheme="minorHAnsi"/>
                <w:sz w:val="20"/>
              </w:rPr>
              <w:t>0</w:t>
            </w:r>
          </w:p>
        </w:tc>
      </w:tr>
      <w:tr w:rsidR="009B43EB" w:rsidRPr="005C7892" w:rsidTr="009B43EB">
        <w:trPr>
          <w:trHeight w:val="510"/>
          <w:jc w:val="center"/>
        </w:trPr>
        <w:tc>
          <w:tcPr>
            <w:tcW w:w="602" w:type="pct"/>
            <w:shd w:val="clear" w:color="auto" w:fill="auto"/>
            <w:vAlign w:val="center"/>
          </w:tcPr>
          <w:p w:rsidR="009B43EB" w:rsidRPr="005C7892" w:rsidRDefault="009B43EB" w:rsidP="009B43EB">
            <w:pPr>
              <w:jc w:val="center"/>
              <w:rPr>
                <w:rFonts w:asciiTheme="minorHAnsi" w:hAnsiTheme="minorHAnsi" w:cstheme="minorHAnsi"/>
                <w:color w:val="000000"/>
                <w:sz w:val="20"/>
                <w:szCs w:val="20"/>
                <w:lang w:val="es-ES"/>
              </w:rPr>
            </w:pPr>
            <w:r w:rsidRPr="005C7892">
              <w:rPr>
                <w:rFonts w:asciiTheme="minorHAnsi" w:hAnsiTheme="minorHAnsi" w:cstheme="minorHAnsi"/>
                <w:color w:val="000000"/>
                <w:sz w:val="20"/>
                <w:szCs w:val="20"/>
                <w:lang w:val="es-ES"/>
              </w:rPr>
              <w:t>MORENA</w:t>
            </w:r>
          </w:p>
        </w:tc>
        <w:tc>
          <w:tcPr>
            <w:tcW w:w="430" w:type="pct"/>
            <w:shd w:val="clear" w:color="auto" w:fill="auto"/>
            <w:vAlign w:val="center"/>
          </w:tcPr>
          <w:p w:rsidR="009B43EB" w:rsidRPr="004C1B17" w:rsidRDefault="009B43EB" w:rsidP="009B43EB">
            <w:pPr>
              <w:jc w:val="center"/>
              <w:rPr>
                <w:rFonts w:asciiTheme="minorHAnsi" w:hAnsiTheme="minorHAnsi"/>
                <w:sz w:val="20"/>
              </w:rPr>
            </w:pPr>
            <w:r w:rsidRPr="004C1B17">
              <w:rPr>
                <w:rFonts w:asciiTheme="minorHAnsi" w:hAnsiTheme="minorHAnsi"/>
                <w:sz w:val="20"/>
              </w:rPr>
              <w:t>3,000</w:t>
            </w:r>
          </w:p>
        </w:tc>
        <w:tc>
          <w:tcPr>
            <w:tcW w:w="458" w:type="pct"/>
            <w:shd w:val="clear" w:color="auto" w:fill="auto"/>
            <w:vAlign w:val="center"/>
          </w:tcPr>
          <w:p w:rsidR="009B43EB" w:rsidRPr="004C1B17" w:rsidRDefault="009B43EB" w:rsidP="009B43EB">
            <w:pPr>
              <w:jc w:val="center"/>
              <w:rPr>
                <w:rFonts w:asciiTheme="minorHAnsi" w:hAnsiTheme="minorHAnsi"/>
                <w:sz w:val="20"/>
              </w:rPr>
            </w:pPr>
            <w:r w:rsidRPr="004C1B17">
              <w:rPr>
                <w:rFonts w:asciiTheme="minorHAnsi" w:hAnsiTheme="minorHAnsi"/>
                <w:sz w:val="20"/>
              </w:rPr>
              <w:t>3,000</w:t>
            </w:r>
          </w:p>
        </w:tc>
        <w:tc>
          <w:tcPr>
            <w:tcW w:w="527" w:type="pct"/>
            <w:shd w:val="clear" w:color="auto" w:fill="auto"/>
            <w:vAlign w:val="center"/>
          </w:tcPr>
          <w:p w:rsidR="009B43EB" w:rsidRPr="004C1B17" w:rsidRDefault="009B43EB" w:rsidP="009B43EB">
            <w:pPr>
              <w:jc w:val="center"/>
              <w:rPr>
                <w:rFonts w:asciiTheme="minorHAnsi" w:hAnsiTheme="minorHAnsi"/>
                <w:sz w:val="20"/>
              </w:rPr>
            </w:pPr>
            <w:r w:rsidRPr="004C1B17">
              <w:rPr>
                <w:rFonts w:asciiTheme="minorHAnsi" w:hAnsiTheme="minorHAnsi"/>
                <w:sz w:val="20"/>
              </w:rPr>
              <w:t>2,915</w:t>
            </w:r>
          </w:p>
        </w:tc>
        <w:tc>
          <w:tcPr>
            <w:tcW w:w="514" w:type="pct"/>
            <w:tcBorders>
              <w:right w:val="double" w:sz="12" w:space="0" w:color="auto"/>
            </w:tcBorders>
            <w:shd w:val="clear" w:color="auto" w:fill="auto"/>
            <w:vAlign w:val="center"/>
          </w:tcPr>
          <w:p w:rsidR="009B43EB" w:rsidRPr="004C1B17" w:rsidRDefault="009B43EB" w:rsidP="009B43EB">
            <w:pPr>
              <w:jc w:val="center"/>
              <w:rPr>
                <w:rFonts w:asciiTheme="minorHAnsi" w:hAnsiTheme="minorHAnsi"/>
                <w:sz w:val="20"/>
              </w:rPr>
            </w:pPr>
            <w:r w:rsidRPr="004C1B17">
              <w:rPr>
                <w:rFonts w:asciiTheme="minorHAnsi" w:hAnsiTheme="minorHAnsi"/>
                <w:sz w:val="20"/>
              </w:rPr>
              <w:t>85</w:t>
            </w:r>
          </w:p>
        </w:tc>
        <w:tc>
          <w:tcPr>
            <w:tcW w:w="696" w:type="pct"/>
            <w:tcBorders>
              <w:left w:val="double" w:sz="12" w:space="0" w:color="auto"/>
            </w:tcBorders>
            <w:shd w:val="clear" w:color="auto" w:fill="auto"/>
            <w:vAlign w:val="center"/>
          </w:tcPr>
          <w:p w:rsidR="009B43EB" w:rsidRPr="0095362E" w:rsidRDefault="009B43EB" w:rsidP="009B43EB">
            <w:pPr>
              <w:jc w:val="center"/>
              <w:rPr>
                <w:rFonts w:asciiTheme="minorHAnsi" w:hAnsiTheme="minorHAnsi"/>
                <w:sz w:val="20"/>
              </w:rPr>
            </w:pPr>
            <w:r>
              <w:rPr>
                <w:rFonts w:asciiTheme="minorHAnsi" w:hAnsiTheme="minorHAnsi"/>
                <w:sz w:val="20"/>
              </w:rPr>
              <w:t>1</w:t>
            </w:r>
          </w:p>
        </w:tc>
        <w:tc>
          <w:tcPr>
            <w:tcW w:w="359" w:type="pct"/>
            <w:shd w:val="clear" w:color="auto" w:fill="auto"/>
            <w:vAlign w:val="center"/>
          </w:tcPr>
          <w:p w:rsidR="009B43EB" w:rsidRPr="00753DCA" w:rsidRDefault="009B43EB" w:rsidP="009B43EB">
            <w:pPr>
              <w:jc w:val="center"/>
              <w:rPr>
                <w:rFonts w:asciiTheme="minorHAnsi" w:hAnsiTheme="minorHAnsi"/>
                <w:sz w:val="20"/>
              </w:rPr>
            </w:pPr>
            <w:r w:rsidRPr="00753DCA">
              <w:rPr>
                <w:rFonts w:asciiTheme="minorHAnsi" w:hAnsiTheme="minorHAnsi"/>
                <w:sz w:val="20"/>
              </w:rPr>
              <w:t>20</w:t>
            </w:r>
          </w:p>
        </w:tc>
        <w:tc>
          <w:tcPr>
            <w:tcW w:w="333" w:type="pct"/>
            <w:tcBorders>
              <w:right w:val="double" w:sz="12" w:space="0" w:color="auto"/>
            </w:tcBorders>
            <w:shd w:val="clear" w:color="auto" w:fill="auto"/>
            <w:vAlign w:val="center"/>
          </w:tcPr>
          <w:p w:rsidR="009B43EB" w:rsidRPr="00753DCA" w:rsidRDefault="009B43EB" w:rsidP="009B43EB">
            <w:pPr>
              <w:jc w:val="center"/>
              <w:rPr>
                <w:rFonts w:asciiTheme="minorHAnsi" w:hAnsiTheme="minorHAnsi"/>
                <w:sz w:val="20"/>
              </w:rPr>
            </w:pPr>
            <w:r w:rsidRPr="00753DCA">
              <w:rPr>
                <w:rFonts w:asciiTheme="minorHAnsi" w:hAnsiTheme="minorHAnsi"/>
                <w:sz w:val="20"/>
              </w:rPr>
              <w:t>60</w:t>
            </w:r>
          </w:p>
        </w:tc>
        <w:tc>
          <w:tcPr>
            <w:tcW w:w="495" w:type="pct"/>
            <w:tcBorders>
              <w:left w:val="double" w:sz="12" w:space="0" w:color="auto"/>
            </w:tcBorders>
            <w:shd w:val="clear" w:color="auto" w:fill="auto"/>
            <w:vAlign w:val="center"/>
          </w:tcPr>
          <w:p w:rsidR="009B43EB" w:rsidRPr="0027474B" w:rsidRDefault="009B43EB" w:rsidP="009B43EB">
            <w:pPr>
              <w:jc w:val="center"/>
              <w:rPr>
                <w:rFonts w:asciiTheme="minorHAnsi" w:hAnsiTheme="minorHAnsi"/>
                <w:sz w:val="20"/>
              </w:rPr>
            </w:pPr>
            <w:r w:rsidRPr="0027474B">
              <w:rPr>
                <w:rFonts w:asciiTheme="minorHAnsi" w:hAnsiTheme="minorHAnsi"/>
                <w:sz w:val="20"/>
              </w:rPr>
              <w:t>3</w:t>
            </w:r>
          </w:p>
        </w:tc>
        <w:tc>
          <w:tcPr>
            <w:tcW w:w="316" w:type="pct"/>
            <w:vAlign w:val="center"/>
          </w:tcPr>
          <w:p w:rsidR="009B43EB" w:rsidRPr="009B43EB" w:rsidRDefault="009B43EB" w:rsidP="009B43EB">
            <w:pPr>
              <w:jc w:val="center"/>
              <w:rPr>
                <w:rFonts w:asciiTheme="minorHAnsi" w:hAnsiTheme="minorHAnsi"/>
                <w:sz w:val="20"/>
              </w:rPr>
            </w:pPr>
            <w:r w:rsidRPr="009B43EB">
              <w:rPr>
                <w:rFonts w:asciiTheme="minorHAnsi" w:hAnsiTheme="minorHAnsi"/>
                <w:sz w:val="20"/>
              </w:rPr>
              <w:t>3</w:t>
            </w:r>
          </w:p>
        </w:tc>
        <w:tc>
          <w:tcPr>
            <w:tcW w:w="270" w:type="pct"/>
            <w:vAlign w:val="center"/>
          </w:tcPr>
          <w:p w:rsidR="009B43EB" w:rsidRPr="009B43EB" w:rsidRDefault="009B43EB" w:rsidP="009B43EB">
            <w:pPr>
              <w:jc w:val="center"/>
              <w:rPr>
                <w:rFonts w:asciiTheme="minorHAnsi" w:hAnsiTheme="minorHAnsi"/>
                <w:sz w:val="20"/>
              </w:rPr>
            </w:pPr>
            <w:r w:rsidRPr="009B43EB">
              <w:rPr>
                <w:rFonts w:asciiTheme="minorHAnsi" w:hAnsiTheme="minorHAnsi"/>
                <w:sz w:val="20"/>
              </w:rPr>
              <w:t>0</w:t>
            </w:r>
          </w:p>
        </w:tc>
      </w:tr>
      <w:tr w:rsidR="009B43EB" w:rsidRPr="005C7892" w:rsidTr="009B43EB">
        <w:trPr>
          <w:trHeight w:val="510"/>
          <w:jc w:val="center"/>
        </w:trPr>
        <w:tc>
          <w:tcPr>
            <w:tcW w:w="602" w:type="pct"/>
            <w:shd w:val="clear" w:color="auto" w:fill="auto"/>
            <w:vAlign w:val="center"/>
          </w:tcPr>
          <w:p w:rsidR="009B43EB" w:rsidRPr="005C7892" w:rsidRDefault="009B43EB" w:rsidP="009B43EB">
            <w:pPr>
              <w:jc w:val="center"/>
              <w:rPr>
                <w:rFonts w:asciiTheme="minorHAnsi" w:hAnsiTheme="minorHAnsi" w:cstheme="minorHAnsi"/>
                <w:color w:val="000000"/>
                <w:sz w:val="20"/>
                <w:szCs w:val="20"/>
                <w:lang w:val="es-ES"/>
              </w:rPr>
            </w:pPr>
            <w:r w:rsidRPr="005C7892">
              <w:rPr>
                <w:rFonts w:asciiTheme="minorHAnsi" w:hAnsiTheme="minorHAnsi" w:cstheme="minorHAnsi"/>
                <w:color w:val="000000"/>
                <w:sz w:val="20"/>
                <w:szCs w:val="20"/>
                <w:lang w:val="es-ES"/>
              </w:rPr>
              <w:t>Partido local</w:t>
            </w:r>
          </w:p>
        </w:tc>
        <w:tc>
          <w:tcPr>
            <w:tcW w:w="430" w:type="pct"/>
            <w:shd w:val="clear" w:color="auto" w:fill="auto"/>
            <w:vAlign w:val="center"/>
          </w:tcPr>
          <w:p w:rsidR="009B43EB" w:rsidRPr="004C1B17" w:rsidRDefault="009B43EB" w:rsidP="009B43EB">
            <w:pPr>
              <w:jc w:val="center"/>
              <w:rPr>
                <w:rFonts w:asciiTheme="minorHAnsi" w:hAnsiTheme="minorHAnsi"/>
                <w:sz w:val="20"/>
              </w:rPr>
            </w:pPr>
            <w:r w:rsidRPr="004C1B17">
              <w:rPr>
                <w:rFonts w:asciiTheme="minorHAnsi" w:hAnsiTheme="minorHAnsi"/>
                <w:sz w:val="20"/>
              </w:rPr>
              <w:t>7,600</w:t>
            </w:r>
          </w:p>
        </w:tc>
        <w:tc>
          <w:tcPr>
            <w:tcW w:w="458" w:type="pct"/>
            <w:shd w:val="clear" w:color="auto" w:fill="auto"/>
            <w:vAlign w:val="center"/>
          </w:tcPr>
          <w:p w:rsidR="009B43EB" w:rsidRPr="004C1B17" w:rsidRDefault="009B43EB" w:rsidP="009B43EB">
            <w:pPr>
              <w:jc w:val="center"/>
              <w:rPr>
                <w:rFonts w:asciiTheme="minorHAnsi" w:hAnsiTheme="minorHAnsi"/>
                <w:sz w:val="20"/>
              </w:rPr>
            </w:pPr>
            <w:r w:rsidRPr="004C1B17">
              <w:rPr>
                <w:rFonts w:asciiTheme="minorHAnsi" w:hAnsiTheme="minorHAnsi"/>
                <w:sz w:val="20"/>
              </w:rPr>
              <w:t>7,600</w:t>
            </w:r>
          </w:p>
        </w:tc>
        <w:tc>
          <w:tcPr>
            <w:tcW w:w="527" w:type="pct"/>
            <w:shd w:val="clear" w:color="auto" w:fill="auto"/>
            <w:vAlign w:val="center"/>
          </w:tcPr>
          <w:p w:rsidR="009B43EB" w:rsidRPr="004C1B17" w:rsidRDefault="009B43EB" w:rsidP="009B43EB">
            <w:pPr>
              <w:jc w:val="center"/>
              <w:rPr>
                <w:rFonts w:asciiTheme="minorHAnsi" w:hAnsiTheme="minorHAnsi"/>
                <w:sz w:val="20"/>
              </w:rPr>
            </w:pPr>
            <w:r w:rsidRPr="004C1B17">
              <w:rPr>
                <w:rFonts w:asciiTheme="minorHAnsi" w:hAnsiTheme="minorHAnsi"/>
                <w:sz w:val="20"/>
              </w:rPr>
              <w:t>7,287</w:t>
            </w:r>
          </w:p>
        </w:tc>
        <w:tc>
          <w:tcPr>
            <w:tcW w:w="514" w:type="pct"/>
            <w:tcBorders>
              <w:right w:val="double" w:sz="12" w:space="0" w:color="auto"/>
            </w:tcBorders>
            <w:shd w:val="clear" w:color="auto" w:fill="auto"/>
            <w:vAlign w:val="center"/>
          </w:tcPr>
          <w:p w:rsidR="009B43EB" w:rsidRPr="004C1B17" w:rsidRDefault="009B43EB" w:rsidP="009B43EB">
            <w:pPr>
              <w:jc w:val="center"/>
              <w:rPr>
                <w:rFonts w:asciiTheme="minorHAnsi" w:hAnsiTheme="minorHAnsi"/>
                <w:sz w:val="20"/>
              </w:rPr>
            </w:pPr>
            <w:r w:rsidRPr="004C1B17">
              <w:rPr>
                <w:rFonts w:asciiTheme="minorHAnsi" w:hAnsiTheme="minorHAnsi"/>
                <w:sz w:val="20"/>
              </w:rPr>
              <w:t>313</w:t>
            </w:r>
          </w:p>
        </w:tc>
        <w:tc>
          <w:tcPr>
            <w:tcW w:w="696" w:type="pct"/>
            <w:tcBorders>
              <w:left w:val="double" w:sz="12" w:space="0" w:color="auto"/>
            </w:tcBorders>
            <w:shd w:val="clear" w:color="auto" w:fill="auto"/>
            <w:vAlign w:val="center"/>
          </w:tcPr>
          <w:p w:rsidR="009B43EB" w:rsidRPr="0095362E" w:rsidRDefault="009B43EB" w:rsidP="009B43EB">
            <w:pPr>
              <w:jc w:val="center"/>
              <w:rPr>
                <w:rFonts w:asciiTheme="minorHAnsi" w:hAnsiTheme="minorHAnsi"/>
                <w:sz w:val="20"/>
              </w:rPr>
            </w:pPr>
            <w:r>
              <w:rPr>
                <w:rFonts w:asciiTheme="minorHAnsi" w:hAnsiTheme="minorHAnsi"/>
                <w:sz w:val="20"/>
              </w:rPr>
              <w:t>0</w:t>
            </w:r>
          </w:p>
        </w:tc>
        <w:tc>
          <w:tcPr>
            <w:tcW w:w="359" w:type="pct"/>
            <w:shd w:val="clear" w:color="auto" w:fill="auto"/>
            <w:vAlign w:val="center"/>
          </w:tcPr>
          <w:p w:rsidR="009B43EB" w:rsidRPr="00753DCA" w:rsidRDefault="009B43EB" w:rsidP="009B43EB">
            <w:pPr>
              <w:jc w:val="center"/>
              <w:rPr>
                <w:rFonts w:asciiTheme="minorHAnsi" w:hAnsiTheme="minorHAnsi"/>
                <w:sz w:val="20"/>
              </w:rPr>
            </w:pPr>
            <w:r w:rsidRPr="00753DCA">
              <w:rPr>
                <w:rFonts w:asciiTheme="minorHAnsi" w:hAnsiTheme="minorHAnsi"/>
                <w:sz w:val="20"/>
              </w:rPr>
              <w:t>103</w:t>
            </w:r>
          </w:p>
        </w:tc>
        <w:tc>
          <w:tcPr>
            <w:tcW w:w="333" w:type="pct"/>
            <w:tcBorders>
              <w:right w:val="double" w:sz="12" w:space="0" w:color="auto"/>
            </w:tcBorders>
            <w:shd w:val="clear" w:color="auto" w:fill="auto"/>
            <w:vAlign w:val="center"/>
          </w:tcPr>
          <w:p w:rsidR="009B43EB" w:rsidRPr="00753DCA" w:rsidRDefault="009B43EB" w:rsidP="009B43EB">
            <w:pPr>
              <w:jc w:val="center"/>
              <w:rPr>
                <w:rFonts w:asciiTheme="minorHAnsi" w:hAnsiTheme="minorHAnsi"/>
                <w:sz w:val="20"/>
              </w:rPr>
            </w:pPr>
            <w:r w:rsidRPr="00753DCA">
              <w:rPr>
                <w:rFonts w:asciiTheme="minorHAnsi" w:hAnsiTheme="minorHAnsi"/>
                <w:sz w:val="20"/>
              </w:rPr>
              <w:t>137</w:t>
            </w:r>
          </w:p>
        </w:tc>
        <w:tc>
          <w:tcPr>
            <w:tcW w:w="495" w:type="pct"/>
            <w:tcBorders>
              <w:left w:val="double" w:sz="12" w:space="0" w:color="auto"/>
            </w:tcBorders>
            <w:shd w:val="clear" w:color="auto" w:fill="auto"/>
            <w:vAlign w:val="center"/>
          </w:tcPr>
          <w:p w:rsidR="009B43EB" w:rsidRPr="0027474B" w:rsidRDefault="009B43EB" w:rsidP="009B43EB">
            <w:pPr>
              <w:jc w:val="center"/>
              <w:rPr>
                <w:rFonts w:asciiTheme="minorHAnsi" w:hAnsiTheme="minorHAnsi"/>
                <w:sz w:val="20"/>
              </w:rPr>
            </w:pPr>
            <w:r w:rsidRPr="0027474B">
              <w:rPr>
                <w:rFonts w:asciiTheme="minorHAnsi" w:hAnsiTheme="minorHAnsi"/>
                <w:sz w:val="20"/>
              </w:rPr>
              <w:t>17</w:t>
            </w:r>
          </w:p>
        </w:tc>
        <w:tc>
          <w:tcPr>
            <w:tcW w:w="316" w:type="pct"/>
            <w:vAlign w:val="center"/>
          </w:tcPr>
          <w:p w:rsidR="009B43EB" w:rsidRPr="009B43EB" w:rsidRDefault="009B43EB" w:rsidP="009B43EB">
            <w:pPr>
              <w:jc w:val="center"/>
              <w:rPr>
                <w:rFonts w:asciiTheme="minorHAnsi" w:hAnsiTheme="minorHAnsi"/>
                <w:sz w:val="20"/>
              </w:rPr>
            </w:pPr>
            <w:r w:rsidRPr="009B43EB">
              <w:rPr>
                <w:rFonts w:asciiTheme="minorHAnsi" w:hAnsiTheme="minorHAnsi"/>
                <w:sz w:val="20"/>
              </w:rPr>
              <w:t>14</w:t>
            </w:r>
          </w:p>
        </w:tc>
        <w:tc>
          <w:tcPr>
            <w:tcW w:w="270" w:type="pct"/>
            <w:vAlign w:val="center"/>
          </w:tcPr>
          <w:p w:rsidR="009B43EB" w:rsidRPr="009B43EB" w:rsidRDefault="009B43EB" w:rsidP="009B43EB">
            <w:pPr>
              <w:jc w:val="center"/>
              <w:rPr>
                <w:rFonts w:asciiTheme="minorHAnsi" w:hAnsiTheme="minorHAnsi"/>
                <w:sz w:val="20"/>
              </w:rPr>
            </w:pPr>
            <w:r w:rsidRPr="009B43EB">
              <w:rPr>
                <w:rFonts w:asciiTheme="minorHAnsi" w:hAnsiTheme="minorHAnsi"/>
                <w:sz w:val="20"/>
              </w:rPr>
              <w:t>1</w:t>
            </w:r>
          </w:p>
        </w:tc>
      </w:tr>
      <w:tr w:rsidR="009B43EB" w:rsidRPr="005C7892" w:rsidTr="009B43EB">
        <w:trPr>
          <w:trHeight w:val="510"/>
          <w:jc w:val="center"/>
        </w:trPr>
        <w:tc>
          <w:tcPr>
            <w:tcW w:w="602" w:type="pct"/>
            <w:shd w:val="clear" w:color="auto" w:fill="auto"/>
            <w:vAlign w:val="center"/>
          </w:tcPr>
          <w:p w:rsidR="009B43EB" w:rsidRPr="005C7892" w:rsidRDefault="009B43EB" w:rsidP="009B43EB">
            <w:pPr>
              <w:jc w:val="center"/>
              <w:rPr>
                <w:rFonts w:asciiTheme="minorHAnsi" w:hAnsiTheme="minorHAnsi" w:cstheme="minorHAnsi"/>
                <w:color w:val="000000"/>
                <w:sz w:val="20"/>
                <w:szCs w:val="20"/>
                <w:lang w:val="es-ES"/>
              </w:rPr>
            </w:pPr>
            <w:r>
              <w:rPr>
                <w:rFonts w:asciiTheme="minorHAnsi" w:hAnsiTheme="minorHAnsi" w:cstheme="minorHAnsi"/>
                <w:color w:val="000000"/>
                <w:sz w:val="20"/>
                <w:szCs w:val="20"/>
                <w:lang w:val="es-ES"/>
              </w:rPr>
              <w:t>Candidato independiente</w:t>
            </w:r>
          </w:p>
        </w:tc>
        <w:tc>
          <w:tcPr>
            <w:tcW w:w="430" w:type="pct"/>
            <w:shd w:val="clear" w:color="auto" w:fill="auto"/>
            <w:vAlign w:val="center"/>
          </w:tcPr>
          <w:p w:rsidR="009B43EB" w:rsidRPr="004C1B17" w:rsidRDefault="009B43EB" w:rsidP="009B43EB">
            <w:pPr>
              <w:jc w:val="center"/>
              <w:rPr>
                <w:rFonts w:asciiTheme="minorHAnsi" w:hAnsiTheme="minorHAnsi"/>
                <w:sz w:val="20"/>
              </w:rPr>
            </w:pPr>
            <w:r w:rsidRPr="004C1B17">
              <w:rPr>
                <w:rFonts w:asciiTheme="minorHAnsi" w:hAnsiTheme="minorHAnsi"/>
                <w:sz w:val="20"/>
              </w:rPr>
              <w:t>450</w:t>
            </w:r>
          </w:p>
        </w:tc>
        <w:tc>
          <w:tcPr>
            <w:tcW w:w="458" w:type="pct"/>
            <w:shd w:val="clear" w:color="auto" w:fill="auto"/>
            <w:vAlign w:val="center"/>
          </w:tcPr>
          <w:p w:rsidR="009B43EB" w:rsidRPr="004C1B17" w:rsidRDefault="009B43EB" w:rsidP="009B43EB">
            <w:pPr>
              <w:jc w:val="center"/>
              <w:rPr>
                <w:rFonts w:asciiTheme="minorHAnsi" w:hAnsiTheme="minorHAnsi"/>
                <w:sz w:val="20"/>
              </w:rPr>
            </w:pPr>
            <w:r w:rsidRPr="004C1B17">
              <w:rPr>
                <w:rFonts w:asciiTheme="minorHAnsi" w:hAnsiTheme="minorHAnsi"/>
                <w:sz w:val="20"/>
              </w:rPr>
              <w:t>450</w:t>
            </w:r>
          </w:p>
        </w:tc>
        <w:tc>
          <w:tcPr>
            <w:tcW w:w="527" w:type="pct"/>
            <w:shd w:val="clear" w:color="auto" w:fill="auto"/>
            <w:vAlign w:val="center"/>
          </w:tcPr>
          <w:p w:rsidR="009B43EB" w:rsidRPr="004C1B17" w:rsidRDefault="009B43EB" w:rsidP="009B43EB">
            <w:pPr>
              <w:jc w:val="center"/>
              <w:rPr>
                <w:rFonts w:asciiTheme="minorHAnsi" w:hAnsiTheme="minorHAnsi"/>
                <w:sz w:val="20"/>
              </w:rPr>
            </w:pPr>
            <w:r w:rsidRPr="004C1B17">
              <w:rPr>
                <w:rFonts w:asciiTheme="minorHAnsi" w:hAnsiTheme="minorHAnsi"/>
                <w:sz w:val="20"/>
              </w:rPr>
              <w:t>419</w:t>
            </w:r>
          </w:p>
        </w:tc>
        <w:tc>
          <w:tcPr>
            <w:tcW w:w="514" w:type="pct"/>
            <w:tcBorders>
              <w:right w:val="double" w:sz="12" w:space="0" w:color="auto"/>
            </w:tcBorders>
            <w:shd w:val="clear" w:color="auto" w:fill="auto"/>
            <w:vAlign w:val="center"/>
          </w:tcPr>
          <w:p w:rsidR="009B43EB" w:rsidRPr="004C1B17" w:rsidRDefault="009B43EB" w:rsidP="009B43EB">
            <w:pPr>
              <w:jc w:val="center"/>
              <w:rPr>
                <w:rFonts w:asciiTheme="minorHAnsi" w:hAnsiTheme="minorHAnsi"/>
                <w:sz w:val="20"/>
              </w:rPr>
            </w:pPr>
            <w:r w:rsidRPr="004C1B17">
              <w:rPr>
                <w:rFonts w:asciiTheme="minorHAnsi" w:hAnsiTheme="minorHAnsi"/>
                <w:sz w:val="20"/>
              </w:rPr>
              <w:t>31</w:t>
            </w:r>
          </w:p>
        </w:tc>
        <w:tc>
          <w:tcPr>
            <w:tcW w:w="696" w:type="pct"/>
            <w:tcBorders>
              <w:left w:val="double" w:sz="12" w:space="0" w:color="auto"/>
            </w:tcBorders>
            <w:shd w:val="clear" w:color="auto" w:fill="auto"/>
            <w:vAlign w:val="center"/>
          </w:tcPr>
          <w:p w:rsidR="009B43EB" w:rsidRPr="0095362E" w:rsidRDefault="009B43EB" w:rsidP="009B43EB">
            <w:pPr>
              <w:jc w:val="center"/>
              <w:rPr>
                <w:rFonts w:asciiTheme="minorHAnsi" w:hAnsiTheme="minorHAnsi"/>
                <w:sz w:val="20"/>
              </w:rPr>
            </w:pPr>
            <w:r>
              <w:rPr>
                <w:rFonts w:asciiTheme="minorHAnsi" w:hAnsiTheme="minorHAnsi"/>
                <w:sz w:val="20"/>
              </w:rPr>
              <w:t>0</w:t>
            </w:r>
          </w:p>
        </w:tc>
        <w:tc>
          <w:tcPr>
            <w:tcW w:w="359" w:type="pct"/>
            <w:shd w:val="clear" w:color="auto" w:fill="auto"/>
            <w:vAlign w:val="center"/>
          </w:tcPr>
          <w:p w:rsidR="009B43EB" w:rsidRPr="00753DCA" w:rsidRDefault="009B43EB" w:rsidP="009B43EB">
            <w:pPr>
              <w:jc w:val="center"/>
              <w:rPr>
                <w:rFonts w:asciiTheme="minorHAnsi" w:hAnsiTheme="minorHAnsi"/>
                <w:sz w:val="20"/>
              </w:rPr>
            </w:pPr>
            <w:r w:rsidRPr="00753DCA">
              <w:rPr>
                <w:rFonts w:asciiTheme="minorHAnsi" w:hAnsiTheme="minorHAnsi"/>
                <w:sz w:val="20"/>
              </w:rPr>
              <w:t>20</w:t>
            </w:r>
          </w:p>
        </w:tc>
        <w:tc>
          <w:tcPr>
            <w:tcW w:w="333" w:type="pct"/>
            <w:tcBorders>
              <w:right w:val="double" w:sz="12" w:space="0" w:color="auto"/>
            </w:tcBorders>
            <w:shd w:val="clear" w:color="auto" w:fill="auto"/>
            <w:vAlign w:val="center"/>
          </w:tcPr>
          <w:p w:rsidR="009B43EB" w:rsidRPr="00753DCA" w:rsidRDefault="009B43EB" w:rsidP="009B43EB">
            <w:pPr>
              <w:jc w:val="center"/>
              <w:rPr>
                <w:rFonts w:asciiTheme="minorHAnsi" w:hAnsiTheme="minorHAnsi"/>
                <w:sz w:val="20"/>
              </w:rPr>
            </w:pPr>
            <w:r w:rsidRPr="00753DCA">
              <w:rPr>
                <w:rFonts w:asciiTheme="minorHAnsi" w:hAnsiTheme="minorHAnsi"/>
                <w:sz w:val="20"/>
              </w:rPr>
              <w:t>9</w:t>
            </w:r>
          </w:p>
        </w:tc>
        <w:tc>
          <w:tcPr>
            <w:tcW w:w="495" w:type="pct"/>
            <w:tcBorders>
              <w:left w:val="double" w:sz="12" w:space="0" w:color="auto"/>
            </w:tcBorders>
            <w:shd w:val="clear" w:color="auto" w:fill="auto"/>
            <w:vAlign w:val="center"/>
          </w:tcPr>
          <w:p w:rsidR="009B43EB" w:rsidRPr="0027474B" w:rsidRDefault="009B43EB" w:rsidP="009B43EB">
            <w:pPr>
              <w:jc w:val="center"/>
              <w:rPr>
                <w:rFonts w:asciiTheme="minorHAnsi" w:hAnsiTheme="minorHAnsi"/>
                <w:sz w:val="20"/>
              </w:rPr>
            </w:pPr>
            <w:r w:rsidRPr="0027474B">
              <w:rPr>
                <w:rFonts w:asciiTheme="minorHAnsi" w:hAnsiTheme="minorHAnsi"/>
                <w:sz w:val="20"/>
              </w:rPr>
              <w:t>1</w:t>
            </w:r>
          </w:p>
        </w:tc>
        <w:tc>
          <w:tcPr>
            <w:tcW w:w="316" w:type="pct"/>
            <w:vAlign w:val="center"/>
          </w:tcPr>
          <w:p w:rsidR="009B43EB" w:rsidRPr="009B43EB" w:rsidRDefault="009B43EB" w:rsidP="009B43EB">
            <w:pPr>
              <w:jc w:val="center"/>
              <w:rPr>
                <w:rFonts w:asciiTheme="minorHAnsi" w:hAnsiTheme="minorHAnsi"/>
                <w:sz w:val="20"/>
              </w:rPr>
            </w:pPr>
            <w:r w:rsidRPr="009B43EB">
              <w:rPr>
                <w:rFonts w:asciiTheme="minorHAnsi" w:hAnsiTheme="minorHAnsi"/>
                <w:sz w:val="20"/>
              </w:rPr>
              <w:t>1</w:t>
            </w:r>
          </w:p>
        </w:tc>
        <w:tc>
          <w:tcPr>
            <w:tcW w:w="270" w:type="pct"/>
            <w:vAlign w:val="center"/>
          </w:tcPr>
          <w:p w:rsidR="009B43EB" w:rsidRPr="009B43EB" w:rsidRDefault="009B43EB" w:rsidP="009B43EB">
            <w:pPr>
              <w:jc w:val="center"/>
              <w:rPr>
                <w:rFonts w:asciiTheme="minorHAnsi" w:hAnsiTheme="minorHAnsi"/>
                <w:sz w:val="20"/>
              </w:rPr>
            </w:pPr>
            <w:r w:rsidRPr="009B43EB">
              <w:rPr>
                <w:rFonts w:asciiTheme="minorHAnsi" w:hAnsiTheme="minorHAnsi"/>
                <w:sz w:val="20"/>
              </w:rPr>
              <w:t>0</w:t>
            </w:r>
          </w:p>
        </w:tc>
      </w:tr>
      <w:tr w:rsidR="009B43EB" w:rsidRPr="005C7892" w:rsidTr="009B43EB">
        <w:trPr>
          <w:trHeight w:val="510"/>
          <w:jc w:val="center"/>
        </w:trPr>
        <w:tc>
          <w:tcPr>
            <w:tcW w:w="602" w:type="pct"/>
            <w:shd w:val="clear" w:color="auto" w:fill="auto"/>
            <w:vAlign w:val="center"/>
          </w:tcPr>
          <w:p w:rsidR="009B43EB" w:rsidRPr="005C7892" w:rsidRDefault="009B43EB" w:rsidP="009B43EB">
            <w:pPr>
              <w:jc w:val="center"/>
              <w:rPr>
                <w:rFonts w:asciiTheme="minorHAnsi" w:hAnsiTheme="minorHAnsi" w:cstheme="minorHAnsi"/>
                <w:color w:val="000000"/>
                <w:sz w:val="20"/>
                <w:szCs w:val="20"/>
                <w:lang w:val="es-ES"/>
              </w:rPr>
            </w:pPr>
            <w:r w:rsidRPr="005C7892">
              <w:rPr>
                <w:rFonts w:asciiTheme="minorHAnsi" w:hAnsiTheme="minorHAnsi" w:cstheme="minorHAnsi"/>
                <w:color w:val="000000"/>
                <w:sz w:val="20"/>
                <w:szCs w:val="20"/>
                <w:lang w:val="es-ES"/>
              </w:rPr>
              <w:t>Autoridad electoral</w:t>
            </w:r>
          </w:p>
        </w:tc>
        <w:tc>
          <w:tcPr>
            <w:tcW w:w="430" w:type="pct"/>
            <w:shd w:val="clear" w:color="auto" w:fill="auto"/>
            <w:vAlign w:val="center"/>
          </w:tcPr>
          <w:p w:rsidR="009B43EB" w:rsidRPr="004C1B17" w:rsidRDefault="009B43EB" w:rsidP="009B43EB">
            <w:pPr>
              <w:jc w:val="center"/>
              <w:rPr>
                <w:rFonts w:asciiTheme="minorHAnsi" w:hAnsiTheme="minorHAnsi"/>
                <w:sz w:val="20"/>
              </w:rPr>
            </w:pPr>
            <w:r w:rsidRPr="004C1B17">
              <w:rPr>
                <w:rFonts w:asciiTheme="minorHAnsi" w:hAnsiTheme="minorHAnsi"/>
                <w:sz w:val="20"/>
              </w:rPr>
              <w:t>24,800</w:t>
            </w:r>
          </w:p>
        </w:tc>
        <w:tc>
          <w:tcPr>
            <w:tcW w:w="458" w:type="pct"/>
            <w:shd w:val="clear" w:color="auto" w:fill="auto"/>
            <w:vAlign w:val="center"/>
          </w:tcPr>
          <w:p w:rsidR="009B43EB" w:rsidRPr="004C1B17" w:rsidRDefault="009B43EB" w:rsidP="009B43EB">
            <w:pPr>
              <w:jc w:val="center"/>
              <w:rPr>
                <w:rFonts w:asciiTheme="minorHAnsi" w:hAnsiTheme="minorHAnsi"/>
                <w:sz w:val="20"/>
              </w:rPr>
            </w:pPr>
            <w:r w:rsidRPr="004C1B17">
              <w:rPr>
                <w:rFonts w:asciiTheme="minorHAnsi" w:hAnsiTheme="minorHAnsi"/>
                <w:sz w:val="20"/>
              </w:rPr>
              <w:t>24,751</w:t>
            </w:r>
          </w:p>
        </w:tc>
        <w:tc>
          <w:tcPr>
            <w:tcW w:w="527" w:type="pct"/>
            <w:shd w:val="clear" w:color="auto" w:fill="auto"/>
            <w:vAlign w:val="center"/>
          </w:tcPr>
          <w:p w:rsidR="009B43EB" w:rsidRPr="004C1B17" w:rsidRDefault="009B43EB" w:rsidP="009B43EB">
            <w:pPr>
              <w:jc w:val="center"/>
              <w:rPr>
                <w:rFonts w:asciiTheme="minorHAnsi" w:hAnsiTheme="minorHAnsi"/>
                <w:sz w:val="20"/>
              </w:rPr>
            </w:pPr>
            <w:r w:rsidRPr="004C1B17">
              <w:rPr>
                <w:rFonts w:asciiTheme="minorHAnsi" w:hAnsiTheme="minorHAnsi"/>
                <w:sz w:val="20"/>
              </w:rPr>
              <w:t>23,794</w:t>
            </w:r>
          </w:p>
        </w:tc>
        <w:tc>
          <w:tcPr>
            <w:tcW w:w="514" w:type="pct"/>
            <w:tcBorders>
              <w:right w:val="double" w:sz="12" w:space="0" w:color="auto"/>
            </w:tcBorders>
            <w:shd w:val="clear" w:color="auto" w:fill="auto"/>
            <w:vAlign w:val="center"/>
          </w:tcPr>
          <w:p w:rsidR="009B43EB" w:rsidRPr="004C1B17" w:rsidRDefault="009B43EB" w:rsidP="009B43EB">
            <w:pPr>
              <w:jc w:val="center"/>
              <w:rPr>
                <w:rFonts w:asciiTheme="minorHAnsi" w:hAnsiTheme="minorHAnsi"/>
                <w:sz w:val="20"/>
              </w:rPr>
            </w:pPr>
            <w:r w:rsidRPr="004C1B17">
              <w:rPr>
                <w:rFonts w:asciiTheme="minorHAnsi" w:hAnsiTheme="minorHAnsi"/>
                <w:sz w:val="20"/>
              </w:rPr>
              <w:t>957</w:t>
            </w:r>
          </w:p>
        </w:tc>
        <w:tc>
          <w:tcPr>
            <w:tcW w:w="696" w:type="pct"/>
            <w:tcBorders>
              <w:left w:val="double" w:sz="12" w:space="0" w:color="auto"/>
            </w:tcBorders>
            <w:shd w:val="clear" w:color="auto" w:fill="auto"/>
            <w:vAlign w:val="center"/>
          </w:tcPr>
          <w:p w:rsidR="009B43EB" w:rsidRPr="0095362E" w:rsidRDefault="009B43EB" w:rsidP="009B43EB">
            <w:pPr>
              <w:jc w:val="center"/>
              <w:rPr>
                <w:rFonts w:asciiTheme="minorHAnsi" w:hAnsiTheme="minorHAnsi"/>
                <w:sz w:val="20"/>
              </w:rPr>
            </w:pPr>
            <w:r>
              <w:rPr>
                <w:rFonts w:asciiTheme="minorHAnsi" w:hAnsiTheme="minorHAnsi"/>
                <w:sz w:val="20"/>
              </w:rPr>
              <w:t>6</w:t>
            </w:r>
          </w:p>
        </w:tc>
        <w:tc>
          <w:tcPr>
            <w:tcW w:w="359" w:type="pct"/>
            <w:shd w:val="clear" w:color="auto" w:fill="auto"/>
            <w:vAlign w:val="center"/>
          </w:tcPr>
          <w:p w:rsidR="009B43EB" w:rsidRPr="00753DCA" w:rsidRDefault="009B43EB" w:rsidP="009B43EB">
            <w:pPr>
              <w:jc w:val="center"/>
              <w:rPr>
                <w:rFonts w:asciiTheme="minorHAnsi" w:hAnsiTheme="minorHAnsi"/>
                <w:sz w:val="20"/>
              </w:rPr>
            </w:pPr>
            <w:r w:rsidRPr="00753DCA">
              <w:rPr>
                <w:rFonts w:asciiTheme="minorHAnsi" w:hAnsiTheme="minorHAnsi"/>
                <w:sz w:val="20"/>
              </w:rPr>
              <w:t>322</w:t>
            </w:r>
          </w:p>
        </w:tc>
        <w:tc>
          <w:tcPr>
            <w:tcW w:w="333" w:type="pct"/>
            <w:tcBorders>
              <w:right w:val="double" w:sz="12" w:space="0" w:color="auto"/>
            </w:tcBorders>
            <w:shd w:val="clear" w:color="auto" w:fill="auto"/>
            <w:vAlign w:val="center"/>
          </w:tcPr>
          <w:p w:rsidR="009B43EB" w:rsidRPr="00753DCA" w:rsidRDefault="009B43EB" w:rsidP="009B43EB">
            <w:pPr>
              <w:jc w:val="center"/>
              <w:rPr>
                <w:rFonts w:asciiTheme="minorHAnsi" w:hAnsiTheme="minorHAnsi"/>
                <w:sz w:val="20"/>
              </w:rPr>
            </w:pPr>
            <w:r w:rsidRPr="00753DCA">
              <w:rPr>
                <w:rFonts w:asciiTheme="minorHAnsi" w:hAnsiTheme="minorHAnsi"/>
                <w:sz w:val="20"/>
              </w:rPr>
              <w:t>607</w:t>
            </w:r>
          </w:p>
        </w:tc>
        <w:tc>
          <w:tcPr>
            <w:tcW w:w="495" w:type="pct"/>
            <w:tcBorders>
              <w:left w:val="double" w:sz="12" w:space="0" w:color="auto"/>
            </w:tcBorders>
            <w:shd w:val="clear" w:color="auto" w:fill="auto"/>
            <w:vAlign w:val="center"/>
          </w:tcPr>
          <w:p w:rsidR="009B43EB" w:rsidRPr="0027474B" w:rsidRDefault="009B43EB" w:rsidP="009B43EB">
            <w:pPr>
              <w:jc w:val="center"/>
              <w:rPr>
                <w:rFonts w:asciiTheme="minorHAnsi" w:hAnsiTheme="minorHAnsi"/>
                <w:sz w:val="20"/>
              </w:rPr>
            </w:pPr>
            <w:r w:rsidRPr="0027474B">
              <w:rPr>
                <w:rFonts w:asciiTheme="minorHAnsi" w:hAnsiTheme="minorHAnsi"/>
                <w:sz w:val="20"/>
              </w:rPr>
              <w:t>429</w:t>
            </w:r>
          </w:p>
        </w:tc>
        <w:tc>
          <w:tcPr>
            <w:tcW w:w="316" w:type="pct"/>
            <w:vAlign w:val="center"/>
          </w:tcPr>
          <w:p w:rsidR="009B43EB" w:rsidRPr="009B43EB" w:rsidRDefault="009B43EB" w:rsidP="009B43EB">
            <w:pPr>
              <w:jc w:val="center"/>
              <w:rPr>
                <w:rFonts w:asciiTheme="minorHAnsi" w:hAnsiTheme="minorHAnsi"/>
                <w:sz w:val="20"/>
              </w:rPr>
            </w:pPr>
            <w:r w:rsidRPr="009B43EB">
              <w:rPr>
                <w:rFonts w:asciiTheme="minorHAnsi" w:hAnsiTheme="minorHAnsi"/>
                <w:sz w:val="20"/>
              </w:rPr>
              <w:t>0</w:t>
            </w:r>
          </w:p>
        </w:tc>
        <w:tc>
          <w:tcPr>
            <w:tcW w:w="270" w:type="pct"/>
            <w:vAlign w:val="center"/>
          </w:tcPr>
          <w:p w:rsidR="009B43EB" w:rsidRPr="009B43EB" w:rsidRDefault="009B43EB" w:rsidP="009B43EB">
            <w:pPr>
              <w:jc w:val="center"/>
              <w:rPr>
                <w:rFonts w:asciiTheme="minorHAnsi" w:hAnsiTheme="minorHAnsi"/>
                <w:sz w:val="20"/>
              </w:rPr>
            </w:pPr>
            <w:r w:rsidRPr="009B43EB">
              <w:rPr>
                <w:rFonts w:asciiTheme="minorHAnsi" w:hAnsiTheme="minorHAnsi"/>
                <w:sz w:val="20"/>
              </w:rPr>
              <w:t>0</w:t>
            </w:r>
          </w:p>
        </w:tc>
      </w:tr>
      <w:tr w:rsidR="00B40C3E" w:rsidRPr="005C7892" w:rsidTr="00B40C3E">
        <w:trPr>
          <w:trHeight w:val="510"/>
          <w:jc w:val="center"/>
        </w:trPr>
        <w:tc>
          <w:tcPr>
            <w:tcW w:w="602" w:type="pct"/>
            <w:shd w:val="clear" w:color="000000" w:fill="808080" w:themeFill="background1" w:themeFillShade="80"/>
            <w:vAlign w:val="center"/>
            <w:hideMark/>
          </w:tcPr>
          <w:p w:rsidR="00B40C3E" w:rsidRPr="005C7892" w:rsidRDefault="00B40C3E" w:rsidP="00B40C3E">
            <w:pPr>
              <w:jc w:val="center"/>
              <w:rPr>
                <w:rFonts w:asciiTheme="minorHAnsi" w:hAnsiTheme="minorHAnsi" w:cstheme="minorHAnsi"/>
                <w:b/>
                <w:bCs/>
                <w:color w:val="FFFFFF"/>
                <w:sz w:val="20"/>
                <w:szCs w:val="20"/>
                <w:lang w:val="es-ES" w:eastAsia="es-MX"/>
              </w:rPr>
            </w:pPr>
            <w:r w:rsidRPr="005C7892">
              <w:rPr>
                <w:rFonts w:asciiTheme="minorHAnsi" w:hAnsiTheme="minorHAnsi" w:cstheme="minorHAnsi"/>
                <w:b/>
                <w:bCs/>
                <w:color w:val="FFFFFF"/>
                <w:sz w:val="20"/>
                <w:szCs w:val="20"/>
                <w:lang w:val="es-ES" w:eastAsia="es-MX"/>
              </w:rPr>
              <w:t>Total</w:t>
            </w:r>
          </w:p>
        </w:tc>
        <w:tc>
          <w:tcPr>
            <w:tcW w:w="430" w:type="pct"/>
            <w:shd w:val="clear" w:color="000000" w:fill="808080" w:themeFill="background1" w:themeFillShade="80"/>
            <w:vAlign w:val="center"/>
          </w:tcPr>
          <w:p w:rsidR="00B40C3E" w:rsidRPr="005C7892" w:rsidRDefault="004C1B17" w:rsidP="00B40C3E">
            <w:pPr>
              <w:jc w:val="center"/>
              <w:rPr>
                <w:rFonts w:asciiTheme="minorHAnsi" w:hAnsiTheme="minorHAnsi" w:cstheme="minorHAnsi"/>
                <w:b/>
                <w:bCs/>
                <w:color w:val="FFFFFF"/>
                <w:sz w:val="20"/>
                <w:szCs w:val="20"/>
                <w:lang w:val="es-ES" w:eastAsia="es-MX"/>
              </w:rPr>
            </w:pPr>
            <w:r>
              <w:rPr>
                <w:rFonts w:asciiTheme="minorHAnsi" w:hAnsiTheme="minorHAnsi" w:cstheme="minorHAnsi"/>
                <w:b/>
                <w:bCs/>
                <w:color w:val="FFFFFF"/>
                <w:sz w:val="20"/>
                <w:szCs w:val="20"/>
                <w:lang w:val="es-ES" w:eastAsia="es-MX"/>
              </w:rPr>
              <w:fldChar w:fldCharType="begin"/>
            </w:r>
            <w:r>
              <w:rPr>
                <w:rFonts w:asciiTheme="minorHAnsi" w:hAnsiTheme="minorHAnsi" w:cstheme="minorHAnsi"/>
                <w:b/>
                <w:bCs/>
                <w:color w:val="FFFFFF"/>
                <w:sz w:val="20"/>
                <w:szCs w:val="20"/>
                <w:lang w:val="es-ES" w:eastAsia="es-MX"/>
              </w:rPr>
              <w:instrText xml:space="preserve"> =SUM(ABOVE) </w:instrText>
            </w:r>
            <w:r>
              <w:rPr>
                <w:rFonts w:asciiTheme="minorHAnsi" w:hAnsiTheme="minorHAnsi" w:cstheme="minorHAnsi"/>
                <w:b/>
                <w:bCs/>
                <w:color w:val="FFFFFF"/>
                <w:sz w:val="20"/>
                <w:szCs w:val="20"/>
                <w:lang w:val="es-ES" w:eastAsia="es-MX"/>
              </w:rPr>
              <w:fldChar w:fldCharType="separate"/>
            </w:r>
            <w:r>
              <w:rPr>
                <w:rFonts w:asciiTheme="minorHAnsi" w:hAnsiTheme="minorHAnsi" w:cstheme="minorHAnsi"/>
                <w:b/>
                <w:bCs/>
                <w:noProof/>
                <w:color w:val="FFFFFF"/>
                <w:sz w:val="20"/>
                <w:szCs w:val="20"/>
                <w:lang w:val="es-ES" w:eastAsia="es-MX"/>
              </w:rPr>
              <w:t>57,600</w:t>
            </w:r>
            <w:r>
              <w:rPr>
                <w:rFonts w:asciiTheme="minorHAnsi" w:hAnsiTheme="minorHAnsi" w:cstheme="minorHAnsi"/>
                <w:b/>
                <w:bCs/>
                <w:color w:val="FFFFFF"/>
                <w:sz w:val="20"/>
                <w:szCs w:val="20"/>
                <w:lang w:val="es-ES" w:eastAsia="es-MX"/>
              </w:rPr>
              <w:fldChar w:fldCharType="end"/>
            </w:r>
          </w:p>
        </w:tc>
        <w:tc>
          <w:tcPr>
            <w:tcW w:w="458" w:type="pct"/>
            <w:shd w:val="clear" w:color="000000" w:fill="808080" w:themeFill="background1" w:themeFillShade="80"/>
            <w:vAlign w:val="center"/>
          </w:tcPr>
          <w:p w:rsidR="00B40C3E" w:rsidRPr="005C7892" w:rsidRDefault="004C1B17" w:rsidP="00B40C3E">
            <w:pPr>
              <w:jc w:val="center"/>
              <w:rPr>
                <w:rFonts w:asciiTheme="minorHAnsi" w:hAnsiTheme="minorHAnsi" w:cstheme="minorHAnsi"/>
                <w:b/>
                <w:bCs/>
                <w:color w:val="FFFFFF"/>
                <w:sz w:val="20"/>
                <w:szCs w:val="20"/>
                <w:lang w:val="es-ES" w:eastAsia="es-MX"/>
              </w:rPr>
            </w:pPr>
            <w:r>
              <w:rPr>
                <w:rFonts w:asciiTheme="minorHAnsi" w:hAnsiTheme="minorHAnsi" w:cstheme="minorHAnsi"/>
                <w:b/>
                <w:bCs/>
                <w:color w:val="FFFFFF"/>
                <w:sz w:val="20"/>
                <w:szCs w:val="20"/>
                <w:lang w:val="es-ES" w:eastAsia="es-MX"/>
              </w:rPr>
              <w:fldChar w:fldCharType="begin"/>
            </w:r>
            <w:r>
              <w:rPr>
                <w:rFonts w:asciiTheme="minorHAnsi" w:hAnsiTheme="minorHAnsi" w:cstheme="minorHAnsi"/>
                <w:b/>
                <w:bCs/>
                <w:color w:val="FFFFFF"/>
                <w:sz w:val="20"/>
                <w:szCs w:val="20"/>
                <w:lang w:val="es-ES" w:eastAsia="es-MX"/>
              </w:rPr>
              <w:instrText xml:space="preserve"> =SUM(ABOVE) </w:instrText>
            </w:r>
            <w:r>
              <w:rPr>
                <w:rFonts w:asciiTheme="minorHAnsi" w:hAnsiTheme="minorHAnsi" w:cstheme="minorHAnsi"/>
                <w:b/>
                <w:bCs/>
                <w:color w:val="FFFFFF"/>
                <w:sz w:val="20"/>
                <w:szCs w:val="20"/>
                <w:lang w:val="es-ES" w:eastAsia="es-MX"/>
              </w:rPr>
              <w:fldChar w:fldCharType="separate"/>
            </w:r>
            <w:r>
              <w:rPr>
                <w:rFonts w:asciiTheme="minorHAnsi" w:hAnsiTheme="minorHAnsi" w:cstheme="minorHAnsi"/>
                <w:b/>
                <w:bCs/>
                <w:noProof/>
                <w:color w:val="FFFFFF"/>
                <w:sz w:val="20"/>
                <w:szCs w:val="20"/>
                <w:lang w:val="es-ES" w:eastAsia="es-MX"/>
              </w:rPr>
              <w:t>57,547</w:t>
            </w:r>
            <w:r>
              <w:rPr>
                <w:rFonts w:asciiTheme="minorHAnsi" w:hAnsiTheme="minorHAnsi" w:cstheme="minorHAnsi"/>
                <w:b/>
                <w:bCs/>
                <w:color w:val="FFFFFF"/>
                <w:sz w:val="20"/>
                <w:szCs w:val="20"/>
                <w:lang w:val="es-ES" w:eastAsia="es-MX"/>
              </w:rPr>
              <w:fldChar w:fldCharType="end"/>
            </w:r>
          </w:p>
        </w:tc>
        <w:tc>
          <w:tcPr>
            <w:tcW w:w="527" w:type="pct"/>
            <w:shd w:val="clear" w:color="000000" w:fill="808080" w:themeFill="background1" w:themeFillShade="80"/>
            <w:vAlign w:val="center"/>
          </w:tcPr>
          <w:p w:rsidR="00B40C3E" w:rsidRPr="005C7892" w:rsidRDefault="004C1B17" w:rsidP="00B40C3E">
            <w:pPr>
              <w:jc w:val="center"/>
              <w:rPr>
                <w:rFonts w:asciiTheme="minorHAnsi" w:hAnsiTheme="minorHAnsi" w:cstheme="minorHAnsi"/>
                <w:b/>
                <w:bCs/>
                <w:color w:val="FFFFFF"/>
                <w:sz w:val="20"/>
                <w:szCs w:val="20"/>
                <w:lang w:val="es-ES" w:eastAsia="es-MX"/>
              </w:rPr>
            </w:pPr>
            <w:r>
              <w:rPr>
                <w:rFonts w:asciiTheme="minorHAnsi" w:hAnsiTheme="minorHAnsi" w:cstheme="minorHAnsi"/>
                <w:b/>
                <w:bCs/>
                <w:color w:val="FFFFFF"/>
                <w:sz w:val="20"/>
                <w:szCs w:val="20"/>
                <w:lang w:val="es-ES" w:eastAsia="es-MX"/>
              </w:rPr>
              <w:fldChar w:fldCharType="begin"/>
            </w:r>
            <w:r>
              <w:rPr>
                <w:rFonts w:asciiTheme="minorHAnsi" w:hAnsiTheme="minorHAnsi" w:cstheme="minorHAnsi"/>
                <w:b/>
                <w:bCs/>
                <w:color w:val="FFFFFF"/>
                <w:sz w:val="20"/>
                <w:szCs w:val="20"/>
                <w:lang w:val="es-ES" w:eastAsia="es-MX"/>
              </w:rPr>
              <w:instrText xml:space="preserve"> =SUM(ABOVE) </w:instrText>
            </w:r>
            <w:r>
              <w:rPr>
                <w:rFonts w:asciiTheme="minorHAnsi" w:hAnsiTheme="minorHAnsi" w:cstheme="minorHAnsi"/>
                <w:b/>
                <w:bCs/>
                <w:color w:val="FFFFFF"/>
                <w:sz w:val="20"/>
                <w:szCs w:val="20"/>
                <w:lang w:val="es-ES" w:eastAsia="es-MX"/>
              </w:rPr>
              <w:fldChar w:fldCharType="separate"/>
            </w:r>
            <w:r>
              <w:rPr>
                <w:rFonts w:asciiTheme="minorHAnsi" w:hAnsiTheme="minorHAnsi" w:cstheme="minorHAnsi"/>
                <w:b/>
                <w:bCs/>
                <w:noProof/>
                <w:color w:val="FFFFFF"/>
                <w:sz w:val="20"/>
                <w:szCs w:val="20"/>
                <w:lang w:val="es-ES" w:eastAsia="es-MX"/>
              </w:rPr>
              <w:t>55,412</w:t>
            </w:r>
            <w:r>
              <w:rPr>
                <w:rFonts w:asciiTheme="minorHAnsi" w:hAnsiTheme="minorHAnsi" w:cstheme="minorHAnsi"/>
                <w:b/>
                <w:bCs/>
                <w:color w:val="FFFFFF"/>
                <w:sz w:val="20"/>
                <w:szCs w:val="20"/>
                <w:lang w:val="es-ES" w:eastAsia="es-MX"/>
              </w:rPr>
              <w:fldChar w:fldCharType="end"/>
            </w:r>
          </w:p>
        </w:tc>
        <w:tc>
          <w:tcPr>
            <w:tcW w:w="514" w:type="pct"/>
            <w:tcBorders>
              <w:right w:val="double" w:sz="12" w:space="0" w:color="auto"/>
            </w:tcBorders>
            <w:shd w:val="clear" w:color="000000" w:fill="808080" w:themeFill="background1" w:themeFillShade="80"/>
            <w:vAlign w:val="center"/>
          </w:tcPr>
          <w:p w:rsidR="00B40C3E" w:rsidRPr="005C7892" w:rsidRDefault="004C1B17" w:rsidP="00B40C3E">
            <w:pPr>
              <w:jc w:val="center"/>
              <w:rPr>
                <w:rFonts w:asciiTheme="minorHAnsi" w:hAnsiTheme="minorHAnsi" w:cstheme="minorHAnsi"/>
                <w:b/>
                <w:bCs/>
                <w:color w:val="FFFFFF"/>
                <w:sz w:val="20"/>
                <w:szCs w:val="20"/>
                <w:lang w:val="es-ES" w:eastAsia="es-MX"/>
              </w:rPr>
            </w:pPr>
            <w:r>
              <w:rPr>
                <w:rFonts w:asciiTheme="minorHAnsi" w:hAnsiTheme="minorHAnsi" w:cstheme="minorHAnsi"/>
                <w:b/>
                <w:bCs/>
                <w:color w:val="FFFFFF"/>
                <w:sz w:val="20"/>
                <w:szCs w:val="20"/>
                <w:lang w:val="es-ES" w:eastAsia="es-MX"/>
              </w:rPr>
              <w:fldChar w:fldCharType="begin"/>
            </w:r>
            <w:r>
              <w:rPr>
                <w:rFonts w:asciiTheme="minorHAnsi" w:hAnsiTheme="minorHAnsi" w:cstheme="minorHAnsi"/>
                <w:b/>
                <w:bCs/>
                <w:color w:val="FFFFFF"/>
                <w:sz w:val="20"/>
                <w:szCs w:val="20"/>
                <w:lang w:val="es-ES" w:eastAsia="es-MX"/>
              </w:rPr>
              <w:instrText xml:space="preserve"> =SUM(ABOVE) </w:instrText>
            </w:r>
            <w:r>
              <w:rPr>
                <w:rFonts w:asciiTheme="minorHAnsi" w:hAnsiTheme="minorHAnsi" w:cstheme="minorHAnsi"/>
                <w:b/>
                <w:bCs/>
                <w:color w:val="FFFFFF"/>
                <w:sz w:val="20"/>
                <w:szCs w:val="20"/>
                <w:lang w:val="es-ES" w:eastAsia="es-MX"/>
              </w:rPr>
              <w:fldChar w:fldCharType="separate"/>
            </w:r>
            <w:r>
              <w:rPr>
                <w:rFonts w:asciiTheme="minorHAnsi" w:hAnsiTheme="minorHAnsi" w:cstheme="minorHAnsi"/>
                <w:b/>
                <w:bCs/>
                <w:noProof/>
                <w:color w:val="FFFFFF"/>
                <w:sz w:val="20"/>
                <w:szCs w:val="20"/>
                <w:lang w:val="es-ES" w:eastAsia="es-MX"/>
              </w:rPr>
              <w:t>2,135</w:t>
            </w:r>
            <w:r>
              <w:rPr>
                <w:rFonts w:asciiTheme="minorHAnsi" w:hAnsiTheme="minorHAnsi" w:cstheme="minorHAnsi"/>
                <w:b/>
                <w:bCs/>
                <w:color w:val="FFFFFF"/>
                <w:sz w:val="20"/>
                <w:szCs w:val="20"/>
                <w:lang w:val="es-ES" w:eastAsia="es-MX"/>
              </w:rPr>
              <w:fldChar w:fldCharType="end"/>
            </w:r>
          </w:p>
        </w:tc>
        <w:tc>
          <w:tcPr>
            <w:tcW w:w="696" w:type="pct"/>
            <w:tcBorders>
              <w:left w:val="double" w:sz="12" w:space="0" w:color="auto"/>
            </w:tcBorders>
            <w:shd w:val="clear" w:color="000000" w:fill="808080" w:themeFill="background1" w:themeFillShade="80"/>
            <w:vAlign w:val="center"/>
          </w:tcPr>
          <w:p w:rsidR="00B40C3E" w:rsidRPr="005C7892" w:rsidRDefault="00454E1E" w:rsidP="00B40C3E">
            <w:pPr>
              <w:jc w:val="center"/>
              <w:rPr>
                <w:rFonts w:asciiTheme="minorHAnsi" w:hAnsiTheme="minorHAnsi" w:cstheme="minorHAnsi"/>
                <w:b/>
                <w:bCs/>
                <w:color w:val="FFFFFF"/>
                <w:sz w:val="20"/>
                <w:szCs w:val="20"/>
                <w:lang w:val="es-ES" w:eastAsia="es-MX"/>
              </w:rPr>
            </w:pPr>
            <w:r>
              <w:rPr>
                <w:rFonts w:asciiTheme="minorHAnsi" w:hAnsiTheme="minorHAnsi" w:cstheme="minorHAnsi"/>
                <w:b/>
                <w:bCs/>
                <w:color w:val="FFFFFF"/>
                <w:sz w:val="20"/>
                <w:szCs w:val="20"/>
                <w:lang w:val="es-ES" w:eastAsia="es-MX"/>
              </w:rPr>
              <w:t>7</w:t>
            </w:r>
          </w:p>
        </w:tc>
        <w:tc>
          <w:tcPr>
            <w:tcW w:w="359" w:type="pct"/>
            <w:shd w:val="clear" w:color="000000" w:fill="808080" w:themeFill="background1" w:themeFillShade="80"/>
            <w:vAlign w:val="center"/>
          </w:tcPr>
          <w:p w:rsidR="00B40C3E" w:rsidRPr="005C7892" w:rsidRDefault="00A47493" w:rsidP="00B40C3E">
            <w:pPr>
              <w:jc w:val="center"/>
              <w:rPr>
                <w:rFonts w:asciiTheme="minorHAnsi" w:hAnsiTheme="minorHAnsi" w:cstheme="minorHAnsi"/>
                <w:b/>
                <w:color w:val="FFFFFF"/>
                <w:sz w:val="20"/>
                <w:szCs w:val="20"/>
                <w:lang w:val="es-ES"/>
              </w:rPr>
            </w:pPr>
            <w:r>
              <w:rPr>
                <w:rFonts w:asciiTheme="minorHAnsi" w:hAnsiTheme="minorHAnsi" w:cstheme="minorHAnsi"/>
                <w:b/>
                <w:color w:val="FFFFFF"/>
                <w:sz w:val="20"/>
                <w:szCs w:val="20"/>
                <w:lang w:val="es-ES"/>
              </w:rPr>
              <w:fldChar w:fldCharType="begin"/>
            </w:r>
            <w:r>
              <w:rPr>
                <w:rFonts w:asciiTheme="minorHAnsi" w:hAnsiTheme="minorHAnsi" w:cstheme="minorHAnsi"/>
                <w:b/>
                <w:color w:val="FFFFFF"/>
                <w:sz w:val="20"/>
                <w:szCs w:val="20"/>
                <w:lang w:val="es-ES"/>
              </w:rPr>
              <w:instrText xml:space="preserve"> =SUM(ABOVE) </w:instrText>
            </w:r>
            <w:r>
              <w:rPr>
                <w:rFonts w:asciiTheme="minorHAnsi" w:hAnsiTheme="minorHAnsi" w:cstheme="minorHAnsi"/>
                <w:b/>
                <w:color w:val="FFFFFF"/>
                <w:sz w:val="20"/>
                <w:szCs w:val="20"/>
                <w:lang w:val="es-ES"/>
              </w:rPr>
              <w:fldChar w:fldCharType="separate"/>
            </w:r>
            <w:r>
              <w:rPr>
                <w:rFonts w:asciiTheme="minorHAnsi" w:hAnsiTheme="minorHAnsi" w:cstheme="minorHAnsi"/>
                <w:b/>
                <w:noProof/>
                <w:color w:val="FFFFFF"/>
                <w:sz w:val="20"/>
                <w:szCs w:val="20"/>
                <w:lang w:val="es-ES"/>
              </w:rPr>
              <w:t>719</w:t>
            </w:r>
            <w:r>
              <w:rPr>
                <w:rFonts w:asciiTheme="minorHAnsi" w:hAnsiTheme="minorHAnsi" w:cstheme="minorHAnsi"/>
                <w:b/>
                <w:color w:val="FFFFFF"/>
                <w:sz w:val="20"/>
                <w:szCs w:val="20"/>
                <w:lang w:val="es-ES"/>
              </w:rPr>
              <w:fldChar w:fldCharType="end"/>
            </w:r>
          </w:p>
        </w:tc>
        <w:tc>
          <w:tcPr>
            <w:tcW w:w="333" w:type="pct"/>
            <w:tcBorders>
              <w:right w:val="double" w:sz="12" w:space="0" w:color="auto"/>
            </w:tcBorders>
            <w:shd w:val="clear" w:color="000000" w:fill="808080" w:themeFill="background1" w:themeFillShade="80"/>
            <w:vAlign w:val="center"/>
          </w:tcPr>
          <w:p w:rsidR="00B40C3E" w:rsidRPr="005C7892" w:rsidRDefault="00A47493" w:rsidP="00B40C3E">
            <w:pPr>
              <w:jc w:val="center"/>
              <w:rPr>
                <w:rFonts w:asciiTheme="minorHAnsi" w:hAnsiTheme="minorHAnsi" w:cstheme="minorHAnsi"/>
                <w:b/>
                <w:color w:val="FFFFFF"/>
                <w:sz w:val="20"/>
                <w:szCs w:val="20"/>
                <w:lang w:val="es-ES"/>
              </w:rPr>
            </w:pPr>
            <w:r>
              <w:rPr>
                <w:rFonts w:asciiTheme="minorHAnsi" w:hAnsiTheme="minorHAnsi" w:cstheme="minorHAnsi"/>
                <w:b/>
                <w:color w:val="FFFFFF"/>
                <w:sz w:val="20"/>
                <w:szCs w:val="20"/>
                <w:lang w:val="es-ES"/>
              </w:rPr>
              <w:fldChar w:fldCharType="begin"/>
            </w:r>
            <w:r>
              <w:rPr>
                <w:rFonts w:asciiTheme="minorHAnsi" w:hAnsiTheme="minorHAnsi" w:cstheme="minorHAnsi"/>
                <w:b/>
                <w:color w:val="FFFFFF"/>
                <w:sz w:val="20"/>
                <w:szCs w:val="20"/>
                <w:lang w:val="es-ES"/>
              </w:rPr>
              <w:instrText xml:space="preserve"> =SUM(ABOVE) </w:instrText>
            </w:r>
            <w:r>
              <w:rPr>
                <w:rFonts w:asciiTheme="minorHAnsi" w:hAnsiTheme="minorHAnsi" w:cstheme="minorHAnsi"/>
                <w:b/>
                <w:color w:val="FFFFFF"/>
                <w:sz w:val="20"/>
                <w:szCs w:val="20"/>
                <w:lang w:val="es-ES"/>
              </w:rPr>
              <w:fldChar w:fldCharType="separate"/>
            </w:r>
            <w:r>
              <w:rPr>
                <w:rFonts w:asciiTheme="minorHAnsi" w:hAnsiTheme="minorHAnsi" w:cstheme="minorHAnsi"/>
                <w:b/>
                <w:noProof/>
                <w:color w:val="FFFFFF"/>
                <w:sz w:val="20"/>
                <w:szCs w:val="20"/>
                <w:lang w:val="es-ES"/>
              </w:rPr>
              <w:t>1,262</w:t>
            </w:r>
            <w:r>
              <w:rPr>
                <w:rFonts w:asciiTheme="minorHAnsi" w:hAnsiTheme="minorHAnsi" w:cstheme="minorHAnsi"/>
                <w:b/>
                <w:color w:val="FFFFFF"/>
                <w:sz w:val="20"/>
                <w:szCs w:val="20"/>
                <w:lang w:val="es-ES"/>
              </w:rPr>
              <w:fldChar w:fldCharType="end"/>
            </w:r>
          </w:p>
        </w:tc>
        <w:tc>
          <w:tcPr>
            <w:tcW w:w="495" w:type="pct"/>
            <w:tcBorders>
              <w:left w:val="double" w:sz="12" w:space="0" w:color="auto"/>
            </w:tcBorders>
            <w:shd w:val="clear" w:color="000000" w:fill="808080" w:themeFill="background1" w:themeFillShade="80"/>
            <w:vAlign w:val="center"/>
          </w:tcPr>
          <w:p w:rsidR="00B40C3E" w:rsidRPr="005C7892" w:rsidRDefault="0027474B" w:rsidP="00B40C3E">
            <w:pPr>
              <w:jc w:val="center"/>
              <w:rPr>
                <w:rFonts w:asciiTheme="minorHAnsi" w:hAnsiTheme="minorHAnsi" w:cstheme="minorHAnsi"/>
                <w:b/>
                <w:bCs/>
                <w:color w:val="FFFFFF"/>
                <w:sz w:val="20"/>
                <w:szCs w:val="20"/>
                <w:lang w:val="es-ES" w:eastAsia="es-MX"/>
              </w:rPr>
            </w:pPr>
            <w:r>
              <w:rPr>
                <w:rFonts w:asciiTheme="minorHAnsi" w:hAnsiTheme="minorHAnsi" w:cstheme="minorHAnsi"/>
                <w:b/>
                <w:bCs/>
                <w:color w:val="FFFFFF"/>
                <w:sz w:val="20"/>
                <w:szCs w:val="20"/>
                <w:lang w:val="es-ES" w:eastAsia="es-MX"/>
              </w:rPr>
              <w:fldChar w:fldCharType="begin"/>
            </w:r>
            <w:r>
              <w:rPr>
                <w:rFonts w:asciiTheme="minorHAnsi" w:hAnsiTheme="minorHAnsi" w:cstheme="minorHAnsi"/>
                <w:b/>
                <w:bCs/>
                <w:color w:val="FFFFFF"/>
                <w:sz w:val="20"/>
                <w:szCs w:val="20"/>
                <w:lang w:val="es-ES" w:eastAsia="es-MX"/>
              </w:rPr>
              <w:instrText xml:space="preserve"> =SUM(ABOVE) </w:instrText>
            </w:r>
            <w:r>
              <w:rPr>
                <w:rFonts w:asciiTheme="minorHAnsi" w:hAnsiTheme="minorHAnsi" w:cstheme="minorHAnsi"/>
                <w:b/>
                <w:bCs/>
                <w:color w:val="FFFFFF"/>
                <w:sz w:val="20"/>
                <w:szCs w:val="20"/>
                <w:lang w:val="es-ES" w:eastAsia="es-MX"/>
              </w:rPr>
              <w:fldChar w:fldCharType="separate"/>
            </w:r>
            <w:r>
              <w:rPr>
                <w:rFonts w:asciiTheme="minorHAnsi" w:hAnsiTheme="minorHAnsi" w:cstheme="minorHAnsi"/>
                <w:b/>
                <w:bCs/>
                <w:noProof/>
                <w:color w:val="FFFFFF"/>
                <w:sz w:val="20"/>
                <w:szCs w:val="20"/>
                <w:lang w:val="es-ES" w:eastAsia="es-MX"/>
              </w:rPr>
              <w:t>488</w:t>
            </w:r>
            <w:r>
              <w:rPr>
                <w:rFonts w:asciiTheme="minorHAnsi" w:hAnsiTheme="minorHAnsi" w:cstheme="minorHAnsi"/>
                <w:b/>
                <w:bCs/>
                <w:color w:val="FFFFFF"/>
                <w:sz w:val="20"/>
                <w:szCs w:val="20"/>
                <w:lang w:val="es-ES" w:eastAsia="es-MX"/>
              </w:rPr>
              <w:fldChar w:fldCharType="end"/>
            </w:r>
          </w:p>
        </w:tc>
        <w:tc>
          <w:tcPr>
            <w:tcW w:w="316" w:type="pct"/>
            <w:shd w:val="clear" w:color="000000" w:fill="808080" w:themeFill="background1" w:themeFillShade="80"/>
            <w:vAlign w:val="center"/>
          </w:tcPr>
          <w:p w:rsidR="00B40C3E" w:rsidRPr="005C7892" w:rsidRDefault="009B43EB" w:rsidP="00B40C3E">
            <w:pPr>
              <w:jc w:val="center"/>
              <w:rPr>
                <w:rFonts w:asciiTheme="minorHAnsi" w:hAnsiTheme="minorHAnsi" w:cstheme="minorHAnsi"/>
                <w:b/>
                <w:bCs/>
                <w:color w:val="FFFFFF"/>
                <w:sz w:val="20"/>
                <w:szCs w:val="20"/>
                <w:lang w:val="es-ES" w:eastAsia="es-MX"/>
              </w:rPr>
            </w:pPr>
            <w:r>
              <w:rPr>
                <w:rFonts w:asciiTheme="minorHAnsi" w:hAnsiTheme="minorHAnsi" w:cstheme="minorHAnsi"/>
                <w:b/>
                <w:bCs/>
                <w:color w:val="FFFFFF"/>
                <w:sz w:val="20"/>
                <w:szCs w:val="20"/>
                <w:lang w:val="es-ES" w:eastAsia="es-MX"/>
              </w:rPr>
              <w:fldChar w:fldCharType="begin"/>
            </w:r>
            <w:r>
              <w:rPr>
                <w:rFonts w:asciiTheme="minorHAnsi" w:hAnsiTheme="minorHAnsi" w:cstheme="minorHAnsi"/>
                <w:b/>
                <w:bCs/>
                <w:color w:val="FFFFFF"/>
                <w:sz w:val="20"/>
                <w:szCs w:val="20"/>
                <w:lang w:val="es-ES" w:eastAsia="es-MX"/>
              </w:rPr>
              <w:instrText xml:space="preserve"> =SUM(ABOVE) </w:instrText>
            </w:r>
            <w:r>
              <w:rPr>
                <w:rFonts w:asciiTheme="minorHAnsi" w:hAnsiTheme="minorHAnsi" w:cstheme="minorHAnsi"/>
                <w:b/>
                <w:bCs/>
                <w:color w:val="FFFFFF"/>
                <w:sz w:val="20"/>
                <w:szCs w:val="20"/>
                <w:lang w:val="es-ES" w:eastAsia="es-MX"/>
              </w:rPr>
              <w:fldChar w:fldCharType="separate"/>
            </w:r>
            <w:r>
              <w:rPr>
                <w:rFonts w:asciiTheme="minorHAnsi" w:hAnsiTheme="minorHAnsi" w:cstheme="minorHAnsi"/>
                <w:b/>
                <w:bCs/>
                <w:noProof/>
                <w:color w:val="FFFFFF"/>
                <w:sz w:val="20"/>
                <w:szCs w:val="20"/>
                <w:lang w:val="es-ES" w:eastAsia="es-MX"/>
              </w:rPr>
              <w:t>55</w:t>
            </w:r>
            <w:r>
              <w:rPr>
                <w:rFonts w:asciiTheme="minorHAnsi" w:hAnsiTheme="minorHAnsi" w:cstheme="minorHAnsi"/>
                <w:b/>
                <w:bCs/>
                <w:color w:val="FFFFFF"/>
                <w:sz w:val="20"/>
                <w:szCs w:val="20"/>
                <w:lang w:val="es-ES" w:eastAsia="es-MX"/>
              </w:rPr>
              <w:fldChar w:fldCharType="end"/>
            </w:r>
          </w:p>
        </w:tc>
        <w:tc>
          <w:tcPr>
            <w:tcW w:w="270" w:type="pct"/>
            <w:shd w:val="clear" w:color="000000" w:fill="808080" w:themeFill="background1" w:themeFillShade="80"/>
            <w:vAlign w:val="center"/>
          </w:tcPr>
          <w:p w:rsidR="00B40C3E" w:rsidRPr="005C7892" w:rsidRDefault="009B43EB" w:rsidP="00B40C3E">
            <w:pPr>
              <w:jc w:val="center"/>
              <w:rPr>
                <w:rFonts w:asciiTheme="minorHAnsi" w:hAnsiTheme="minorHAnsi" w:cstheme="minorHAnsi"/>
                <w:b/>
                <w:bCs/>
                <w:color w:val="FFFFFF"/>
                <w:sz w:val="20"/>
                <w:szCs w:val="20"/>
                <w:lang w:val="es-ES" w:eastAsia="es-MX"/>
              </w:rPr>
            </w:pPr>
            <w:r>
              <w:rPr>
                <w:rFonts w:asciiTheme="minorHAnsi" w:hAnsiTheme="minorHAnsi" w:cstheme="minorHAnsi"/>
                <w:b/>
                <w:bCs/>
                <w:color w:val="FFFFFF"/>
                <w:sz w:val="20"/>
                <w:szCs w:val="20"/>
                <w:lang w:val="es-ES" w:eastAsia="es-MX"/>
              </w:rPr>
              <w:fldChar w:fldCharType="begin"/>
            </w:r>
            <w:r>
              <w:rPr>
                <w:rFonts w:asciiTheme="minorHAnsi" w:hAnsiTheme="minorHAnsi" w:cstheme="minorHAnsi"/>
                <w:b/>
                <w:bCs/>
                <w:color w:val="FFFFFF"/>
                <w:sz w:val="20"/>
                <w:szCs w:val="20"/>
                <w:lang w:val="es-ES" w:eastAsia="es-MX"/>
              </w:rPr>
              <w:instrText xml:space="preserve"> =SUM(ABOVE) </w:instrText>
            </w:r>
            <w:r>
              <w:rPr>
                <w:rFonts w:asciiTheme="minorHAnsi" w:hAnsiTheme="minorHAnsi" w:cstheme="minorHAnsi"/>
                <w:b/>
                <w:bCs/>
                <w:color w:val="FFFFFF"/>
                <w:sz w:val="20"/>
                <w:szCs w:val="20"/>
                <w:lang w:val="es-ES" w:eastAsia="es-MX"/>
              </w:rPr>
              <w:fldChar w:fldCharType="separate"/>
            </w:r>
            <w:r>
              <w:rPr>
                <w:rFonts w:asciiTheme="minorHAnsi" w:hAnsiTheme="minorHAnsi" w:cstheme="minorHAnsi"/>
                <w:b/>
                <w:bCs/>
                <w:noProof/>
                <w:color w:val="FFFFFF"/>
                <w:sz w:val="20"/>
                <w:szCs w:val="20"/>
                <w:lang w:val="es-ES" w:eastAsia="es-MX"/>
              </w:rPr>
              <w:t>2</w:t>
            </w:r>
            <w:r>
              <w:rPr>
                <w:rFonts w:asciiTheme="minorHAnsi" w:hAnsiTheme="minorHAnsi" w:cstheme="minorHAnsi"/>
                <w:b/>
                <w:bCs/>
                <w:color w:val="FFFFFF"/>
                <w:sz w:val="20"/>
                <w:szCs w:val="20"/>
                <w:lang w:val="es-ES" w:eastAsia="es-MX"/>
              </w:rPr>
              <w:fldChar w:fldCharType="end"/>
            </w:r>
          </w:p>
        </w:tc>
      </w:tr>
    </w:tbl>
    <w:p w:rsidR="00B40C3E" w:rsidRPr="005C7892" w:rsidRDefault="00B40C3E" w:rsidP="00B40C3E">
      <w:pPr>
        <w:pStyle w:val="Sinespaciado"/>
        <w:ind w:left="360"/>
        <w:rPr>
          <w:rFonts w:asciiTheme="minorHAnsi" w:hAnsiTheme="minorHAnsi" w:cstheme="minorHAnsi"/>
          <w:lang w:val="es-ES"/>
        </w:rPr>
      </w:pPr>
    </w:p>
    <w:p w:rsidR="00B40C3E" w:rsidRPr="005C7892" w:rsidRDefault="00B40C3E" w:rsidP="00B40C3E">
      <w:pPr>
        <w:rPr>
          <w:rFonts w:asciiTheme="minorHAnsi" w:hAnsiTheme="minorHAnsi" w:cstheme="minorHAnsi"/>
          <w:lang w:val="es-ES"/>
        </w:rPr>
      </w:pPr>
    </w:p>
    <w:p w:rsidR="00B40C3E" w:rsidRPr="005C7892" w:rsidRDefault="00B40C3E" w:rsidP="00B40C3E">
      <w:pPr>
        <w:pStyle w:val="Sinespaciado"/>
        <w:ind w:left="360"/>
        <w:rPr>
          <w:rFonts w:asciiTheme="minorHAnsi" w:hAnsiTheme="minorHAnsi" w:cstheme="minorHAnsi"/>
          <w:lang w:val="es-ES"/>
        </w:rPr>
      </w:pPr>
    </w:p>
    <w:p w:rsidR="00B40C3E" w:rsidRDefault="00B40C3E" w:rsidP="00B40C3E">
      <w:pPr>
        <w:pStyle w:val="Sinespaciado"/>
        <w:ind w:left="360"/>
        <w:rPr>
          <w:rFonts w:asciiTheme="minorHAnsi" w:hAnsiTheme="minorHAnsi" w:cstheme="minorHAnsi"/>
          <w:lang w:val="es-ES"/>
        </w:rPr>
      </w:pPr>
    </w:p>
    <w:p w:rsidR="00B40C3E" w:rsidRDefault="00B40C3E" w:rsidP="00B40C3E">
      <w:pPr>
        <w:pStyle w:val="Sinespaciado"/>
        <w:ind w:left="360"/>
        <w:rPr>
          <w:rFonts w:asciiTheme="minorHAnsi" w:hAnsiTheme="minorHAnsi" w:cstheme="minorHAnsi"/>
          <w:lang w:val="es-ES"/>
        </w:rPr>
      </w:pPr>
    </w:p>
    <w:p w:rsidR="00B40C3E" w:rsidRDefault="00B40C3E" w:rsidP="00B40C3E">
      <w:pPr>
        <w:pStyle w:val="Sinespaciado"/>
        <w:ind w:left="360"/>
        <w:rPr>
          <w:rFonts w:asciiTheme="minorHAnsi" w:hAnsiTheme="minorHAnsi" w:cstheme="minorHAnsi"/>
          <w:lang w:val="es-ES"/>
        </w:rPr>
      </w:pPr>
    </w:p>
    <w:p w:rsidR="00B40C3E" w:rsidRDefault="00B40C3E" w:rsidP="00B40C3E">
      <w:pPr>
        <w:pStyle w:val="Sinespaciado"/>
        <w:ind w:left="360"/>
        <w:rPr>
          <w:rFonts w:asciiTheme="minorHAnsi" w:hAnsiTheme="minorHAnsi" w:cstheme="minorHAnsi"/>
          <w:lang w:val="es-ES"/>
        </w:rPr>
      </w:pPr>
    </w:p>
    <w:p w:rsidR="00B40C3E" w:rsidRPr="005C7892" w:rsidRDefault="00B40C3E" w:rsidP="00B40C3E">
      <w:pPr>
        <w:pStyle w:val="Sinespaciado"/>
        <w:ind w:left="360"/>
        <w:rPr>
          <w:rFonts w:asciiTheme="minorHAnsi" w:hAnsiTheme="minorHAnsi" w:cstheme="minorHAnsi"/>
          <w:lang w:val="es-ES"/>
        </w:rPr>
      </w:pPr>
    </w:p>
    <w:p w:rsidR="00B40C3E" w:rsidRPr="005C7892" w:rsidRDefault="00B40C3E" w:rsidP="00B40C3E">
      <w:pPr>
        <w:pStyle w:val="Sinespaciado"/>
        <w:rPr>
          <w:rFonts w:asciiTheme="minorHAnsi" w:hAnsiTheme="minorHAnsi" w:cstheme="minorHAnsi"/>
          <w:lang w:val="es-ES"/>
        </w:rPr>
      </w:pPr>
    </w:p>
    <w:p w:rsidR="00B40C3E" w:rsidRDefault="00B40C3E" w:rsidP="00B40C3E">
      <w:pPr>
        <w:jc w:val="center"/>
        <w:rPr>
          <w:rFonts w:asciiTheme="minorHAnsi" w:hAnsiTheme="minorHAnsi" w:cstheme="minorHAnsi"/>
          <w:sz w:val="20"/>
          <w:lang w:val="es-ES"/>
        </w:rPr>
      </w:pPr>
    </w:p>
    <w:p w:rsidR="00B40C3E" w:rsidRPr="005C7892" w:rsidRDefault="00B40C3E" w:rsidP="00B40C3E">
      <w:pPr>
        <w:jc w:val="center"/>
        <w:rPr>
          <w:rFonts w:asciiTheme="minorHAnsi" w:hAnsiTheme="minorHAnsi" w:cstheme="minorHAnsi"/>
          <w:sz w:val="20"/>
          <w:lang w:val="es-ES"/>
        </w:rPr>
      </w:pPr>
    </w:p>
    <w:p w:rsidR="00B40C3E" w:rsidRPr="005C7892" w:rsidRDefault="00B40C3E" w:rsidP="00B40C3E">
      <w:pPr>
        <w:jc w:val="center"/>
        <w:rPr>
          <w:rFonts w:asciiTheme="minorHAnsi" w:hAnsiTheme="minorHAnsi" w:cstheme="minorHAnsi"/>
          <w:sz w:val="20"/>
          <w:lang w:val="es-ES"/>
        </w:rPr>
      </w:pPr>
    </w:p>
    <w:p w:rsidR="00B40C3E" w:rsidRPr="005C7892" w:rsidRDefault="00B40C3E" w:rsidP="00B40C3E">
      <w:pPr>
        <w:jc w:val="center"/>
        <w:rPr>
          <w:rFonts w:asciiTheme="minorHAnsi" w:hAnsiTheme="minorHAnsi" w:cstheme="minorHAnsi"/>
          <w:sz w:val="20"/>
          <w:lang w:val="es-ES"/>
        </w:rPr>
      </w:pPr>
      <w:r w:rsidRPr="005C7892">
        <w:rPr>
          <w:rFonts w:asciiTheme="minorHAnsi" w:hAnsiTheme="minorHAnsi" w:cstheme="minorHAnsi"/>
          <w:sz w:val="20"/>
          <w:lang w:val="es-ES"/>
        </w:rPr>
        <w:t>Gráfica 2. Resultados del proceso de verificación y requerimiento</w:t>
      </w:r>
    </w:p>
    <w:p w:rsidR="00B40C3E" w:rsidRPr="005C7892" w:rsidRDefault="00B40C3E" w:rsidP="00B40C3E">
      <w:pPr>
        <w:jc w:val="center"/>
        <w:rPr>
          <w:rFonts w:asciiTheme="minorHAnsi" w:hAnsiTheme="minorHAnsi" w:cstheme="minorHAnsi"/>
          <w:lang w:val="es-ES"/>
        </w:rPr>
      </w:pPr>
      <w:r w:rsidRPr="005C7892">
        <w:rPr>
          <w:rFonts w:asciiTheme="minorHAnsi" w:hAnsiTheme="minorHAnsi" w:cstheme="minorHAnsi"/>
          <w:noProof/>
          <w:sz w:val="20"/>
          <w:lang w:eastAsia="es-MX"/>
        </w:rPr>
        <w:drawing>
          <wp:anchor distT="0" distB="0" distL="114300" distR="114300" simplePos="0" relativeHeight="251662336" behindDoc="1" locked="0" layoutInCell="1" allowOverlap="1" wp14:anchorId="1A9D7546" wp14:editId="25A8BA60">
            <wp:simplePos x="0" y="0"/>
            <wp:positionH relativeFrom="margin">
              <wp:align>center</wp:align>
            </wp:positionH>
            <wp:positionV relativeFrom="paragraph">
              <wp:posOffset>95885</wp:posOffset>
            </wp:positionV>
            <wp:extent cx="4572000" cy="2743200"/>
            <wp:effectExtent l="0" t="0" r="0" b="0"/>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5C7892">
        <w:rPr>
          <w:rFonts w:asciiTheme="minorHAnsi" w:hAnsiTheme="minorHAnsi" w:cstheme="minorHAnsi"/>
          <w:sz w:val="20"/>
          <w:lang w:val="es-ES"/>
        </w:rPr>
        <w:t xml:space="preserve">de promocionales no transmitidos </w:t>
      </w:r>
    </w:p>
    <w:p w:rsidR="00B40C3E" w:rsidRPr="005C7892" w:rsidRDefault="00B40C3E" w:rsidP="00B40C3E">
      <w:pPr>
        <w:tabs>
          <w:tab w:val="left" w:pos="3490"/>
        </w:tabs>
        <w:rPr>
          <w:rFonts w:asciiTheme="minorHAnsi" w:hAnsiTheme="minorHAnsi" w:cstheme="minorHAnsi"/>
          <w:lang w:val="es-ES"/>
        </w:rPr>
      </w:pPr>
    </w:p>
    <w:p w:rsidR="00B40C3E" w:rsidRPr="005C7892" w:rsidRDefault="00B40C3E" w:rsidP="00B40C3E">
      <w:pPr>
        <w:tabs>
          <w:tab w:val="left" w:pos="3490"/>
        </w:tabs>
        <w:rPr>
          <w:rFonts w:asciiTheme="minorHAnsi" w:hAnsiTheme="minorHAnsi" w:cstheme="minorHAnsi"/>
          <w:lang w:val="es-ES"/>
        </w:rPr>
      </w:pPr>
    </w:p>
    <w:p w:rsidR="00B40C3E" w:rsidRPr="005C7892" w:rsidRDefault="00B40C3E" w:rsidP="00B40C3E">
      <w:pPr>
        <w:tabs>
          <w:tab w:val="left" w:pos="1189"/>
          <w:tab w:val="left" w:pos="1309"/>
          <w:tab w:val="left" w:pos="1767"/>
        </w:tabs>
        <w:rPr>
          <w:rFonts w:asciiTheme="minorHAnsi" w:hAnsiTheme="minorHAnsi" w:cstheme="minorHAnsi"/>
          <w:lang w:val="es-ES"/>
        </w:rPr>
      </w:pPr>
      <w:r w:rsidRPr="005C7892">
        <w:rPr>
          <w:rFonts w:asciiTheme="minorHAnsi" w:hAnsiTheme="minorHAnsi" w:cstheme="minorHAnsi"/>
          <w:lang w:val="es-ES"/>
        </w:rPr>
        <w:tab/>
      </w:r>
    </w:p>
    <w:p w:rsidR="00B40C3E" w:rsidRPr="005C7892" w:rsidRDefault="00B40C3E" w:rsidP="00B40C3E">
      <w:pPr>
        <w:tabs>
          <w:tab w:val="left" w:pos="1596"/>
          <w:tab w:val="left" w:pos="2380"/>
          <w:tab w:val="left" w:pos="3486"/>
        </w:tabs>
        <w:rPr>
          <w:rFonts w:asciiTheme="minorHAnsi" w:hAnsiTheme="minorHAnsi" w:cstheme="minorHAnsi"/>
          <w:lang w:val="es-ES"/>
        </w:rPr>
      </w:pPr>
      <w:r w:rsidRPr="005C7892">
        <w:rPr>
          <w:rFonts w:asciiTheme="minorHAnsi" w:hAnsiTheme="minorHAnsi" w:cstheme="minorHAnsi"/>
          <w:lang w:val="es-ES"/>
        </w:rPr>
        <w:tab/>
      </w:r>
      <w:r>
        <w:rPr>
          <w:rFonts w:asciiTheme="minorHAnsi" w:hAnsiTheme="minorHAnsi" w:cstheme="minorHAnsi"/>
          <w:lang w:val="es-ES"/>
        </w:rPr>
        <w:tab/>
      </w:r>
    </w:p>
    <w:p w:rsidR="00B40C3E" w:rsidRPr="005C7892" w:rsidRDefault="00B40C3E" w:rsidP="00B40C3E">
      <w:pPr>
        <w:tabs>
          <w:tab w:val="left" w:pos="2710"/>
        </w:tabs>
        <w:rPr>
          <w:rFonts w:asciiTheme="minorHAnsi" w:hAnsiTheme="minorHAnsi" w:cstheme="minorHAnsi"/>
          <w:lang w:val="es-ES"/>
        </w:rPr>
      </w:pPr>
    </w:p>
    <w:p w:rsidR="00B40C3E" w:rsidRPr="005C7892" w:rsidRDefault="00B40C3E" w:rsidP="00B40C3E">
      <w:pPr>
        <w:rPr>
          <w:rFonts w:asciiTheme="minorHAnsi" w:hAnsiTheme="minorHAnsi" w:cstheme="minorHAnsi"/>
          <w:lang w:val="es-ES"/>
        </w:rPr>
      </w:pPr>
    </w:p>
    <w:p w:rsidR="00B40C3E" w:rsidRPr="005C7892" w:rsidRDefault="00B40C3E" w:rsidP="00B40C3E">
      <w:pPr>
        <w:rPr>
          <w:rFonts w:asciiTheme="minorHAnsi" w:hAnsiTheme="minorHAnsi" w:cstheme="minorHAnsi"/>
          <w:lang w:val="es-ES"/>
        </w:rPr>
      </w:pPr>
    </w:p>
    <w:p w:rsidR="00B40C3E" w:rsidRPr="0034604D" w:rsidRDefault="00B40C3E" w:rsidP="00B40C3E">
      <w:pPr>
        <w:rPr>
          <w:rFonts w:asciiTheme="minorHAnsi" w:hAnsiTheme="minorHAnsi" w:cstheme="minorHAnsi"/>
          <w:smallCaps/>
          <w:lang w:val="es-ES"/>
        </w:rPr>
      </w:pPr>
    </w:p>
    <w:p w:rsidR="00B40C3E" w:rsidRPr="005C7892" w:rsidRDefault="00B40C3E" w:rsidP="00B40C3E">
      <w:pPr>
        <w:rPr>
          <w:rFonts w:asciiTheme="minorHAnsi" w:hAnsiTheme="minorHAnsi" w:cstheme="minorHAnsi"/>
          <w:lang w:val="es-ES"/>
        </w:rPr>
      </w:pPr>
    </w:p>
    <w:p w:rsidR="00B40C3E" w:rsidRPr="005C7892" w:rsidRDefault="00B40C3E" w:rsidP="00B40C3E">
      <w:pPr>
        <w:rPr>
          <w:rFonts w:asciiTheme="minorHAnsi" w:hAnsiTheme="minorHAnsi" w:cstheme="minorHAnsi"/>
          <w:lang w:val="es-ES"/>
        </w:rPr>
      </w:pPr>
    </w:p>
    <w:p w:rsidR="00B40C3E" w:rsidRPr="005C7892" w:rsidRDefault="00B40C3E" w:rsidP="00B40C3E">
      <w:pPr>
        <w:jc w:val="center"/>
        <w:rPr>
          <w:rFonts w:asciiTheme="minorHAnsi" w:hAnsiTheme="minorHAnsi" w:cstheme="minorHAnsi"/>
          <w:lang w:val="es-ES"/>
        </w:rPr>
      </w:pPr>
    </w:p>
    <w:p w:rsidR="00B40C3E" w:rsidRPr="005C7892" w:rsidRDefault="00B40C3E" w:rsidP="00B40C3E">
      <w:pPr>
        <w:tabs>
          <w:tab w:val="left" w:pos="6305"/>
          <w:tab w:val="left" w:pos="6458"/>
        </w:tabs>
        <w:jc w:val="center"/>
        <w:rPr>
          <w:rFonts w:asciiTheme="minorHAnsi" w:hAnsiTheme="minorHAnsi" w:cstheme="minorHAnsi"/>
          <w:lang w:val="es-ES"/>
        </w:rPr>
      </w:pPr>
    </w:p>
    <w:p w:rsidR="00B40C3E" w:rsidRPr="005C7892" w:rsidRDefault="00B40C3E" w:rsidP="00B40C3E">
      <w:pPr>
        <w:rPr>
          <w:rFonts w:asciiTheme="minorHAnsi" w:hAnsiTheme="minorHAnsi" w:cstheme="minorHAnsi"/>
          <w:lang w:val="es-ES"/>
        </w:rPr>
      </w:pPr>
    </w:p>
    <w:p w:rsidR="00B40C3E" w:rsidRPr="005C7892" w:rsidRDefault="00B40C3E" w:rsidP="00B40C3E">
      <w:pPr>
        <w:rPr>
          <w:rFonts w:asciiTheme="minorHAnsi" w:hAnsiTheme="minorHAnsi" w:cstheme="minorHAnsi"/>
          <w:lang w:val="es-ES"/>
        </w:rPr>
      </w:pPr>
    </w:p>
    <w:p w:rsidR="00B40C3E" w:rsidRPr="005C7892" w:rsidRDefault="00B40C3E" w:rsidP="00B40C3E">
      <w:pPr>
        <w:rPr>
          <w:rFonts w:asciiTheme="minorHAnsi" w:hAnsiTheme="minorHAnsi" w:cstheme="minorHAnsi"/>
          <w:b/>
          <w:lang w:val="es-ES"/>
        </w:rPr>
      </w:pPr>
      <w:r w:rsidRPr="005C7892">
        <w:rPr>
          <w:rFonts w:asciiTheme="minorHAnsi" w:hAnsiTheme="minorHAnsi" w:cstheme="minorHAnsi"/>
          <w:b/>
          <w:lang w:val="es-ES"/>
        </w:rPr>
        <w:t>Resumen</w:t>
      </w:r>
    </w:p>
    <w:p w:rsidR="00B40C3E" w:rsidRPr="005C7892" w:rsidRDefault="00B40C3E" w:rsidP="00B40C3E">
      <w:pPr>
        <w:pStyle w:val="Default"/>
        <w:jc w:val="both"/>
        <w:outlineLvl w:val="0"/>
        <w:rPr>
          <w:rFonts w:asciiTheme="minorHAnsi" w:hAnsiTheme="minorHAnsi" w:cstheme="minorHAnsi"/>
          <w:b/>
          <w:bCs/>
          <w:sz w:val="22"/>
          <w:szCs w:val="22"/>
          <w:lang w:val="es-ES"/>
        </w:rPr>
      </w:pPr>
    </w:p>
    <w:p w:rsidR="00B40C3E" w:rsidRPr="005C7892" w:rsidRDefault="00B40C3E" w:rsidP="00B40C3E">
      <w:pPr>
        <w:numPr>
          <w:ilvl w:val="0"/>
          <w:numId w:val="2"/>
        </w:numPr>
        <w:spacing w:line="276" w:lineRule="auto"/>
        <w:contextualSpacing/>
        <w:jc w:val="both"/>
        <w:outlineLvl w:val="0"/>
        <w:rPr>
          <w:rFonts w:asciiTheme="minorHAnsi" w:hAnsiTheme="minorHAnsi" w:cstheme="minorHAnsi"/>
          <w:bCs/>
          <w:sz w:val="22"/>
          <w:lang w:val="es-ES" w:eastAsia="es-MX"/>
        </w:rPr>
      </w:pPr>
      <w:r w:rsidRPr="005C7892">
        <w:rPr>
          <w:rFonts w:asciiTheme="minorHAnsi" w:hAnsiTheme="minorHAnsi" w:cstheme="minorHAnsi"/>
          <w:bCs/>
          <w:sz w:val="22"/>
          <w:lang w:val="es-ES" w:eastAsia="es-MX"/>
        </w:rPr>
        <w:t xml:space="preserve">Cumplimiento general de </w:t>
      </w:r>
      <w:r w:rsidR="004C1B17">
        <w:rPr>
          <w:rFonts w:asciiTheme="minorHAnsi" w:hAnsiTheme="minorHAnsi" w:cstheme="minorHAnsi"/>
          <w:bCs/>
          <w:sz w:val="22"/>
          <w:lang w:val="es-ES" w:eastAsia="es-MX"/>
        </w:rPr>
        <w:t>96.29</w:t>
      </w:r>
      <w:r w:rsidRPr="005C7892">
        <w:rPr>
          <w:rFonts w:asciiTheme="minorHAnsi" w:hAnsiTheme="minorHAnsi" w:cstheme="minorHAnsi"/>
          <w:bCs/>
          <w:sz w:val="22"/>
          <w:lang w:val="es-ES" w:eastAsia="es-MX"/>
        </w:rPr>
        <w:t>%.</w:t>
      </w:r>
      <w:r w:rsidRPr="005C7892">
        <w:rPr>
          <w:rFonts w:asciiTheme="minorHAnsi" w:hAnsiTheme="minorHAnsi" w:cstheme="minorHAnsi"/>
          <w:sz w:val="22"/>
          <w:lang w:val="es-ES" w:eastAsia="es-MX"/>
        </w:rPr>
        <w:t xml:space="preserve"> </w:t>
      </w:r>
    </w:p>
    <w:p w:rsidR="00B40C3E" w:rsidRPr="005C7892" w:rsidRDefault="00B40C3E" w:rsidP="00B40C3E">
      <w:pPr>
        <w:numPr>
          <w:ilvl w:val="0"/>
          <w:numId w:val="2"/>
        </w:numPr>
        <w:spacing w:line="276" w:lineRule="auto"/>
        <w:contextualSpacing/>
        <w:jc w:val="both"/>
        <w:outlineLvl w:val="0"/>
        <w:rPr>
          <w:rFonts w:asciiTheme="minorHAnsi" w:hAnsiTheme="minorHAnsi" w:cstheme="minorHAnsi"/>
          <w:bCs/>
          <w:sz w:val="22"/>
          <w:lang w:val="es-ES" w:eastAsia="es-MX"/>
        </w:rPr>
      </w:pPr>
      <w:r w:rsidRPr="005C7892">
        <w:rPr>
          <w:rFonts w:asciiTheme="minorHAnsi" w:hAnsiTheme="minorHAnsi" w:cstheme="minorHAnsi"/>
          <w:bCs/>
          <w:sz w:val="22"/>
          <w:lang w:val="es-ES" w:eastAsia="es-MX"/>
        </w:rPr>
        <w:t>Cumplimiento</w:t>
      </w:r>
      <w:r w:rsidRPr="005C7892">
        <w:rPr>
          <w:rFonts w:asciiTheme="minorHAnsi" w:hAnsiTheme="minorHAnsi" w:cstheme="minorHAnsi"/>
          <w:bCs/>
          <w:color w:val="000000"/>
          <w:sz w:val="22"/>
          <w:lang w:val="es-ES" w:eastAsia="es-MX"/>
        </w:rPr>
        <w:t xml:space="preserve"> para los</w:t>
      </w:r>
      <w:r w:rsidR="005B24C9">
        <w:rPr>
          <w:rFonts w:asciiTheme="minorHAnsi" w:hAnsiTheme="minorHAnsi" w:cstheme="minorHAnsi"/>
          <w:bCs/>
          <w:color w:val="000000"/>
          <w:sz w:val="22"/>
          <w:lang w:val="es-ES" w:eastAsia="es-MX"/>
        </w:rPr>
        <w:t xml:space="preserve"> partidos políticos nacionales,</w:t>
      </w:r>
      <w:r w:rsidRPr="005C7892">
        <w:rPr>
          <w:rFonts w:asciiTheme="minorHAnsi" w:hAnsiTheme="minorHAnsi" w:cstheme="minorHAnsi"/>
          <w:bCs/>
          <w:color w:val="000000"/>
          <w:sz w:val="22"/>
          <w:lang w:val="es-ES" w:eastAsia="es-MX"/>
        </w:rPr>
        <w:t xml:space="preserve"> locales</w:t>
      </w:r>
      <w:r w:rsidR="005B24C9">
        <w:rPr>
          <w:rFonts w:asciiTheme="minorHAnsi" w:hAnsiTheme="minorHAnsi" w:cstheme="minorHAnsi"/>
          <w:bCs/>
          <w:color w:val="000000"/>
          <w:sz w:val="22"/>
          <w:lang w:val="es-ES" w:eastAsia="es-MX"/>
        </w:rPr>
        <w:t xml:space="preserve"> y candidatos independientes</w:t>
      </w:r>
      <w:r w:rsidRPr="005C7892">
        <w:rPr>
          <w:rFonts w:asciiTheme="minorHAnsi" w:hAnsiTheme="minorHAnsi" w:cstheme="minorHAnsi"/>
          <w:bCs/>
          <w:color w:val="000000"/>
          <w:sz w:val="22"/>
          <w:lang w:val="es-ES" w:eastAsia="es-MX"/>
        </w:rPr>
        <w:t xml:space="preserve"> es de </w:t>
      </w:r>
      <w:r w:rsidR="005B24C9">
        <w:rPr>
          <w:rFonts w:asciiTheme="minorHAnsi" w:hAnsiTheme="minorHAnsi" w:cstheme="minorHAnsi"/>
          <w:bCs/>
          <w:color w:val="000000"/>
          <w:sz w:val="22"/>
          <w:lang w:val="es-ES" w:eastAsia="es-MX"/>
        </w:rPr>
        <w:t>9</w:t>
      </w:r>
      <w:r w:rsidR="004C1B17">
        <w:rPr>
          <w:rFonts w:asciiTheme="minorHAnsi" w:hAnsiTheme="minorHAnsi" w:cstheme="minorHAnsi"/>
          <w:bCs/>
          <w:color w:val="000000"/>
          <w:sz w:val="22"/>
          <w:lang w:val="es-ES" w:eastAsia="es-MX"/>
        </w:rPr>
        <w:t>6.41</w:t>
      </w:r>
      <w:r w:rsidRPr="005C7892">
        <w:rPr>
          <w:rFonts w:asciiTheme="minorHAnsi" w:hAnsiTheme="minorHAnsi" w:cstheme="minorHAnsi"/>
          <w:bCs/>
          <w:color w:val="000000"/>
          <w:sz w:val="22"/>
          <w:lang w:val="es-ES" w:eastAsia="es-MX"/>
        </w:rPr>
        <w:t>%.</w:t>
      </w:r>
    </w:p>
    <w:p w:rsidR="00B40C3E" w:rsidRPr="005C7892" w:rsidRDefault="00B40C3E" w:rsidP="00AE3A96">
      <w:pPr>
        <w:numPr>
          <w:ilvl w:val="0"/>
          <w:numId w:val="2"/>
        </w:numPr>
        <w:spacing w:line="276" w:lineRule="auto"/>
        <w:contextualSpacing/>
        <w:jc w:val="both"/>
        <w:outlineLvl w:val="0"/>
        <w:rPr>
          <w:rFonts w:asciiTheme="minorHAnsi" w:hAnsiTheme="minorHAnsi" w:cstheme="minorHAnsi"/>
          <w:bCs/>
          <w:color w:val="000000"/>
          <w:sz w:val="22"/>
          <w:lang w:val="es-ES" w:eastAsia="es-MX"/>
        </w:rPr>
      </w:pPr>
      <w:r>
        <w:rPr>
          <w:rFonts w:asciiTheme="minorHAnsi" w:hAnsiTheme="minorHAnsi" w:cstheme="minorHAnsi"/>
          <w:bCs/>
          <w:color w:val="000000"/>
          <w:sz w:val="22"/>
          <w:lang w:val="es-ES" w:eastAsia="es-MX"/>
        </w:rPr>
        <w:t xml:space="preserve">Se presentaron </w:t>
      </w:r>
      <w:r w:rsidR="00AE3A96">
        <w:rPr>
          <w:rFonts w:asciiTheme="minorHAnsi" w:hAnsiTheme="minorHAnsi" w:cstheme="minorHAnsi"/>
          <w:bCs/>
          <w:color w:val="000000"/>
          <w:sz w:val="22"/>
          <w:lang w:val="es-ES" w:eastAsia="es-MX"/>
        </w:rPr>
        <w:t>2,135</w:t>
      </w:r>
      <w:r w:rsidRPr="005C7892">
        <w:rPr>
          <w:rFonts w:asciiTheme="minorHAnsi" w:hAnsiTheme="minorHAnsi" w:cstheme="minorHAnsi"/>
          <w:bCs/>
          <w:color w:val="000000"/>
          <w:sz w:val="22"/>
          <w:lang w:val="es-ES" w:eastAsia="es-MX"/>
        </w:rPr>
        <w:t xml:space="preserve"> promocionales no transmitidos, de los cuales </w:t>
      </w:r>
      <w:r w:rsidR="00AE3A96">
        <w:rPr>
          <w:rFonts w:asciiTheme="minorHAnsi" w:hAnsiTheme="minorHAnsi" w:cstheme="minorHAnsi"/>
          <w:bCs/>
          <w:color w:val="000000"/>
          <w:sz w:val="22"/>
          <w:lang w:val="es-ES" w:eastAsia="es-MX"/>
        </w:rPr>
        <w:t>957(</w:t>
      </w:r>
      <w:r w:rsidR="00AE3A96" w:rsidRPr="00AE3A96">
        <w:rPr>
          <w:rFonts w:asciiTheme="minorHAnsi" w:hAnsiTheme="minorHAnsi" w:cstheme="minorHAnsi"/>
          <w:bCs/>
          <w:color w:val="000000"/>
          <w:sz w:val="22"/>
          <w:lang w:val="es-ES" w:eastAsia="es-MX"/>
        </w:rPr>
        <w:t>44.82%</w:t>
      </w:r>
      <w:r w:rsidRPr="005C7892">
        <w:rPr>
          <w:rFonts w:asciiTheme="minorHAnsi" w:hAnsiTheme="minorHAnsi" w:cstheme="minorHAnsi"/>
          <w:bCs/>
          <w:color w:val="000000"/>
          <w:sz w:val="22"/>
          <w:lang w:val="es-ES" w:eastAsia="es-MX"/>
        </w:rPr>
        <w:t xml:space="preserve">) corresponden a autoridades electorales y </w:t>
      </w:r>
      <w:r w:rsidR="00AE3A96">
        <w:rPr>
          <w:rFonts w:asciiTheme="minorHAnsi" w:hAnsiTheme="minorHAnsi" w:cstheme="minorHAnsi"/>
          <w:bCs/>
          <w:color w:val="000000"/>
          <w:sz w:val="22"/>
          <w:lang w:val="es-ES" w:eastAsia="es-MX"/>
        </w:rPr>
        <w:t>1,178 (</w:t>
      </w:r>
      <w:r w:rsidR="00AE3A96" w:rsidRPr="00AE3A96">
        <w:rPr>
          <w:rFonts w:asciiTheme="minorHAnsi" w:hAnsiTheme="minorHAnsi" w:cstheme="minorHAnsi"/>
          <w:bCs/>
          <w:color w:val="000000"/>
          <w:sz w:val="22"/>
          <w:lang w:val="es-ES" w:eastAsia="es-MX"/>
        </w:rPr>
        <w:t>55.18%</w:t>
      </w:r>
      <w:r w:rsidRPr="005C7892">
        <w:rPr>
          <w:rFonts w:asciiTheme="minorHAnsi" w:hAnsiTheme="minorHAnsi" w:cstheme="minorHAnsi"/>
          <w:bCs/>
          <w:color w:val="000000"/>
          <w:sz w:val="22"/>
          <w:lang w:val="es-ES" w:eastAsia="es-MX"/>
        </w:rPr>
        <w:t xml:space="preserve">) </w:t>
      </w:r>
      <w:r w:rsidR="005B24C9">
        <w:rPr>
          <w:rFonts w:asciiTheme="minorHAnsi" w:hAnsiTheme="minorHAnsi" w:cstheme="minorHAnsi"/>
          <w:bCs/>
          <w:color w:val="000000"/>
          <w:sz w:val="22"/>
          <w:lang w:val="es-ES" w:eastAsia="es-MX"/>
        </w:rPr>
        <w:t>a partidos políticos nacionales,</w:t>
      </w:r>
      <w:r w:rsidRPr="005C7892">
        <w:rPr>
          <w:rFonts w:asciiTheme="minorHAnsi" w:hAnsiTheme="minorHAnsi" w:cstheme="minorHAnsi"/>
          <w:bCs/>
          <w:color w:val="000000"/>
          <w:sz w:val="22"/>
          <w:lang w:val="es-ES" w:eastAsia="es-MX"/>
        </w:rPr>
        <w:t xml:space="preserve"> locales</w:t>
      </w:r>
      <w:r w:rsidR="005B24C9">
        <w:rPr>
          <w:rFonts w:asciiTheme="minorHAnsi" w:hAnsiTheme="minorHAnsi" w:cstheme="minorHAnsi"/>
          <w:bCs/>
          <w:color w:val="000000"/>
          <w:sz w:val="22"/>
          <w:lang w:val="es-ES" w:eastAsia="es-MX"/>
        </w:rPr>
        <w:t xml:space="preserve"> y candidatos independientes</w:t>
      </w:r>
      <w:r w:rsidRPr="005C7892">
        <w:rPr>
          <w:rFonts w:asciiTheme="minorHAnsi" w:hAnsiTheme="minorHAnsi" w:cstheme="minorHAnsi"/>
          <w:bCs/>
          <w:color w:val="000000"/>
          <w:sz w:val="22"/>
          <w:lang w:val="es-ES" w:eastAsia="es-MX"/>
        </w:rPr>
        <w:t>.</w:t>
      </w:r>
    </w:p>
    <w:p w:rsidR="00B40C3E" w:rsidRPr="005C7892" w:rsidRDefault="00B40C3E" w:rsidP="00B40C3E">
      <w:pPr>
        <w:numPr>
          <w:ilvl w:val="0"/>
          <w:numId w:val="2"/>
        </w:numPr>
        <w:autoSpaceDE w:val="0"/>
        <w:autoSpaceDN w:val="0"/>
        <w:adjustRightInd w:val="0"/>
        <w:spacing w:line="276" w:lineRule="auto"/>
        <w:jc w:val="both"/>
        <w:outlineLvl w:val="0"/>
        <w:rPr>
          <w:rFonts w:asciiTheme="minorHAnsi" w:hAnsiTheme="minorHAnsi" w:cstheme="minorHAnsi"/>
          <w:bCs/>
          <w:color w:val="000000"/>
          <w:sz w:val="22"/>
          <w:lang w:val="es-ES"/>
        </w:rPr>
      </w:pPr>
      <w:r w:rsidRPr="005C7892">
        <w:rPr>
          <w:rFonts w:asciiTheme="minorHAnsi" w:hAnsiTheme="minorHAnsi" w:cstheme="minorHAnsi"/>
          <w:bCs/>
          <w:color w:val="000000"/>
          <w:sz w:val="22"/>
          <w:lang w:val="es-ES"/>
        </w:rPr>
        <w:t xml:space="preserve">Al cierre del presente informe, se habían recibido avisos de reprogramación voluntaria </w:t>
      </w:r>
      <w:r w:rsidRPr="00454E1E">
        <w:rPr>
          <w:rFonts w:asciiTheme="minorHAnsi" w:hAnsiTheme="minorHAnsi" w:cstheme="minorHAnsi"/>
          <w:bCs/>
          <w:color w:val="000000"/>
          <w:sz w:val="22"/>
          <w:lang w:val="es-ES"/>
        </w:rPr>
        <w:t xml:space="preserve">para </w:t>
      </w:r>
      <w:r w:rsidR="00454E1E" w:rsidRPr="00454E1E">
        <w:rPr>
          <w:rFonts w:asciiTheme="minorHAnsi" w:hAnsiTheme="minorHAnsi" w:cstheme="minorHAnsi"/>
          <w:bCs/>
          <w:color w:val="000000"/>
          <w:sz w:val="22"/>
          <w:lang w:val="es-ES"/>
        </w:rPr>
        <w:t>7</w:t>
      </w:r>
      <w:r w:rsidRPr="00A05638">
        <w:rPr>
          <w:rFonts w:asciiTheme="minorHAnsi" w:hAnsiTheme="minorHAnsi" w:cstheme="minorHAnsi"/>
          <w:bCs/>
          <w:color w:val="000000"/>
          <w:sz w:val="22"/>
          <w:lang w:val="es-ES"/>
        </w:rPr>
        <w:t xml:space="preserve"> de los </w:t>
      </w:r>
      <w:r w:rsidR="00AE3A96">
        <w:rPr>
          <w:rFonts w:asciiTheme="minorHAnsi" w:hAnsiTheme="minorHAnsi" w:cstheme="minorHAnsi"/>
          <w:bCs/>
          <w:color w:val="000000"/>
          <w:sz w:val="22"/>
          <w:lang w:val="es-ES"/>
        </w:rPr>
        <w:t>2,135</w:t>
      </w:r>
      <w:r w:rsidRPr="005C7892">
        <w:rPr>
          <w:rFonts w:asciiTheme="minorHAnsi" w:hAnsiTheme="minorHAnsi" w:cstheme="minorHAnsi"/>
          <w:bCs/>
          <w:color w:val="000000"/>
          <w:sz w:val="22"/>
          <w:lang w:val="es-ES"/>
        </w:rPr>
        <w:t xml:space="preserve"> mensajes no transmitidos. Se registraron requerimientos elaborados por la Dirección Ejecutiva de Prerrogativas y Partidos Políticos y por las Juntas Locales Ejecutivas de </w:t>
      </w:r>
      <w:r w:rsidRPr="00A47493">
        <w:rPr>
          <w:rFonts w:asciiTheme="minorHAnsi" w:hAnsiTheme="minorHAnsi" w:cstheme="minorHAnsi"/>
          <w:bCs/>
          <w:color w:val="000000"/>
          <w:sz w:val="22"/>
          <w:lang w:val="es-ES"/>
        </w:rPr>
        <w:t xml:space="preserve">otros </w:t>
      </w:r>
      <w:r w:rsidR="00363B3F" w:rsidRPr="00A47493">
        <w:rPr>
          <w:rFonts w:asciiTheme="minorHAnsi" w:hAnsiTheme="minorHAnsi" w:cstheme="minorHAnsi"/>
          <w:bCs/>
          <w:color w:val="000000"/>
          <w:sz w:val="22"/>
          <w:lang w:val="es-ES"/>
        </w:rPr>
        <w:t>1,9</w:t>
      </w:r>
      <w:r w:rsidR="00A47493" w:rsidRPr="00A47493">
        <w:rPr>
          <w:rFonts w:asciiTheme="minorHAnsi" w:hAnsiTheme="minorHAnsi" w:cstheme="minorHAnsi"/>
          <w:bCs/>
          <w:color w:val="000000"/>
          <w:sz w:val="22"/>
          <w:lang w:val="es-ES"/>
        </w:rPr>
        <w:t>81</w:t>
      </w:r>
      <w:r w:rsidRPr="005C7892">
        <w:rPr>
          <w:rFonts w:asciiTheme="minorHAnsi" w:hAnsiTheme="minorHAnsi" w:cstheme="minorHAnsi"/>
          <w:bCs/>
          <w:color w:val="000000"/>
          <w:sz w:val="22"/>
          <w:lang w:val="es-ES"/>
        </w:rPr>
        <w:t xml:space="preserve"> mensajes</w:t>
      </w:r>
      <w:r w:rsidRPr="005C7892">
        <w:rPr>
          <w:rFonts w:asciiTheme="minorHAnsi" w:hAnsiTheme="minorHAnsi" w:cstheme="minorHAnsi"/>
          <w:bCs/>
          <w:color w:val="000000"/>
          <w:sz w:val="22"/>
          <w:vertAlign w:val="superscript"/>
          <w:lang w:val="es-ES"/>
        </w:rPr>
        <w:footnoteReference w:id="10"/>
      </w:r>
      <w:r w:rsidRPr="005C7892">
        <w:rPr>
          <w:rFonts w:asciiTheme="minorHAnsi" w:hAnsiTheme="minorHAnsi" w:cstheme="minorHAnsi"/>
          <w:bCs/>
          <w:color w:val="000000"/>
          <w:sz w:val="22"/>
          <w:lang w:val="es-ES"/>
        </w:rPr>
        <w:t xml:space="preserve">. </w:t>
      </w:r>
    </w:p>
    <w:p w:rsidR="00B40C3E" w:rsidRPr="005C7892" w:rsidRDefault="00B40C3E" w:rsidP="00B40C3E">
      <w:pPr>
        <w:numPr>
          <w:ilvl w:val="0"/>
          <w:numId w:val="2"/>
        </w:numPr>
        <w:autoSpaceDE w:val="0"/>
        <w:autoSpaceDN w:val="0"/>
        <w:adjustRightInd w:val="0"/>
        <w:spacing w:line="276" w:lineRule="auto"/>
        <w:jc w:val="both"/>
        <w:outlineLvl w:val="0"/>
        <w:rPr>
          <w:rFonts w:asciiTheme="minorHAnsi" w:hAnsiTheme="minorHAnsi" w:cstheme="minorHAnsi"/>
          <w:bCs/>
          <w:color w:val="000000"/>
          <w:sz w:val="22"/>
          <w:lang w:val="es-ES"/>
        </w:rPr>
      </w:pPr>
      <w:r w:rsidRPr="005C7892">
        <w:rPr>
          <w:rFonts w:asciiTheme="minorHAnsi" w:hAnsiTheme="minorHAnsi" w:cstheme="minorHAnsi"/>
          <w:bCs/>
          <w:color w:val="000000"/>
          <w:sz w:val="22"/>
          <w:lang w:val="es-ES"/>
        </w:rPr>
        <w:t xml:space="preserve">De los </w:t>
      </w:r>
      <w:r w:rsidR="005B24C9">
        <w:rPr>
          <w:rFonts w:asciiTheme="minorHAnsi" w:hAnsiTheme="minorHAnsi" w:cstheme="minorHAnsi"/>
          <w:bCs/>
          <w:color w:val="000000"/>
          <w:sz w:val="22"/>
          <w:lang w:val="es-ES"/>
        </w:rPr>
        <w:t>1,</w:t>
      </w:r>
      <w:r w:rsidR="00AE3A96">
        <w:rPr>
          <w:rFonts w:asciiTheme="minorHAnsi" w:hAnsiTheme="minorHAnsi" w:cstheme="minorHAnsi"/>
          <w:bCs/>
          <w:color w:val="000000"/>
          <w:sz w:val="22"/>
          <w:lang w:val="es-ES"/>
        </w:rPr>
        <w:t>178</w:t>
      </w:r>
      <w:r w:rsidRPr="005C7892">
        <w:rPr>
          <w:rFonts w:asciiTheme="minorHAnsi" w:hAnsiTheme="minorHAnsi" w:cstheme="minorHAnsi"/>
          <w:bCs/>
          <w:color w:val="000000"/>
          <w:sz w:val="22"/>
          <w:lang w:val="es-ES"/>
        </w:rPr>
        <w:t xml:space="preserve"> promocionales no transmitidos correspondientes a partidos políticos nacionales</w:t>
      </w:r>
      <w:r w:rsidR="005B24C9">
        <w:rPr>
          <w:rFonts w:asciiTheme="minorHAnsi" w:hAnsiTheme="minorHAnsi" w:cstheme="minorHAnsi"/>
          <w:bCs/>
          <w:color w:val="000000"/>
          <w:sz w:val="22"/>
          <w:lang w:val="es-ES"/>
        </w:rPr>
        <w:t xml:space="preserve">, </w:t>
      </w:r>
      <w:r w:rsidRPr="005C7892">
        <w:rPr>
          <w:rFonts w:asciiTheme="minorHAnsi" w:hAnsiTheme="minorHAnsi" w:cstheme="minorHAnsi"/>
          <w:bCs/>
          <w:color w:val="000000"/>
          <w:sz w:val="22"/>
          <w:lang w:val="es-ES"/>
        </w:rPr>
        <w:t xml:space="preserve"> locales</w:t>
      </w:r>
      <w:r w:rsidR="005B24C9">
        <w:rPr>
          <w:rFonts w:asciiTheme="minorHAnsi" w:hAnsiTheme="minorHAnsi" w:cstheme="minorHAnsi"/>
          <w:bCs/>
          <w:color w:val="000000"/>
          <w:sz w:val="22"/>
          <w:lang w:val="es-ES"/>
        </w:rPr>
        <w:t xml:space="preserve"> y candidatos independientes</w:t>
      </w:r>
      <w:r w:rsidRPr="005C7892">
        <w:rPr>
          <w:rFonts w:asciiTheme="minorHAnsi" w:hAnsiTheme="minorHAnsi" w:cstheme="minorHAnsi"/>
          <w:bCs/>
          <w:color w:val="000000"/>
          <w:sz w:val="22"/>
          <w:lang w:val="es-ES"/>
        </w:rPr>
        <w:t xml:space="preserve">, se recibieron avisos de reprogramación voluntaria por </w:t>
      </w:r>
      <w:r w:rsidR="00454E1E">
        <w:rPr>
          <w:rFonts w:asciiTheme="minorHAnsi" w:hAnsiTheme="minorHAnsi" w:cstheme="minorHAnsi"/>
          <w:bCs/>
          <w:color w:val="000000"/>
          <w:sz w:val="22"/>
          <w:lang w:val="es-ES"/>
        </w:rPr>
        <w:t>1</w:t>
      </w:r>
      <w:r w:rsidRPr="005C7892">
        <w:rPr>
          <w:rFonts w:asciiTheme="minorHAnsi" w:hAnsiTheme="minorHAnsi" w:cstheme="minorHAnsi"/>
          <w:bCs/>
          <w:color w:val="000000"/>
          <w:sz w:val="22"/>
          <w:lang w:val="es-ES"/>
        </w:rPr>
        <w:t xml:space="preserve"> mensajes y se realizaron </w:t>
      </w:r>
      <w:r w:rsidRPr="00A47493">
        <w:rPr>
          <w:rFonts w:asciiTheme="minorHAnsi" w:hAnsiTheme="minorHAnsi" w:cstheme="minorHAnsi"/>
          <w:bCs/>
          <w:color w:val="000000"/>
          <w:sz w:val="22"/>
          <w:lang w:val="es-ES"/>
        </w:rPr>
        <w:t xml:space="preserve">requerimientos de </w:t>
      </w:r>
      <w:r w:rsidR="00363B3F" w:rsidRPr="00A47493">
        <w:rPr>
          <w:rFonts w:asciiTheme="minorHAnsi" w:hAnsiTheme="minorHAnsi" w:cstheme="minorHAnsi"/>
          <w:bCs/>
          <w:color w:val="000000"/>
          <w:sz w:val="22"/>
          <w:lang w:val="es-ES"/>
        </w:rPr>
        <w:t>1,</w:t>
      </w:r>
      <w:r w:rsidR="00A47493" w:rsidRPr="00A47493">
        <w:rPr>
          <w:rFonts w:asciiTheme="minorHAnsi" w:hAnsiTheme="minorHAnsi" w:cstheme="minorHAnsi"/>
          <w:bCs/>
          <w:color w:val="000000"/>
          <w:sz w:val="22"/>
          <w:lang w:val="es-ES"/>
        </w:rPr>
        <w:t>052</w:t>
      </w:r>
      <w:r w:rsidRPr="00A47493">
        <w:rPr>
          <w:rFonts w:asciiTheme="minorHAnsi" w:hAnsiTheme="minorHAnsi" w:cstheme="minorHAnsi"/>
          <w:bCs/>
          <w:color w:val="000000"/>
          <w:sz w:val="22"/>
          <w:lang w:val="es-ES"/>
        </w:rPr>
        <w:t xml:space="preserve"> promocionales</w:t>
      </w:r>
      <w:r w:rsidRPr="005C7892">
        <w:rPr>
          <w:rFonts w:asciiTheme="minorHAnsi" w:hAnsiTheme="minorHAnsi" w:cstheme="minorHAnsi"/>
          <w:bCs/>
          <w:color w:val="000000"/>
          <w:sz w:val="22"/>
          <w:lang w:val="es-ES"/>
        </w:rPr>
        <w:t>.</w:t>
      </w:r>
    </w:p>
    <w:p w:rsidR="00B40C3E" w:rsidRPr="000E45E6" w:rsidRDefault="00B40C3E" w:rsidP="0027474B">
      <w:pPr>
        <w:numPr>
          <w:ilvl w:val="0"/>
          <w:numId w:val="2"/>
        </w:numPr>
        <w:autoSpaceDE w:val="0"/>
        <w:autoSpaceDN w:val="0"/>
        <w:adjustRightInd w:val="0"/>
        <w:spacing w:line="276" w:lineRule="auto"/>
        <w:jc w:val="both"/>
        <w:outlineLvl w:val="0"/>
        <w:rPr>
          <w:rFonts w:asciiTheme="minorHAnsi" w:hAnsiTheme="minorHAnsi" w:cstheme="minorHAnsi"/>
          <w:bCs/>
          <w:color w:val="000000"/>
          <w:sz w:val="22"/>
          <w:lang w:val="es-ES"/>
        </w:rPr>
      </w:pPr>
      <w:r w:rsidRPr="000E45E6">
        <w:rPr>
          <w:rFonts w:asciiTheme="minorHAnsi" w:hAnsiTheme="minorHAnsi" w:cstheme="minorHAnsi"/>
          <w:bCs/>
          <w:color w:val="000000"/>
          <w:sz w:val="22"/>
          <w:lang w:val="es-ES"/>
        </w:rPr>
        <w:t xml:space="preserve">Adicionalmente, se transmitieron </w:t>
      </w:r>
      <w:r w:rsidR="0027474B">
        <w:rPr>
          <w:rFonts w:asciiTheme="minorHAnsi" w:hAnsiTheme="minorHAnsi" w:cstheme="minorHAnsi"/>
          <w:bCs/>
          <w:color w:val="000000"/>
          <w:sz w:val="22"/>
          <w:lang w:val="es-ES"/>
        </w:rPr>
        <w:t>488</w:t>
      </w:r>
      <w:r w:rsidRPr="000E45E6">
        <w:rPr>
          <w:rFonts w:asciiTheme="minorHAnsi" w:hAnsiTheme="minorHAnsi" w:cstheme="minorHAnsi"/>
          <w:bCs/>
          <w:color w:val="000000"/>
          <w:sz w:val="22"/>
          <w:lang w:val="es-ES"/>
        </w:rPr>
        <w:t xml:space="preserve"> mensajes excedentes a la pauta ordenada. Del total, </w:t>
      </w:r>
      <w:r w:rsidR="0027474B">
        <w:rPr>
          <w:rFonts w:asciiTheme="minorHAnsi" w:hAnsiTheme="minorHAnsi" w:cstheme="minorHAnsi"/>
          <w:bCs/>
          <w:color w:val="000000"/>
          <w:sz w:val="22"/>
          <w:lang w:val="es-ES"/>
        </w:rPr>
        <w:t>429 (</w:t>
      </w:r>
      <w:r w:rsidR="0027474B" w:rsidRPr="0027474B">
        <w:rPr>
          <w:rFonts w:asciiTheme="minorHAnsi" w:hAnsiTheme="minorHAnsi" w:cstheme="minorHAnsi"/>
          <w:bCs/>
          <w:color w:val="000000"/>
          <w:sz w:val="22"/>
          <w:lang w:val="es-ES"/>
        </w:rPr>
        <w:t>87.91%</w:t>
      </w:r>
      <w:r w:rsidRPr="000E45E6">
        <w:rPr>
          <w:rFonts w:asciiTheme="minorHAnsi" w:hAnsiTheme="minorHAnsi" w:cstheme="minorHAnsi"/>
          <w:bCs/>
          <w:color w:val="000000"/>
          <w:sz w:val="22"/>
          <w:lang w:val="es-ES"/>
        </w:rPr>
        <w:t xml:space="preserve">) corresponden a autoridades electorales, </w:t>
      </w:r>
      <w:r w:rsidR="0027474B">
        <w:rPr>
          <w:rFonts w:asciiTheme="minorHAnsi" w:hAnsiTheme="minorHAnsi" w:cstheme="minorHAnsi"/>
          <w:bCs/>
          <w:color w:val="000000"/>
          <w:sz w:val="22"/>
          <w:lang w:val="es-ES"/>
        </w:rPr>
        <w:t>59</w:t>
      </w:r>
      <w:r w:rsidR="00414BD0">
        <w:rPr>
          <w:rFonts w:asciiTheme="minorHAnsi" w:hAnsiTheme="minorHAnsi" w:cstheme="minorHAnsi"/>
          <w:bCs/>
          <w:color w:val="000000"/>
          <w:sz w:val="22"/>
          <w:lang w:val="es-ES"/>
        </w:rPr>
        <w:t xml:space="preserve"> </w:t>
      </w:r>
      <w:r w:rsidR="00363B3F">
        <w:rPr>
          <w:rFonts w:asciiTheme="minorHAnsi" w:hAnsiTheme="minorHAnsi" w:cstheme="minorHAnsi"/>
          <w:bCs/>
          <w:color w:val="000000"/>
          <w:sz w:val="22"/>
          <w:lang w:val="es-ES"/>
        </w:rPr>
        <w:t>(</w:t>
      </w:r>
      <w:r w:rsidR="0027474B">
        <w:rPr>
          <w:rFonts w:asciiTheme="minorHAnsi" w:hAnsiTheme="minorHAnsi" w:cstheme="minorHAnsi"/>
          <w:bCs/>
          <w:color w:val="000000"/>
          <w:sz w:val="22"/>
          <w:lang w:val="es-ES"/>
        </w:rPr>
        <w:t>12.09</w:t>
      </w:r>
      <w:r w:rsidR="00363B3F" w:rsidRPr="00363B3F">
        <w:rPr>
          <w:rFonts w:asciiTheme="minorHAnsi" w:hAnsiTheme="minorHAnsi" w:cstheme="minorHAnsi"/>
          <w:bCs/>
          <w:color w:val="000000"/>
          <w:sz w:val="22"/>
          <w:lang w:val="es-ES"/>
        </w:rPr>
        <w:t>%</w:t>
      </w:r>
      <w:r w:rsidRPr="000E45E6">
        <w:rPr>
          <w:rFonts w:asciiTheme="minorHAnsi" w:hAnsiTheme="minorHAnsi" w:cstheme="minorHAnsi"/>
          <w:bCs/>
          <w:color w:val="000000"/>
          <w:sz w:val="22"/>
          <w:lang w:val="es-ES"/>
        </w:rPr>
        <w:t>) a partidos políticos nacionales</w:t>
      </w:r>
      <w:r w:rsidR="00363B3F">
        <w:rPr>
          <w:rFonts w:asciiTheme="minorHAnsi" w:hAnsiTheme="minorHAnsi" w:cstheme="minorHAnsi"/>
          <w:bCs/>
          <w:color w:val="000000"/>
          <w:sz w:val="22"/>
          <w:lang w:val="es-ES"/>
        </w:rPr>
        <w:t>,</w:t>
      </w:r>
      <w:r w:rsidRPr="000E45E6">
        <w:rPr>
          <w:rFonts w:asciiTheme="minorHAnsi" w:hAnsiTheme="minorHAnsi" w:cstheme="minorHAnsi"/>
          <w:bCs/>
          <w:color w:val="000000"/>
          <w:sz w:val="22"/>
          <w:lang w:val="es-ES"/>
        </w:rPr>
        <w:t xml:space="preserve"> locales</w:t>
      </w:r>
      <w:r w:rsidR="00363B3F">
        <w:rPr>
          <w:rFonts w:asciiTheme="minorHAnsi" w:hAnsiTheme="minorHAnsi" w:cstheme="minorHAnsi"/>
          <w:bCs/>
          <w:color w:val="000000"/>
          <w:sz w:val="22"/>
          <w:lang w:val="es-ES"/>
        </w:rPr>
        <w:t xml:space="preserve"> y candidatos independientes</w:t>
      </w:r>
      <w:r w:rsidRPr="000E45E6">
        <w:rPr>
          <w:rFonts w:asciiTheme="minorHAnsi" w:hAnsiTheme="minorHAnsi" w:cstheme="minorHAnsi"/>
          <w:bCs/>
          <w:color w:val="000000"/>
          <w:sz w:val="22"/>
          <w:lang w:val="es-ES"/>
        </w:rPr>
        <w:t xml:space="preserve">. </w:t>
      </w:r>
    </w:p>
    <w:p w:rsidR="00B40C3E" w:rsidRPr="005B24C9" w:rsidRDefault="00B40C3E" w:rsidP="00B40C3E">
      <w:pPr>
        <w:numPr>
          <w:ilvl w:val="0"/>
          <w:numId w:val="2"/>
        </w:numPr>
        <w:autoSpaceDE w:val="0"/>
        <w:autoSpaceDN w:val="0"/>
        <w:adjustRightInd w:val="0"/>
        <w:spacing w:line="276" w:lineRule="auto"/>
        <w:jc w:val="both"/>
        <w:outlineLvl w:val="0"/>
        <w:rPr>
          <w:rFonts w:asciiTheme="minorHAnsi" w:hAnsiTheme="minorHAnsi" w:cstheme="minorHAnsi"/>
          <w:bCs/>
          <w:color w:val="000000"/>
          <w:sz w:val="22"/>
          <w:lang w:val="es-ES"/>
        </w:rPr>
      </w:pPr>
      <w:r w:rsidRPr="005C7892">
        <w:rPr>
          <w:rFonts w:asciiTheme="minorHAnsi" w:hAnsiTheme="minorHAnsi" w:cstheme="minorHAnsi"/>
          <w:bCs/>
          <w:color w:val="000000"/>
          <w:sz w:val="22"/>
          <w:lang w:val="es-ES"/>
        </w:rPr>
        <w:t xml:space="preserve">Respecto de las emisoras que presentaron niveles de cumplimiento similares o menores al 80% en los informes de monitoreo presentados durante este periodo (del </w:t>
      </w:r>
      <w:r w:rsidR="00AE3A96">
        <w:rPr>
          <w:rFonts w:asciiTheme="minorHAnsi" w:hAnsiTheme="minorHAnsi" w:cstheme="minorHAnsi"/>
          <w:bCs/>
          <w:color w:val="000000"/>
          <w:sz w:val="22"/>
          <w:lang w:val="es-ES"/>
        </w:rPr>
        <w:t>14 al 25</w:t>
      </w:r>
      <w:r>
        <w:rPr>
          <w:rFonts w:asciiTheme="minorHAnsi" w:hAnsiTheme="minorHAnsi" w:cstheme="minorHAnsi"/>
          <w:bCs/>
          <w:color w:val="000000"/>
          <w:sz w:val="22"/>
          <w:lang w:val="es-ES"/>
        </w:rPr>
        <w:t xml:space="preserve"> de noviembre</w:t>
      </w:r>
      <w:r w:rsidRPr="005C7892">
        <w:rPr>
          <w:rFonts w:asciiTheme="minorHAnsi" w:hAnsiTheme="minorHAnsi" w:cstheme="minorHAnsi"/>
          <w:bCs/>
          <w:color w:val="000000"/>
          <w:sz w:val="22"/>
          <w:lang w:val="es-ES"/>
        </w:rPr>
        <w:t xml:space="preserve"> de 20</w:t>
      </w:r>
      <w:r>
        <w:rPr>
          <w:rFonts w:asciiTheme="minorHAnsi" w:hAnsiTheme="minorHAnsi" w:cstheme="minorHAnsi"/>
          <w:bCs/>
          <w:color w:val="000000"/>
          <w:sz w:val="22"/>
          <w:lang w:val="es-ES"/>
        </w:rPr>
        <w:t xml:space="preserve">18) se incluyen en el apartado </w:t>
      </w:r>
      <w:r w:rsidR="00AE3A96">
        <w:rPr>
          <w:rFonts w:asciiTheme="minorHAnsi" w:hAnsiTheme="minorHAnsi" w:cstheme="minorHAnsi"/>
          <w:bCs/>
          <w:color w:val="000000"/>
          <w:sz w:val="22"/>
          <w:lang w:val="es-ES"/>
        </w:rPr>
        <w:t>9</w:t>
      </w:r>
      <w:r w:rsidRPr="005C7892">
        <w:rPr>
          <w:rFonts w:asciiTheme="minorHAnsi" w:hAnsiTheme="minorHAnsi" w:cstheme="minorHAnsi"/>
          <w:bCs/>
          <w:color w:val="000000"/>
          <w:sz w:val="22"/>
          <w:lang w:val="es-ES"/>
        </w:rPr>
        <w:t>.</w:t>
      </w:r>
    </w:p>
    <w:p w:rsidR="00B40C3E" w:rsidRPr="005C7892" w:rsidRDefault="00B40C3E" w:rsidP="00B40C3E">
      <w:pPr>
        <w:pStyle w:val="Default"/>
        <w:jc w:val="both"/>
        <w:outlineLvl w:val="0"/>
        <w:rPr>
          <w:rFonts w:asciiTheme="minorHAnsi" w:hAnsiTheme="minorHAnsi" w:cstheme="minorHAnsi"/>
          <w:b/>
          <w:lang w:val="es-ES"/>
        </w:rPr>
      </w:pPr>
      <w:r w:rsidRPr="005C7892">
        <w:rPr>
          <w:rFonts w:asciiTheme="minorHAnsi" w:hAnsiTheme="minorHAnsi" w:cstheme="minorHAnsi"/>
          <w:b/>
          <w:lang w:val="es-ES"/>
        </w:rPr>
        <w:lastRenderedPageBreak/>
        <w:t>b. Reprogramaciones: voluntarias y derivadas de requerimientos</w:t>
      </w:r>
    </w:p>
    <w:p w:rsidR="00B40C3E" w:rsidRPr="005C7892" w:rsidRDefault="00B40C3E" w:rsidP="00B40C3E">
      <w:pPr>
        <w:pStyle w:val="Default"/>
        <w:jc w:val="both"/>
        <w:outlineLvl w:val="2"/>
        <w:rPr>
          <w:rFonts w:asciiTheme="minorHAnsi" w:hAnsiTheme="minorHAnsi" w:cstheme="minorHAnsi"/>
          <w:b/>
          <w:i/>
          <w:color w:val="auto"/>
          <w:sz w:val="22"/>
          <w:szCs w:val="22"/>
          <w:lang w:val="es-ES"/>
        </w:rPr>
      </w:pPr>
    </w:p>
    <w:p w:rsidR="00B40C3E" w:rsidRPr="005C7892" w:rsidRDefault="00B40C3E" w:rsidP="00B40C3E">
      <w:pPr>
        <w:pStyle w:val="Default"/>
        <w:spacing w:after="120"/>
        <w:jc w:val="both"/>
        <w:outlineLvl w:val="2"/>
        <w:rPr>
          <w:rFonts w:asciiTheme="minorHAnsi" w:hAnsiTheme="minorHAnsi" w:cstheme="minorHAnsi"/>
          <w:b/>
          <w:i/>
          <w:color w:val="auto"/>
          <w:sz w:val="22"/>
          <w:szCs w:val="22"/>
          <w:lang w:val="es-ES"/>
        </w:rPr>
      </w:pPr>
      <w:r w:rsidRPr="005C7892">
        <w:rPr>
          <w:rFonts w:asciiTheme="minorHAnsi" w:hAnsiTheme="minorHAnsi" w:cstheme="minorHAnsi"/>
          <w:b/>
          <w:i/>
          <w:color w:val="auto"/>
          <w:sz w:val="22"/>
          <w:szCs w:val="22"/>
          <w:lang w:val="es-ES"/>
        </w:rPr>
        <w:t>Reprogramaciones voluntarias</w:t>
      </w:r>
    </w:p>
    <w:p w:rsidR="00B40C3E" w:rsidRPr="005C7892" w:rsidRDefault="00B40C3E" w:rsidP="00B40C3E">
      <w:pPr>
        <w:pStyle w:val="Default"/>
        <w:spacing w:after="120" w:line="360" w:lineRule="auto"/>
        <w:jc w:val="both"/>
        <w:outlineLvl w:val="2"/>
        <w:rPr>
          <w:rFonts w:asciiTheme="minorHAnsi" w:hAnsiTheme="minorHAnsi" w:cstheme="minorHAnsi"/>
          <w:color w:val="auto"/>
          <w:sz w:val="22"/>
          <w:szCs w:val="22"/>
          <w:lang w:val="es-ES"/>
        </w:rPr>
      </w:pPr>
      <w:r w:rsidRPr="005C7892">
        <w:rPr>
          <w:rFonts w:asciiTheme="minorHAnsi" w:hAnsiTheme="minorHAnsi" w:cstheme="minorHAnsi"/>
          <w:color w:val="auto"/>
          <w:sz w:val="22"/>
          <w:szCs w:val="22"/>
          <w:lang w:val="es-ES"/>
        </w:rPr>
        <w:t xml:space="preserve">Durante el periodo que se informa se recibieron avisos para reprogramar voluntariamente </w:t>
      </w:r>
      <w:r w:rsidR="00C42F25">
        <w:rPr>
          <w:rFonts w:asciiTheme="minorHAnsi" w:hAnsiTheme="minorHAnsi" w:cstheme="minorHAnsi"/>
          <w:color w:val="auto"/>
          <w:sz w:val="22"/>
          <w:szCs w:val="22"/>
          <w:lang w:val="es-ES"/>
        </w:rPr>
        <w:t>siete</w:t>
      </w:r>
      <w:r w:rsidRPr="005C7892">
        <w:rPr>
          <w:rFonts w:asciiTheme="minorHAnsi" w:hAnsiTheme="minorHAnsi" w:cstheme="minorHAnsi"/>
          <w:bCs/>
          <w:sz w:val="22"/>
          <w:szCs w:val="22"/>
          <w:lang w:val="es-ES"/>
        </w:rPr>
        <w:t xml:space="preserve"> </w:t>
      </w:r>
      <w:r w:rsidRPr="005C7892">
        <w:rPr>
          <w:rFonts w:asciiTheme="minorHAnsi" w:hAnsiTheme="minorHAnsi" w:cstheme="minorHAnsi"/>
          <w:color w:val="auto"/>
          <w:sz w:val="22"/>
          <w:szCs w:val="22"/>
          <w:lang w:val="es-ES"/>
        </w:rPr>
        <w:t xml:space="preserve">promocionales. Se </w:t>
      </w:r>
      <w:r w:rsidRPr="00BD640E">
        <w:rPr>
          <w:rFonts w:asciiTheme="minorHAnsi" w:hAnsiTheme="minorHAnsi" w:cstheme="minorHAnsi"/>
          <w:color w:val="auto"/>
          <w:sz w:val="22"/>
          <w:szCs w:val="22"/>
          <w:lang w:val="es-ES"/>
        </w:rPr>
        <w:t xml:space="preserve">transmitieron </w:t>
      </w:r>
      <w:r w:rsidR="00C42F25">
        <w:rPr>
          <w:rFonts w:asciiTheme="minorHAnsi" w:hAnsiTheme="minorHAnsi" w:cstheme="minorHAnsi"/>
          <w:color w:val="auto"/>
          <w:sz w:val="22"/>
          <w:szCs w:val="22"/>
          <w:lang w:val="es-ES"/>
        </w:rPr>
        <w:t>seis</w:t>
      </w:r>
      <w:r w:rsidRPr="00BD640E">
        <w:rPr>
          <w:rFonts w:asciiTheme="minorHAnsi" w:hAnsiTheme="minorHAnsi" w:cstheme="minorHAnsi"/>
          <w:color w:val="auto"/>
          <w:sz w:val="22"/>
          <w:szCs w:val="22"/>
          <w:lang w:val="es-ES"/>
        </w:rPr>
        <w:t xml:space="preserve"> (</w:t>
      </w:r>
      <w:r w:rsidR="00454E1E">
        <w:rPr>
          <w:rFonts w:asciiTheme="minorHAnsi" w:hAnsiTheme="minorHAnsi" w:cstheme="minorHAnsi"/>
          <w:color w:val="auto"/>
          <w:sz w:val="22"/>
          <w:szCs w:val="22"/>
          <w:lang w:val="es-ES"/>
        </w:rPr>
        <w:t>85.71</w:t>
      </w:r>
      <w:r w:rsidRPr="00BD640E">
        <w:rPr>
          <w:rFonts w:asciiTheme="minorHAnsi" w:hAnsiTheme="minorHAnsi" w:cstheme="minorHAnsi"/>
          <w:color w:val="auto"/>
          <w:sz w:val="22"/>
          <w:szCs w:val="22"/>
          <w:lang w:val="es-ES"/>
        </w:rPr>
        <w:t>%).</w:t>
      </w:r>
      <w:r w:rsidRPr="005C7892">
        <w:rPr>
          <w:rFonts w:asciiTheme="minorHAnsi" w:hAnsiTheme="minorHAnsi" w:cstheme="minorHAnsi"/>
          <w:color w:val="auto"/>
          <w:sz w:val="22"/>
          <w:szCs w:val="22"/>
          <w:lang w:val="es-ES"/>
        </w:rPr>
        <w:t xml:space="preserve"> </w:t>
      </w:r>
    </w:p>
    <w:p w:rsidR="00B40C3E" w:rsidRPr="005C7892" w:rsidRDefault="00414BD0" w:rsidP="00B40C3E">
      <w:pPr>
        <w:pStyle w:val="Default"/>
        <w:jc w:val="center"/>
        <w:outlineLvl w:val="2"/>
        <w:rPr>
          <w:rFonts w:asciiTheme="minorHAnsi" w:hAnsiTheme="minorHAnsi" w:cstheme="minorHAnsi"/>
          <w:color w:val="000000" w:themeColor="text1"/>
          <w:sz w:val="22"/>
          <w:szCs w:val="22"/>
          <w:lang w:val="es-ES"/>
        </w:rPr>
      </w:pPr>
      <w:r>
        <w:rPr>
          <w:rFonts w:asciiTheme="minorHAnsi" w:hAnsiTheme="minorHAnsi" w:cstheme="minorHAnsi"/>
          <w:b/>
          <w:bCs/>
          <w:color w:val="000000" w:themeColor="text1"/>
          <w:sz w:val="18"/>
          <w:szCs w:val="18"/>
          <w:lang w:val="es-ES" w:eastAsia="es-MX"/>
        </w:rPr>
        <w:t>Reprogramaciones v</w:t>
      </w:r>
      <w:r w:rsidR="00B40C3E" w:rsidRPr="005C7892">
        <w:rPr>
          <w:rFonts w:asciiTheme="minorHAnsi" w:hAnsiTheme="minorHAnsi" w:cstheme="minorHAnsi"/>
          <w:b/>
          <w:bCs/>
          <w:color w:val="000000" w:themeColor="text1"/>
          <w:sz w:val="18"/>
          <w:szCs w:val="18"/>
          <w:lang w:val="es-ES" w:eastAsia="es-MX"/>
        </w:rPr>
        <w:t>oluntarias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1761"/>
        <w:gridCol w:w="1423"/>
      </w:tblGrid>
      <w:tr w:rsidR="00B40C3E" w:rsidRPr="005C7892" w:rsidTr="00B40C3E">
        <w:trPr>
          <w:trHeight w:val="20"/>
          <w:tblHeader/>
          <w:jc w:val="center"/>
        </w:trPr>
        <w:tc>
          <w:tcPr>
            <w:tcW w:w="0" w:type="auto"/>
            <w:shd w:val="clear" w:color="auto" w:fill="D5007F"/>
            <w:vAlign w:val="center"/>
          </w:tcPr>
          <w:p w:rsidR="00B40C3E" w:rsidRPr="005C7892" w:rsidRDefault="00B40C3E" w:rsidP="00B40C3E">
            <w:pPr>
              <w:ind w:left="708" w:hanging="708"/>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Actor Político</w:t>
            </w:r>
          </w:p>
        </w:tc>
        <w:tc>
          <w:tcPr>
            <w:tcW w:w="1761" w:type="dxa"/>
            <w:tcBorders>
              <w:bottom w:val="single" w:sz="4" w:space="0" w:color="auto"/>
            </w:tcBorders>
            <w:shd w:val="clear" w:color="auto" w:fill="D5007F"/>
            <w:vAlign w:val="center"/>
          </w:tcPr>
          <w:p w:rsidR="00B40C3E" w:rsidRPr="005C7892" w:rsidRDefault="00B40C3E" w:rsidP="00B40C3E">
            <w:pPr>
              <w:ind w:hanging="32"/>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Reprogramaciones Voluntarias</w:t>
            </w:r>
          </w:p>
        </w:tc>
        <w:tc>
          <w:tcPr>
            <w:tcW w:w="1423" w:type="dxa"/>
            <w:tcBorders>
              <w:bottom w:val="single" w:sz="4" w:space="0" w:color="auto"/>
            </w:tcBorders>
            <w:shd w:val="clear" w:color="auto" w:fill="D5007F"/>
            <w:vAlign w:val="center"/>
          </w:tcPr>
          <w:p w:rsidR="00B40C3E" w:rsidRPr="005C7892" w:rsidRDefault="00B40C3E" w:rsidP="00B40C3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Promocionales Transmitidos</w:t>
            </w:r>
          </w:p>
        </w:tc>
      </w:tr>
      <w:tr w:rsidR="00B40C3E" w:rsidRPr="005C7892" w:rsidTr="00B40C3E">
        <w:trPr>
          <w:trHeight w:val="20"/>
          <w:jc w:val="center"/>
        </w:trPr>
        <w:tc>
          <w:tcPr>
            <w:tcW w:w="0" w:type="auto"/>
            <w:vAlign w:val="center"/>
          </w:tcPr>
          <w:p w:rsidR="00B40C3E" w:rsidRPr="005C7892" w:rsidRDefault="00B40C3E" w:rsidP="00B40C3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PAN</w:t>
            </w:r>
          </w:p>
        </w:tc>
        <w:tc>
          <w:tcPr>
            <w:tcW w:w="1761" w:type="dxa"/>
            <w:tcBorders>
              <w:top w:val="single" w:sz="4" w:space="0" w:color="auto"/>
              <w:left w:val="nil"/>
              <w:bottom w:val="single" w:sz="4" w:space="0" w:color="auto"/>
              <w:right w:val="single" w:sz="4" w:space="0" w:color="auto"/>
            </w:tcBorders>
            <w:shd w:val="clear" w:color="auto" w:fill="auto"/>
          </w:tcPr>
          <w:p w:rsidR="00B40C3E" w:rsidRPr="00C5618D" w:rsidRDefault="00454E1E" w:rsidP="00B40C3E">
            <w:pPr>
              <w:jc w:val="center"/>
              <w:rPr>
                <w:rFonts w:asciiTheme="minorHAnsi" w:hAnsiTheme="minorHAnsi"/>
                <w:sz w:val="20"/>
              </w:rPr>
            </w:pPr>
            <w:r>
              <w:rPr>
                <w:rFonts w:asciiTheme="minorHAnsi" w:hAnsiTheme="minorHAnsi"/>
                <w:sz w:val="20"/>
              </w:rPr>
              <w:t>0</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40C3E" w:rsidRPr="00C5618D" w:rsidRDefault="00454E1E" w:rsidP="00B40C3E">
            <w:pPr>
              <w:jc w:val="center"/>
              <w:rPr>
                <w:rFonts w:asciiTheme="minorHAnsi" w:hAnsiTheme="minorHAnsi"/>
                <w:sz w:val="20"/>
              </w:rPr>
            </w:pPr>
            <w:r>
              <w:rPr>
                <w:rFonts w:asciiTheme="minorHAnsi" w:hAnsiTheme="minorHAnsi"/>
                <w:sz w:val="20"/>
              </w:rPr>
              <w:t>0</w:t>
            </w:r>
          </w:p>
        </w:tc>
      </w:tr>
      <w:tr w:rsidR="00B40C3E" w:rsidRPr="005C7892" w:rsidTr="00B40C3E">
        <w:trPr>
          <w:trHeight w:val="20"/>
          <w:jc w:val="center"/>
        </w:trPr>
        <w:tc>
          <w:tcPr>
            <w:tcW w:w="0" w:type="auto"/>
            <w:vAlign w:val="center"/>
          </w:tcPr>
          <w:p w:rsidR="00B40C3E" w:rsidRPr="005C7892" w:rsidRDefault="00B40C3E" w:rsidP="00B40C3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PRI</w:t>
            </w:r>
          </w:p>
        </w:tc>
        <w:tc>
          <w:tcPr>
            <w:tcW w:w="1761" w:type="dxa"/>
            <w:tcBorders>
              <w:top w:val="single" w:sz="4" w:space="0" w:color="auto"/>
              <w:left w:val="nil"/>
              <w:bottom w:val="single" w:sz="4" w:space="0" w:color="auto"/>
              <w:right w:val="single" w:sz="4" w:space="0" w:color="auto"/>
            </w:tcBorders>
            <w:shd w:val="clear" w:color="auto" w:fill="auto"/>
          </w:tcPr>
          <w:p w:rsidR="00B40C3E" w:rsidRPr="00C5618D" w:rsidRDefault="00454E1E" w:rsidP="00B40C3E">
            <w:pPr>
              <w:jc w:val="center"/>
              <w:rPr>
                <w:rFonts w:asciiTheme="minorHAnsi" w:hAnsiTheme="minorHAnsi"/>
                <w:sz w:val="20"/>
              </w:rPr>
            </w:pPr>
            <w:r>
              <w:rPr>
                <w:rFonts w:asciiTheme="minorHAnsi" w:hAnsiTheme="minorHAnsi"/>
                <w:sz w:val="20"/>
              </w:rPr>
              <w:t>0</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40C3E" w:rsidRPr="00C5618D" w:rsidRDefault="00454E1E" w:rsidP="00B40C3E">
            <w:pPr>
              <w:jc w:val="center"/>
              <w:rPr>
                <w:rFonts w:asciiTheme="minorHAnsi" w:hAnsiTheme="minorHAnsi"/>
                <w:sz w:val="20"/>
              </w:rPr>
            </w:pPr>
            <w:r>
              <w:rPr>
                <w:rFonts w:asciiTheme="minorHAnsi" w:hAnsiTheme="minorHAnsi"/>
                <w:sz w:val="20"/>
              </w:rPr>
              <w:t>0</w:t>
            </w:r>
          </w:p>
        </w:tc>
      </w:tr>
      <w:tr w:rsidR="00B40C3E" w:rsidRPr="005C7892" w:rsidTr="00B40C3E">
        <w:trPr>
          <w:trHeight w:val="20"/>
          <w:jc w:val="center"/>
        </w:trPr>
        <w:tc>
          <w:tcPr>
            <w:tcW w:w="0" w:type="auto"/>
            <w:vAlign w:val="center"/>
          </w:tcPr>
          <w:p w:rsidR="00B40C3E" w:rsidRPr="005C7892" w:rsidRDefault="00B40C3E" w:rsidP="00B40C3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PRD</w:t>
            </w:r>
          </w:p>
        </w:tc>
        <w:tc>
          <w:tcPr>
            <w:tcW w:w="1761" w:type="dxa"/>
            <w:tcBorders>
              <w:top w:val="single" w:sz="4" w:space="0" w:color="auto"/>
              <w:left w:val="nil"/>
              <w:bottom w:val="single" w:sz="4" w:space="0" w:color="auto"/>
              <w:right w:val="single" w:sz="4" w:space="0" w:color="auto"/>
            </w:tcBorders>
            <w:shd w:val="clear" w:color="auto" w:fill="auto"/>
          </w:tcPr>
          <w:p w:rsidR="00B40C3E" w:rsidRPr="00C5618D" w:rsidRDefault="00454E1E" w:rsidP="00B40C3E">
            <w:pPr>
              <w:jc w:val="center"/>
              <w:rPr>
                <w:rFonts w:asciiTheme="minorHAnsi" w:hAnsiTheme="minorHAnsi"/>
                <w:sz w:val="20"/>
              </w:rPr>
            </w:pPr>
            <w:r>
              <w:rPr>
                <w:rFonts w:asciiTheme="minorHAnsi" w:hAnsiTheme="minorHAnsi"/>
                <w:sz w:val="20"/>
              </w:rPr>
              <w:t>0</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40C3E" w:rsidRPr="00C5618D" w:rsidRDefault="00454E1E" w:rsidP="00B40C3E">
            <w:pPr>
              <w:jc w:val="center"/>
              <w:rPr>
                <w:rFonts w:asciiTheme="minorHAnsi" w:hAnsiTheme="minorHAnsi"/>
                <w:sz w:val="20"/>
              </w:rPr>
            </w:pPr>
            <w:r>
              <w:rPr>
                <w:rFonts w:asciiTheme="minorHAnsi" w:hAnsiTheme="minorHAnsi"/>
                <w:sz w:val="20"/>
              </w:rPr>
              <w:t>0</w:t>
            </w:r>
          </w:p>
        </w:tc>
      </w:tr>
      <w:tr w:rsidR="00B40C3E" w:rsidRPr="005C7892" w:rsidTr="00B40C3E">
        <w:trPr>
          <w:trHeight w:val="20"/>
          <w:jc w:val="center"/>
        </w:trPr>
        <w:tc>
          <w:tcPr>
            <w:tcW w:w="0" w:type="auto"/>
            <w:vAlign w:val="center"/>
          </w:tcPr>
          <w:p w:rsidR="00B40C3E" w:rsidRPr="005C7892" w:rsidRDefault="00B40C3E" w:rsidP="00B40C3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PT</w:t>
            </w:r>
          </w:p>
        </w:tc>
        <w:tc>
          <w:tcPr>
            <w:tcW w:w="1761" w:type="dxa"/>
            <w:tcBorders>
              <w:top w:val="single" w:sz="4" w:space="0" w:color="auto"/>
              <w:left w:val="nil"/>
              <w:bottom w:val="single" w:sz="4" w:space="0" w:color="auto"/>
              <w:right w:val="single" w:sz="4" w:space="0" w:color="auto"/>
            </w:tcBorders>
            <w:shd w:val="clear" w:color="auto" w:fill="auto"/>
          </w:tcPr>
          <w:p w:rsidR="00B40C3E" w:rsidRPr="00C5618D" w:rsidRDefault="00454E1E" w:rsidP="00B40C3E">
            <w:pPr>
              <w:jc w:val="center"/>
              <w:rPr>
                <w:rFonts w:asciiTheme="minorHAnsi" w:hAnsiTheme="minorHAnsi"/>
                <w:sz w:val="20"/>
              </w:rPr>
            </w:pPr>
            <w:r>
              <w:rPr>
                <w:rFonts w:asciiTheme="minorHAnsi" w:hAnsiTheme="minorHAnsi"/>
                <w:sz w:val="20"/>
              </w:rPr>
              <w:t>0</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40C3E" w:rsidRPr="00C5618D" w:rsidRDefault="00454E1E" w:rsidP="00B40C3E">
            <w:pPr>
              <w:jc w:val="center"/>
              <w:rPr>
                <w:rFonts w:asciiTheme="minorHAnsi" w:hAnsiTheme="minorHAnsi"/>
                <w:sz w:val="20"/>
              </w:rPr>
            </w:pPr>
            <w:r>
              <w:rPr>
                <w:rFonts w:asciiTheme="minorHAnsi" w:hAnsiTheme="minorHAnsi"/>
                <w:sz w:val="20"/>
              </w:rPr>
              <w:t>0</w:t>
            </w:r>
          </w:p>
        </w:tc>
      </w:tr>
      <w:tr w:rsidR="00B40C3E" w:rsidRPr="005C7892" w:rsidTr="00B40C3E">
        <w:trPr>
          <w:trHeight w:val="20"/>
          <w:jc w:val="center"/>
        </w:trPr>
        <w:tc>
          <w:tcPr>
            <w:tcW w:w="0" w:type="auto"/>
            <w:vAlign w:val="center"/>
          </w:tcPr>
          <w:p w:rsidR="00B40C3E" w:rsidRPr="005C7892" w:rsidRDefault="00B40C3E" w:rsidP="00B40C3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PVEM</w:t>
            </w:r>
          </w:p>
        </w:tc>
        <w:tc>
          <w:tcPr>
            <w:tcW w:w="1761" w:type="dxa"/>
            <w:tcBorders>
              <w:top w:val="single" w:sz="4" w:space="0" w:color="auto"/>
              <w:left w:val="nil"/>
              <w:bottom w:val="single" w:sz="4" w:space="0" w:color="auto"/>
              <w:right w:val="single" w:sz="4" w:space="0" w:color="auto"/>
            </w:tcBorders>
            <w:shd w:val="clear" w:color="auto" w:fill="auto"/>
          </w:tcPr>
          <w:p w:rsidR="00B40C3E" w:rsidRPr="00C5618D" w:rsidRDefault="00454E1E" w:rsidP="00B40C3E">
            <w:pPr>
              <w:jc w:val="center"/>
              <w:rPr>
                <w:rFonts w:asciiTheme="minorHAnsi" w:hAnsiTheme="minorHAnsi"/>
                <w:sz w:val="20"/>
              </w:rPr>
            </w:pPr>
            <w:r>
              <w:rPr>
                <w:rFonts w:asciiTheme="minorHAnsi" w:hAnsiTheme="minorHAnsi"/>
                <w:sz w:val="20"/>
              </w:rPr>
              <w:t>0</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40C3E" w:rsidRPr="00C5618D" w:rsidRDefault="00454E1E" w:rsidP="00B40C3E">
            <w:pPr>
              <w:jc w:val="center"/>
              <w:rPr>
                <w:rFonts w:asciiTheme="minorHAnsi" w:hAnsiTheme="minorHAnsi"/>
                <w:sz w:val="20"/>
              </w:rPr>
            </w:pPr>
            <w:r>
              <w:rPr>
                <w:rFonts w:asciiTheme="minorHAnsi" w:hAnsiTheme="minorHAnsi"/>
                <w:sz w:val="20"/>
              </w:rPr>
              <w:t>0</w:t>
            </w:r>
          </w:p>
        </w:tc>
      </w:tr>
      <w:tr w:rsidR="00B40C3E" w:rsidRPr="005C7892" w:rsidTr="00B40C3E">
        <w:trPr>
          <w:trHeight w:val="20"/>
          <w:jc w:val="center"/>
        </w:trPr>
        <w:tc>
          <w:tcPr>
            <w:tcW w:w="0" w:type="auto"/>
            <w:vAlign w:val="center"/>
          </w:tcPr>
          <w:p w:rsidR="00B40C3E" w:rsidRPr="005C7892" w:rsidRDefault="00B40C3E" w:rsidP="00B40C3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MC</w:t>
            </w:r>
          </w:p>
        </w:tc>
        <w:tc>
          <w:tcPr>
            <w:tcW w:w="1761" w:type="dxa"/>
            <w:tcBorders>
              <w:top w:val="single" w:sz="4" w:space="0" w:color="auto"/>
              <w:left w:val="nil"/>
              <w:bottom w:val="single" w:sz="4" w:space="0" w:color="auto"/>
              <w:right w:val="single" w:sz="4" w:space="0" w:color="auto"/>
            </w:tcBorders>
            <w:shd w:val="clear" w:color="auto" w:fill="auto"/>
          </w:tcPr>
          <w:p w:rsidR="00B40C3E" w:rsidRPr="00C5618D" w:rsidRDefault="00454E1E" w:rsidP="00B40C3E">
            <w:pPr>
              <w:jc w:val="center"/>
              <w:rPr>
                <w:rFonts w:asciiTheme="minorHAnsi" w:hAnsiTheme="minorHAnsi"/>
                <w:sz w:val="20"/>
              </w:rPr>
            </w:pPr>
            <w:r>
              <w:rPr>
                <w:rFonts w:asciiTheme="minorHAnsi" w:hAnsiTheme="minorHAnsi"/>
                <w:sz w:val="20"/>
              </w:rPr>
              <w:t>0</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40C3E" w:rsidRPr="00C5618D" w:rsidRDefault="00454E1E" w:rsidP="00B40C3E">
            <w:pPr>
              <w:jc w:val="center"/>
              <w:rPr>
                <w:rFonts w:asciiTheme="minorHAnsi" w:hAnsiTheme="minorHAnsi"/>
                <w:sz w:val="20"/>
              </w:rPr>
            </w:pPr>
            <w:r>
              <w:rPr>
                <w:rFonts w:asciiTheme="minorHAnsi" w:hAnsiTheme="minorHAnsi"/>
                <w:sz w:val="20"/>
              </w:rPr>
              <w:t>0</w:t>
            </w:r>
          </w:p>
        </w:tc>
      </w:tr>
      <w:tr w:rsidR="00B40C3E" w:rsidRPr="005C7892" w:rsidTr="00B40C3E">
        <w:trPr>
          <w:trHeight w:val="20"/>
          <w:jc w:val="center"/>
        </w:trPr>
        <w:tc>
          <w:tcPr>
            <w:tcW w:w="0" w:type="auto"/>
            <w:vAlign w:val="center"/>
          </w:tcPr>
          <w:p w:rsidR="00B40C3E" w:rsidRPr="005C7892" w:rsidRDefault="00B40C3E" w:rsidP="00B40C3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MORENA</w:t>
            </w:r>
          </w:p>
        </w:tc>
        <w:tc>
          <w:tcPr>
            <w:tcW w:w="1761" w:type="dxa"/>
            <w:tcBorders>
              <w:top w:val="single" w:sz="4" w:space="0" w:color="auto"/>
              <w:left w:val="nil"/>
              <w:bottom w:val="single" w:sz="4" w:space="0" w:color="auto"/>
              <w:right w:val="single" w:sz="4" w:space="0" w:color="auto"/>
            </w:tcBorders>
            <w:shd w:val="clear" w:color="auto" w:fill="auto"/>
          </w:tcPr>
          <w:p w:rsidR="00B40C3E" w:rsidRPr="00C5618D" w:rsidRDefault="00454E1E" w:rsidP="00B40C3E">
            <w:pPr>
              <w:jc w:val="center"/>
              <w:rPr>
                <w:rFonts w:asciiTheme="minorHAnsi" w:hAnsiTheme="minorHAnsi"/>
                <w:sz w:val="20"/>
              </w:rPr>
            </w:pPr>
            <w:r>
              <w:rPr>
                <w:rFonts w:asciiTheme="minorHAnsi" w:hAnsiTheme="minorHAnsi"/>
                <w:sz w:val="20"/>
              </w:rPr>
              <w:t>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40C3E" w:rsidRPr="00C5618D" w:rsidRDefault="00454E1E" w:rsidP="00B40C3E">
            <w:pPr>
              <w:jc w:val="center"/>
              <w:rPr>
                <w:rFonts w:asciiTheme="minorHAnsi" w:hAnsiTheme="minorHAnsi"/>
                <w:sz w:val="20"/>
              </w:rPr>
            </w:pPr>
            <w:r>
              <w:rPr>
                <w:rFonts w:asciiTheme="minorHAnsi" w:hAnsiTheme="minorHAnsi"/>
                <w:sz w:val="20"/>
              </w:rPr>
              <w:t>1</w:t>
            </w:r>
          </w:p>
        </w:tc>
      </w:tr>
      <w:tr w:rsidR="00B40C3E" w:rsidRPr="005C7892" w:rsidTr="00B40C3E">
        <w:trPr>
          <w:trHeight w:val="20"/>
          <w:jc w:val="center"/>
        </w:trPr>
        <w:tc>
          <w:tcPr>
            <w:tcW w:w="0" w:type="auto"/>
            <w:vAlign w:val="center"/>
          </w:tcPr>
          <w:p w:rsidR="00B40C3E" w:rsidRPr="005C7892" w:rsidRDefault="00B40C3E" w:rsidP="00B40C3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Partido local</w:t>
            </w:r>
          </w:p>
        </w:tc>
        <w:tc>
          <w:tcPr>
            <w:tcW w:w="1761" w:type="dxa"/>
            <w:tcBorders>
              <w:top w:val="single" w:sz="4" w:space="0" w:color="auto"/>
              <w:left w:val="nil"/>
              <w:bottom w:val="single" w:sz="4" w:space="0" w:color="auto"/>
              <w:right w:val="single" w:sz="4" w:space="0" w:color="auto"/>
            </w:tcBorders>
            <w:shd w:val="clear" w:color="auto" w:fill="auto"/>
          </w:tcPr>
          <w:p w:rsidR="00B40C3E" w:rsidRPr="00C5618D" w:rsidRDefault="00454E1E" w:rsidP="00B40C3E">
            <w:pPr>
              <w:jc w:val="center"/>
              <w:rPr>
                <w:rFonts w:asciiTheme="minorHAnsi" w:hAnsiTheme="minorHAnsi"/>
                <w:sz w:val="20"/>
              </w:rPr>
            </w:pPr>
            <w:r>
              <w:rPr>
                <w:rFonts w:asciiTheme="minorHAnsi" w:hAnsiTheme="minorHAnsi"/>
                <w:sz w:val="20"/>
              </w:rPr>
              <w:t>0</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40C3E" w:rsidRPr="00C5618D" w:rsidRDefault="00454E1E" w:rsidP="00B40C3E">
            <w:pPr>
              <w:jc w:val="center"/>
              <w:rPr>
                <w:rFonts w:asciiTheme="minorHAnsi" w:hAnsiTheme="minorHAnsi"/>
                <w:sz w:val="20"/>
              </w:rPr>
            </w:pPr>
            <w:r>
              <w:rPr>
                <w:rFonts w:asciiTheme="minorHAnsi" w:hAnsiTheme="minorHAnsi"/>
                <w:sz w:val="20"/>
              </w:rPr>
              <w:t>0</w:t>
            </w:r>
          </w:p>
        </w:tc>
      </w:tr>
      <w:tr w:rsidR="00825261" w:rsidRPr="005C7892" w:rsidTr="00B40C3E">
        <w:trPr>
          <w:trHeight w:val="20"/>
          <w:jc w:val="center"/>
        </w:trPr>
        <w:tc>
          <w:tcPr>
            <w:tcW w:w="0" w:type="auto"/>
            <w:vAlign w:val="center"/>
          </w:tcPr>
          <w:p w:rsidR="00825261" w:rsidRPr="005C7892" w:rsidRDefault="00825261" w:rsidP="00B40C3E">
            <w:pPr>
              <w:spacing w:line="276" w:lineRule="auto"/>
              <w:jc w:val="center"/>
              <w:rPr>
                <w:rFonts w:asciiTheme="minorHAnsi" w:hAnsiTheme="minorHAnsi"/>
                <w:color w:val="000000"/>
                <w:sz w:val="18"/>
                <w:szCs w:val="18"/>
                <w:lang w:val="es-ES"/>
              </w:rPr>
            </w:pPr>
            <w:r w:rsidRPr="00825261">
              <w:rPr>
                <w:rFonts w:asciiTheme="minorHAnsi" w:hAnsiTheme="minorHAnsi"/>
                <w:color w:val="000000"/>
                <w:sz w:val="18"/>
                <w:szCs w:val="18"/>
                <w:lang w:val="es-ES"/>
              </w:rPr>
              <w:t>Candidato independiente</w:t>
            </w:r>
          </w:p>
        </w:tc>
        <w:tc>
          <w:tcPr>
            <w:tcW w:w="1761" w:type="dxa"/>
            <w:tcBorders>
              <w:top w:val="single" w:sz="4" w:space="0" w:color="auto"/>
              <w:left w:val="nil"/>
              <w:bottom w:val="single" w:sz="4" w:space="0" w:color="auto"/>
              <w:right w:val="single" w:sz="4" w:space="0" w:color="auto"/>
            </w:tcBorders>
            <w:shd w:val="clear" w:color="auto" w:fill="auto"/>
          </w:tcPr>
          <w:p w:rsidR="00825261" w:rsidRPr="00C5618D" w:rsidRDefault="00454E1E" w:rsidP="00B40C3E">
            <w:pPr>
              <w:jc w:val="center"/>
              <w:rPr>
                <w:rFonts w:asciiTheme="minorHAnsi" w:hAnsiTheme="minorHAnsi"/>
                <w:sz w:val="20"/>
              </w:rPr>
            </w:pPr>
            <w:r>
              <w:rPr>
                <w:rFonts w:asciiTheme="minorHAnsi" w:hAnsiTheme="minorHAnsi"/>
                <w:sz w:val="20"/>
              </w:rPr>
              <w:t>0</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825261" w:rsidRPr="00C5618D" w:rsidRDefault="00454E1E" w:rsidP="00B40C3E">
            <w:pPr>
              <w:jc w:val="center"/>
              <w:rPr>
                <w:rFonts w:asciiTheme="minorHAnsi" w:hAnsiTheme="minorHAnsi"/>
                <w:sz w:val="20"/>
              </w:rPr>
            </w:pPr>
            <w:r>
              <w:rPr>
                <w:rFonts w:asciiTheme="minorHAnsi" w:hAnsiTheme="minorHAnsi"/>
                <w:sz w:val="20"/>
              </w:rPr>
              <w:t>0</w:t>
            </w:r>
          </w:p>
        </w:tc>
      </w:tr>
      <w:tr w:rsidR="00B40C3E" w:rsidRPr="005C7892" w:rsidTr="00B40C3E">
        <w:trPr>
          <w:trHeight w:val="20"/>
          <w:jc w:val="center"/>
        </w:trPr>
        <w:tc>
          <w:tcPr>
            <w:tcW w:w="0" w:type="auto"/>
            <w:tcBorders>
              <w:bottom w:val="single" w:sz="4" w:space="0" w:color="auto"/>
            </w:tcBorders>
            <w:vAlign w:val="center"/>
          </w:tcPr>
          <w:p w:rsidR="00B40C3E" w:rsidRPr="005C7892" w:rsidRDefault="00B40C3E" w:rsidP="00B40C3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Autoridad electoral</w:t>
            </w:r>
          </w:p>
        </w:tc>
        <w:tc>
          <w:tcPr>
            <w:tcW w:w="1761" w:type="dxa"/>
            <w:tcBorders>
              <w:top w:val="single" w:sz="4" w:space="0" w:color="auto"/>
              <w:left w:val="nil"/>
              <w:bottom w:val="single" w:sz="4" w:space="0" w:color="auto"/>
              <w:right w:val="single" w:sz="4" w:space="0" w:color="auto"/>
            </w:tcBorders>
            <w:shd w:val="clear" w:color="auto" w:fill="auto"/>
          </w:tcPr>
          <w:p w:rsidR="00B40C3E" w:rsidRPr="00C5618D" w:rsidRDefault="00454E1E" w:rsidP="00B40C3E">
            <w:pPr>
              <w:jc w:val="center"/>
              <w:rPr>
                <w:rFonts w:asciiTheme="minorHAnsi" w:hAnsiTheme="minorHAnsi"/>
                <w:sz w:val="20"/>
              </w:rPr>
            </w:pPr>
            <w:r>
              <w:rPr>
                <w:rFonts w:asciiTheme="minorHAnsi" w:hAnsiTheme="minorHAnsi"/>
                <w:sz w:val="20"/>
              </w:rPr>
              <w:t>6</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40C3E" w:rsidRPr="00C5618D" w:rsidRDefault="00454E1E" w:rsidP="00B40C3E">
            <w:pPr>
              <w:jc w:val="center"/>
              <w:rPr>
                <w:rFonts w:asciiTheme="minorHAnsi" w:hAnsiTheme="minorHAnsi"/>
                <w:sz w:val="20"/>
              </w:rPr>
            </w:pPr>
            <w:r>
              <w:rPr>
                <w:rFonts w:asciiTheme="minorHAnsi" w:hAnsiTheme="minorHAnsi"/>
                <w:sz w:val="20"/>
              </w:rPr>
              <w:t>5</w:t>
            </w:r>
          </w:p>
        </w:tc>
      </w:tr>
      <w:tr w:rsidR="00B40C3E" w:rsidRPr="005C7892" w:rsidTr="00B40C3E">
        <w:trPr>
          <w:trHeight w:val="20"/>
          <w:jc w:val="center"/>
        </w:trPr>
        <w:tc>
          <w:tcPr>
            <w:tcW w:w="0" w:type="auto"/>
            <w:shd w:val="clear" w:color="auto" w:fill="808080" w:themeFill="background1" w:themeFillShade="80"/>
            <w:vAlign w:val="center"/>
          </w:tcPr>
          <w:p w:rsidR="00B40C3E" w:rsidRPr="005C7892" w:rsidRDefault="00B40C3E" w:rsidP="00B40C3E">
            <w:pPr>
              <w:ind w:left="708" w:hanging="708"/>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Total</w:t>
            </w:r>
          </w:p>
        </w:tc>
        <w:tc>
          <w:tcPr>
            <w:tcW w:w="1761" w:type="dxa"/>
            <w:tcBorders>
              <w:top w:val="single" w:sz="4" w:space="0" w:color="auto"/>
            </w:tcBorders>
            <w:shd w:val="clear" w:color="auto" w:fill="808080" w:themeFill="background1" w:themeFillShade="80"/>
            <w:vAlign w:val="center"/>
          </w:tcPr>
          <w:p w:rsidR="00B40C3E" w:rsidRPr="005C7892" w:rsidRDefault="00454E1E" w:rsidP="00B40C3E">
            <w:pPr>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7</w:t>
            </w:r>
            <w:r>
              <w:rPr>
                <w:rFonts w:asciiTheme="minorHAnsi" w:hAnsiTheme="minorHAnsi" w:cstheme="minorHAnsi"/>
                <w:b/>
                <w:color w:val="FFFFFF"/>
                <w:sz w:val="18"/>
                <w:szCs w:val="18"/>
                <w:lang w:val="es-ES"/>
              </w:rPr>
              <w:fldChar w:fldCharType="end"/>
            </w:r>
          </w:p>
        </w:tc>
        <w:tc>
          <w:tcPr>
            <w:tcW w:w="1423" w:type="dxa"/>
            <w:tcBorders>
              <w:top w:val="single" w:sz="4" w:space="0" w:color="auto"/>
            </w:tcBorders>
            <w:shd w:val="clear" w:color="auto" w:fill="808080" w:themeFill="background1" w:themeFillShade="80"/>
            <w:vAlign w:val="center"/>
          </w:tcPr>
          <w:p w:rsidR="00B40C3E" w:rsidRPr="005C7892" w:rsidRDefault="00454E1E" w:rsidP="00B40C3E">
            <w:pPr>
              <w:pStyle w:val="Default"/>
              <w:jc w:val="center"/>
              <w:rPr>
                <w:rFonts w:asciiTheme="minorHAnsi" w:hAnsiTheme="minorHAnsi" w:cstheme="minorHAnsi"/>
                <w:b/>
                <w:smallCaps/>
                <w:color w:val="FFFFFF"/>
                <w:sz w:val="18"/>
                <w:szCs w:val="18"/>
                <w:lang w:val="es-ES"/>
              </w:rPr>
            </w:pPr>
            <w:r>
              <w:rPr>
                <w:rFonts w:asciiTheme="minorHAnsi" w:hAnsiTheme="minorHAnsi" w:cstheme="minorHAnsi"/>
                <w:b/>
                <w:smallCaps/>
                <w:color w:val="FFFFFF"/>
                <w:sz w:val="18"/>
                <w:szCs w:val="18"/>
                <w:lang w:val="es-ES"/>
              </w:rPr>
              <w:fldChar w:fldCharType="begin"/>
            </w:r>
            <w:r>
              <w:rPr>
                <w:rFonts w:asciiTheme="minorHAnsi" w:hAnsiTheme="minorHAnsi" w:cstheme="minorHAnsi"/>
                <w:b/>
                <w:smallCaps/>
                <w:color w:val="FFFFFF"/>
                <w:sz w:val="18"/>
                <w:szCs w:val="18"/>
                <w:lang w:val="es-ES"/>
              </w:rPr>
              <w:instrText xml:space="preserve"> =SUM(ABOVE) </w:instrText>
            </w:r>
            <w:r>
              <w:rPr>
                <w:rFonts w:asciiTheme="minorHAnsi" w:hAnsiTheme="minorHAnsi" w:cstheme="minorHAnsi"/>
                <w:b/>
                <w:smallCaps/>
                <w:color w:val="FFFFFF"/>
                <w:sz w:val="18"/>
                <w:szCs w:val="18"/>
                <w:lang w:val="es-ES"/>
              </w:rPr>
              <w:fldChar w:fldCharType="separate"/>
            </w:r>
            <w:r>
              <w:rPr>
                <w:rFonts w:asciiTheme="minorHAnsi" w:hAnsiTheme="minorHAnsi" w:cstheme="minorHAnsi"/>
                <w:b/>
                <w:smallCaps/>
                <w:noProof/>
                <w:color w:val="FFFFFF"/>
                <w:sz w:val="18"/>
                <w:szCs w:val="18"/>
                <w:lang w:val="es-ES"/>
              </w:rPr>
              <w:t>6</w:t>
            </w:r>
            <w:r>
              <w:rPr>
                <w:rFonts w:asciiTheme="minorHAnsi" w:hAnsiTheme="minorHAnsi" w:cstheme="minorHAnsi"/>
                <w:b/>
                <w:smallCaps/>
                <w:color w:val="FFFFFF"/>
                <w:sz w:val="18"/>
                <w:szCs w:val="18"/>
                <w:lang w:val="es-ES"/>
              </w:rPr>
              <w:fldChar w:fldCharType="end"/>
            </w:r>
          </w:p>
        </w:tc>
      </w:tr>
    </w:tbl>
    <w:p w:rsidR="00B40C3E" w:rsidRPr="005C7892" w:rsidRDefault="00B40C3E" w:rsidP="00B40C3E">
      <w:pPr>
        <w:pStyle w:val="Default"/>
        <w:jc w:val="both"/>
        <w:rPr>
          <w:rFonts w:asciiTheme="minorHAnsi" w:hAnsiTheme="minorHAnsi" w:cstheme="minorHAnsi"/>
          <w:color w:val="auto"/>
          <w:szCs w:val="22"/>
          <w:lang w:val="es-ES"/>
        </w:rPr>
      </w:pPr>
    </w:p>
    <w:p w:rsidR="00B40C3E" w:rsidRPr="005C7892" w:rsidRDefault="00B40C3E" w:rsidP="00B40C3E">
      <w:pPr>
        <w:pStyle w:val="Default"/>
        <w:jc w:val="center"/>
        <w:rPr>
          <w:rFonts w:asciiTheme="minorHAnsi" w:hAnsiTheme="minorHAnsi" w:cstheme="minorHAnsi"/>
          <w:color w:val="000000" w:themeColor="text1"/>
          <w:szCs w:val="22"/>
          <w:lang w:val="es-ES"/>
        </w:rPr>
      </w:pPr>
      <w:r w:rsidRPr="005C7892">
        <w:rPr>
          <w:rFonts w:asciiTheme="minorHAnsi" w:hAnsiTheme="minorHAnsi" w:cstheme="minorHAnsi"/>
          <w:b/>
          <w:bCs/>
          <w:color w:val="000000" w:themeColor="text1"/>
          <w:sz w:val="18"/>
          <w:szCs w:val="18"/>
          <w:lang w:val="es-ES" w:eastAsia="es-MX"/>
        </w:rPr>
        <w:t>Comportamiento de las reprogramaciones voluntarias</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040"/>
        <w:gridCol w:w="1109"/>
        <w:gridCol w:w="1056"/>
        <w:gridCol w:w="1017"/>
        <w:gridCol w:w="1295"/>
        <w:gridCol w:w="1194"/>
      </w:tblGrid>
      <w:tr w:rsidR="00B40C3E" w:rsidRPr="005C7892" w:rsidTr="00B40C3E">
        <w:trPr>
          <w:trHeight w:val="20"/>
          <w:tblHeader/>
          <w:jc w:val="center"/>
        </w:trPr>
        <w:tc>
          <w:tcPr>
            <w:tcW w:w="2220" w:type="dxa"/>
            <w:tcBorders>
              <w:bottom w:val="single" w:sz="4" w:space="0" w:color="auto"/>
            </w:tcBorders>
            <w:shd w:val="clear" w:color="auto" w:fill="D5007F"/>
            <w:vAlign w:val="center"/>
          </w:tcPr>
          <w:p w:rsidR="00B40C3E" w:rsidRPr="005C7892" w:rsidRDefault="00B40C3E" w:rsidP="00B40C3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Actor Político</w:t>
            </w:r>
          </w:p>
        </w:tc>
        <w:tc>
          <w:tcPr>
            <w:tcW w:w="1040" w:type="dxa"/>
            <w:shd w:val="clear" w:color="auto" w:fill="D5007F"/>
            <w:vAlign w:val="center"/>
          </w:tcPr>
          <w:p w:rsidR="00B40C3E" w:rsidRPr="005C7892" w:rsidRDefault="00B40C3E" w:rsidP="00B40C3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Conforme a la pauta</w:t>
            </w:r>
          </w:p>
        </w:tc>
        <w:tc>
          <w:tcPr>
            <w:tcW w:w="1109" w:type="dxa"/>
            <w:shd w:val="clear" w:color="auto" w:fill="D5007F"/>
            <w:vAlign w:val="center"/>
          </w:tcPr>
          <w:p w:rsidR="00B40C3E" w:rsidRPr="005C7892" w:rsidRDefault="00B40C3E" w:rsidP="00B40C3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Diferente Versión</w:t>
            </w:r>
          </w:p>
        </w:tc>
        <w:tc>
          <w:tcPr>
            <w:tcW w:w="1056" w:type="dxa"/>
            <w:shd w:val="clear" w:color="auto" w:fill="D5007F"/>
            <w:vAlign w:val="center"/>
          </w:tcPr>
          <w:p w:rsidR="00B40C3E" w:rsidRPr="005C7892" w:rsidRDefault="00B40C3E" w:rsidP="00B40C3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Fuera de Horario</w:t>
            </w:r>
          </w:p>
        </w:tc>
        <w:tc>
          <w:tcPr>
            <w:tcW w:w="1017" w:type="dxa"/>
            <w:shd w:val="clear" w:color="auto" w:fill="D5007F"/>
            <w:vAlign w:val="center"/>
          </w:tcPr>
          <w:p w:rsidR="00B40C3E" w:rsidRPr="005C7892" w:rsidRDefault="00B40C3E" w:rsidP="00B40C3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Fuera de Orden</w:t>
            </w:r>
          </w:p>
        </w:tc>
        <w:tc>
          <w:tcPr>
            <w:tcW w:w="1295" w:type="dxa"/>
            <w:shd w:val="clear" w:color="auto" w:fill="D5007F"/>
            <w:vAlign w:val="center"/>
          </w:tcPr>
          <w:p w:rsidR="00B40C3E" w:rsidRPr="005C7892" w:rsidRDefault="00B40C3E" w:rsidP="00B40C3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No Transmitidos</w:t>
            </w:r>
          </w:p>
        </w:tc>
        <w:tc>
          <w:tcPr>
            <w:tcW w:w="1194" w:type="dxa"/>
            <w:shd w:val="clear" w:color="auto" w:fill="D5007F"/>
            <w:vAlign w:val="center"/>
          </w:tcPr>
          <w:p w:rsidR="00B40C3E" w:rsidRPr="005C7892" w:rsidRDefault="00B40C3E" w:rsidP="00B40C3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No Verificados</w:t>
            </w:r>
          </w:p>
        </w:tc>
      </w:tr>
      <w:tr w:rsidR="00B40C3E" w:rsidRPr="005C7892" w:rsidTr="00B40C3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B40C3E" w:rsidRPr="005C7892" w:rsidRDefault="00B40C3E" w:rsidP="00B40C3E">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PAN</w:t>
            </w:r>
          </w:p>
        </w:tc>
        <w:tc>
          <w:tcPr>
            <w:tcW w:w="1040" w:type="dxa"/>
            <w:tcBorders>
              <w:left w:val="single" w:sz="4" w:space="0" w:color="auto"/>
            </w:tcBorders>
            <w:vAlign w:val="center"/>
          </w:tcPr>
          <w:p w:rsidR="00B40C3E" w:rsidRPr="00C5618D" w:rsidRDefault="00454E1E" w:rsidP="00B40C3E">
            <w:pPr>
              <w:jc w:val="center"/>
              <w:rPr>
                <w:rFonts w:asciiTheme="minorHAnsi" w:hAnsiTheme="minorHAnsi"/>
                <w:sz w:val="20"/>
                <w:szCs w:val="20"/>
              </w:rPr>
            </w:pPr>
            <w:r>
              <w:rPr>
                <w:rFonts w:asciiTheme="minorHAnsi" w:hAnsiTheme="minorHAnsi"/>
                <w:sz w:val="20"/>
                <w:szCs w:val="20"/>
              </w:rPr>
              <w:t>0</w:t>
            </w:r>
          </w:p>
        </w:tc>
        <w:tc>
          <w:tcPr>
            <w:tcW w:w="1109" w:type="dxa"/>
            <w:vAlign w:val="center"/>
          </w:tcPr>
          <w:p w:rsidR="00B40C3E" w:rsidRPr="00C5618D" w:rsidRDefault="00454E1E" w:rsidP="00B40C3E">
            <w:pPr>
              <w:jc w:val="center"/>
              <w:rPr>
                <w:rFonts w:asciiTheme="minorHAnsi" w:hAnsiTheme="minorHAnsi"/>
                <w:sz w:val="20"/>
                <w:szCs w:val="20"/>
              </w:rPr>
            </w:pPr>
            <w:r>
              <w:rPr>
                <w:rFonts w:asciiTheme="minorHAnsi" w:hAnsiTheme="minorHAnsi"/>
                <w:sz w:val="20"/>
                <w:szCs w:val="20"/>
              </w:rPr>
              <w:t>0</w:t>
            </w:r>
          </w:p>
        </w:tc>
        <w:tc>
          <w:tcPr>
            <w:tcW w:w="1056" w:type="dxa"/>
            <w:vAlign w:val="center"/>
          </w:tcPr>
          <w:p w:rsidR="00B40C3E" w:rsidRPr="00C5618D" w:rsidRDefault="00454E1E" w:rsidP="00B40C3E">
            <w:pPr>
              <w:jc w:val="center"/>
              <w:rPr>
                <w:rFonts w:asciiTheme="minorHAnsi" w:hAnsiTheme="minorHAnsi"/>
                <w:sz w:val="20"/>
                <w:szCs w:val="20"/>
              </w:rPr>
            </w:pPr>
            <w:r>
              <w:rPr>
                <w:rFonts w:asciiTheme="minorHAnsi" w:hAnsiTheme="minorHAnsi"/>
                <w:sz w:val="20"/>
                <w:szCs w:val="20"/>
              </w:rPr>
              <w:t>0</w:t>
            </w:r>
          </w:p>
        </w:tc>
        <w:tc>
          <w:tcPr>
            <w:tcW w:w="1017" w:type="dxa"/>
            <w:vAlign w:val="center"/>
          </w:tcPr>
          <w:p w:rsidR="00B40C3E" w:rsidRPr="00C5618D" w:rsidRDefault="00454E1E" w:rsidP="00B40C3E">
            <w:pPr>
              <w:jc w:val="center"/>
              <w:rPr>
                <w:rFonts w:asciiTheme="minorHAnsi" w:hAnsiTheme="minorHAnsi"/>
                <w:sz w:val="20"/>
                <w:szCs w:val="20"/>
              </w:rPr>
            </w:pPr>
            <w:r>
              <w:rPr>
                <w:rFonts w:asciiTheme="minorHAnsi" w:hAnsiTheme="minorHAnsi"/>
                <w:sz w:val="20"/>
                <w:szCs w:val="20"/>
              </w:rPr>
              <w:t>0</w:t>
            </w:r>
          </w:p>
        </w:tc>
        <w:tc>
          <w:tcPr>
            <w:tcW w:w="1295" w:type="dxa"/>
            <w:vAlign w:val="center"/>
          </w:tcPr>
          <w:p w:rsidR="00B40C3E" w:rsidRPr="00C5618D" w:rsidRDefault="00454E1E" w:rsidP="00B40C3E">
            <w:pPr>
              <w:jc w:val="center"/>
              <w:rPr>
                <w:rFonts w:asciiTheme="minorHAnsi" w:hAnsiTheme="minorHAnsi"/>
                <w:sz w:val="20"/>
                <w:szCs w:val="20"/>
              </w:rPr>
            </w:pPr>
            <w:r>
              <w:rPr>
                <w:rFonts w:asciiTheme="minorHAnsi" w:hAnsiTheme="minorHAnsi"/>
                <w:sz w:val="20"/>
                <w:szCs w:val="20"/>
              </w:rPr>
              <w:t>0</w:t>
            </w:r>
          </w:p>
        </w:tc>
        <w:tc>
          <w:tcPr>
            <w:tcW w:w="1194" w:type="dxa"/>
            <w:vAlign w:val="center"/>
          </w:tcPr>
          <w:p w:rsidR="00B40C3E" w:rsidRPr="00C5618D" w:rsidRDefault="00454E1E" w:rsidP="00B40C3E">
            <w:pPr>
              <w:jc w:val="center"/>
              <w:rPr>
                <w:rFonts w:asciiTheme="minorHAnsi" w:hAnsiTheme="minorHAnsi"/>
                <w:sz w:val="20"/>
                <w:szCs w:val="20"/>
              </w:rPr>
            </w:pPr>
            <w:r>
              <w:rPr>
                <w:rFonts w:asciiTheme="minorHAnsi" w:hAnsiTheme="minorHAnsi"/>
                <w:sz w:val="20"/>
                <w:szCs w:val="20"/>
              </w:rPr>
              <w:t>0</w:t>
            </w:r>
          </w:p>
        </w:tc>
      </w:tr>
      <w:tr w:rsidR="00B40C3E" w:rsidRPr="005C7892" w:rsidTr="00B40C3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B40C3E" w:rsidRPr="005C7892" w:rsidRDefault="00B40C3E" w:rsidP="00B40C3E">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PRI</w:t>
            </w:r>
          </w:p>
        </w:tc>
        <w:tc>
          <w:tcPr>
            <w:tcW w:w="1040" w:type="dxa"/>
            <w:tcBorders>
              <w:left w:val="single" w:sz="4" w:space="0" w:color="auto"/>
            </w:tcBorders>
            <w:vAlign w:val="center"/>
          </w:tcPr>
          <w:p w:rsidR="00B40C3E" w:rsidRPr="00C5618D" w:rsidRDefault="00454E1E" w:rsidP="00B40C3E">
            <w:pPr>
              <w:jc w:val="center"/>
              <w:rPr>
                <w:rFonts w:asciiTheme="minorHAnsi" w:hAnsiTheme="minorHAnsi"/>
                <w:sz w:val="20"/>
                <w:szCs w:val="20"/>
              </w:rPr>
            </w:pPr>
            <w:r>
              <w:rPr>
                <w:rFonts w:asciiTheme="minorHAnsi" w:hAnsiTheme="minorHAnsi"/>
                <w:sz w:val="20"/>
                <w:szCs w:val="20"/>
              </w:rPr>
              <w:t>0</w:t>
            </w:r>
          </w:p>
        </w:tc>
        <w:tc>
          <w:tcPr>
            <w:tcW w:w="1109" w:type="dxa"/>
            <w:vAlign w:val="center"/>
          </w:tcPr>
          <w:p w:rsidR="00B40C3E" w:rsidRPr="00C5618D" w:rsidRDefault="00454E1E" w:rsidP="00B40C3E">
            <w:pPr>
              <w:jc w:val="center"/>
              <w:rPr>
                <w:rFonts w:asciiTheme="minorHAnsi" w:hAnsiTheme="minorHAnsi"/>
                <w:sz w:val="20"/>
                <w:szCs w:val="20"/>
              </w:rPr>
            </w:pPr>
            <w:r>
              <w:rPr>
                <w:rFonts w:asciiTheme="minorHAnsi" w:hAnsiTheme="minorHAnsi"/>
                <w:sz w:val="20"/>
                <w:szCs w:val="20"/>
              </w:rPr>
              <w:t>0</w:t>
            </w:r>
          </w:p>
        </w:tc>
        <w:tc>
          <w:tcPr>
            <w:tcW w:w="1056" w:type="dxa"/>
            <w:vAlign w:val="center"/>
          </w:tcPr>
          <w:p w:rsidR="00B40C3E" w:rsidRPr="00C5618D" w:rsidRDefault="00454E1E" w:rsidP="00B40C3E">
            <w:pPr>
              <w:jc w:val="center"/>
              <w:rPr>
                <w:rFonts w:asciiTheme="minorHAnsi" w:hAnsiTheme="minorHAnsi"/>
                <w:sz w:val="20"/>
                <w:szCs w:val="20"/>
              </w:rPr>
            </w:pPr>
            <w:r>
              <w:rPr>
                <w:rFonts w:asciiTheme="minorHAnsi" w:hAnsiTheme="minorHAnsi"/>
                <w:sz w:val="20"/>
                <w:szCs w:val="20"/>
              </w:rPr>
              <w:t>0</w:t>
            </w:r>
          </w:p>
        </w:tc>
        <w:tc>
          <w:tcPr>
            <w:tcW w:w="1017" w:type="dxa"/>
            <w:vAlign w:val="center"/>
          </w:tcPr>
          <w:p w:rsidR="00B40C3E" w:rsidRPr="00C5618D" w:rsidRDefault="00454E1E" w:rsidP="00B40C3E">
            <w:pPr>
              <w:jc w:val="center"/>
              <w:rPr>
                <w:rFonts w:asciiTheme="minorHAnsi" w:hAnsiTheme="minorHAnsi"/>
                <w:sz w:val="20"/>
                <w:szCs w:val="20"/>
              </w:rPr>
            </w:pPr>
            <w:r>
              <w:rPr>
                <w:rFonts w:asciiTheme="minorHAnsi" w:hAnsiTheme="minorHAnsi"/>
                <w:sz w:val="20"/>
                <w:szCs w:val="20"/>
              </w:rPr>
              <w:t>0</w:t>
            </w:r>
          </w:p>
        </w:tc>
        <w:tc>
          <w:tcPr>
            <w:tcW w:w="1295" w:type="dxa"/>
            <w:vAlign w:val="center"/>
          </w:tcPr>
          <w:p w:rsidR="00B40C3E" w:rsidRPr="00C5618D" w:rsidRDefault="00454E1E" w:rsidP="00B40C3E">
            <w:pPr>
              <w:jc w:val="center"/>
              <w:rPr>
                <w:rFonts w:asciiTheme="minorHAnsi" w:hAnsiTheme="minorHAnsi"/>
                <w:sz w:val="20"/>
                <w:szCs w:val="20"/>
              </w:rPr>
            </w:pPr>
            <w:r>
              <w:rPr>
                <w:rFonts w:asciiTheme="minorHAnsi" w:hAnsiTheme="minorHAnsi"/>
                <w:sz w:val="20"/>
                <w:szCs w:val="20"/>
              </w:rPr>
              <w:t>0</w:t>
            </w:r>
          </w:p>
        </w:tc>
        <w:tc>
          <w:tcPr>
            <w:tcW w:w="1194" w:type="dxa"/>
            <w:vAlign w:val="center"/>
          </w:tcPr>
          <w:p w:rsidR="00B40C3E" w:rsidRPr="00C5618D" w:rsidRDefault="00454E1E" w:rsidP="00B40C3E">
            <w:pPr>
              <w:jc w:val="center"/>
              <w:rPr>
                <w:rFonts w:asciiTheme="minorHAnsi" w:hAnsiTheme="minorHAnsi"/>
                <w:sz w:val="20"/>
                <w:szCs w:val="20"/>
              </w:rPr>
            </w:pPr>
            <w:r>
              <w:rPr>
                <w:rFonts w:asciiTheme="minorHAnsi" w:hAnsiTheme="minorHAnsi"/>
                <w:sz w:val="20"/>
                <w:szCs w:val="20"/>
              </w:rPr>
              <w:t>0</w:t>
            </w:r>
          </w:p>
        </w:tc>
      </w:tr>
      <w:tr w:rsidR="00454E1E" w:rsidRPr="005C7892" w:rsidTr="00B40C3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454E1E" w:rsidRPr="005C7892" w:rsidRDefault="00454E1E" w:rsidP="00454E1E">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PRD</w:t>
            </w:r>
          </w:p>
        </w:tc>
        <w:tc>
          <w:tcPr>
            <w:tcW w:w="1040" w:type="dxa"/>
            <w:tcBorders>
              <w:left w:val="single" w:sz="4" w:space="0" w:color="auto"/>
            </w:tcBorders>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c>
          <w:tcPr>
            <w:tcW w:w="1109" w:type="dxa"/>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c>
          <w:tcPr>
            <w:tcW w:w="1056" w:type="dxa"/>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c>
          <w:tcPr>
            <w:tcW w:w="1017" w:type="dxa"/>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c>
          <w:tcPr>
            <w:tcW w:w="1295" w:type="dxa"/>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c>
          <w:tcPr>
            <w:tcW w:w="1194" w:type="dxa"/>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r>
      <w:tr w:rsidR="00454E1E" w:rsidRPr="005C7892" w:rsidTr="00B40C3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454E1E" w:rsidRPr="005C7892" w:rsidRDefault="00454E1E" w:rsidP="00454E1E">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PT</w:t>
            </w:r>
          </w:p>
        </w:tc>
        <w:tc>
          <w:tcPr>
            <w:tcW w:w="1040" w:type="dxa"/>
            <w:tcBorders>
              <w:left w:val="single" w:sz="4" w:space="0" w:color="auto"/>
            </w:tcBorders>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c>
          <w:tcPr>
            <w:tcW w:w="1109" w:type="dxa"/>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c>
          <w:tcPr>
            <w:tcW w:w="1056" w:type="dxa"/>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c>
          <w:tcPr>
            <w:tcW w:w="1017" w:type="dxa"/>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c>
          <w:tcPr>
            <w:tcW w:w="1295" w:type="dxa"/>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c>
          <w:tcPr>
            <w:tcW w:w="1194" w:type="dxa"/>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r>
      <w:tr w:rsidR="00454E1E" w:rsidRPr="005C7892" w:rsidTr="00B40C3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454E1E" w:rsidRPr="005C7892" w:rsidRDefault="00454E1E" w:rsidP="00454E1E">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PVEM</w:t>
            </w:r>
          </w:p>
        </w:tc>
        <w:tc>
          <w:tcPr>
            <w:tcW w:w="1040" w:type="dxa"/>
            <w:tcBorders>
              <w:left w:val="single" w:sz="4" w:space="0" w:color="auto"/>
            </w:tcBorders>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c>
          <w:tcPr>
            <w:tcW w:w="1109" w:type="dxa"/>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c>
          <w:tcPr>
            <w:tcW w:w="1056" w:type="dxa"/>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c>
          <w:tcPr>
            <w:tcW w:w="1017" w:type="dxa"/>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c>
          <w:tcPr>
            <w:tcW w:w="1295" w:type="dxa"/>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c>
          <w:tcPr>
            <w:tcW w:w="1194" w:type="dxa"/>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r>
      <w:tr w:rsidR="00454E1E" w:rsidRPr="005C7892" w:rsidTr="00B40C3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454E1E" w:rsidRPr="005C7892" w:rsidRDefault="00454E1E" w:rsidP="00454E1E">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MC</w:t>
            </w:r>
          </w:p>
        </w:tc>
        <w:tc>
          <w:tcPr>
            <w:tcW w:w="1040" w:type="dxa"/>
            <w:tcBorders>
              <w:left w:val="single" w:sz="4" w:space="0" w:color="auto"/>
            </w:tcBorders>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c>
          <w:tcPr>
            <w:tcW w:w="1109" w:type="dxa"/>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c>
          <w:tcPr>
            <w:tcW w:w="1056" w:type="dxa"/>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c>
          <w:tcPr>
            <w:tcW w:w="1017" w:type="dxa"/>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c>
          <w:tcPr>
            <w:tcW w:w="1295" w:type="dxa"/>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c>
          <w:tcPr>
            <w:tcW w:w="1194" w:type="dxa"/>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r>
      <w:tr w:rsidR="00454E1E" w:rsidRPr="005C7892" w:rsidTr="00B40C3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454E1E" w:rsidRPr="005C7892" w:rsidRDefault="00454E1E" w:rsidP="00454E1E">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MORENA</w:t>
            </w:r>
          </w:p>
        </w:tc>
        <w:tc>
          <w:tcPr>
            <w:tcW w:w="1040" w:type="dxa"/>
            <w:tcBorders>
              <w:left w:val="single" w:sz="4" w:space="0" w:color="auto"/>
            </w:tcBorders>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1</w:t>
            </w:r>
          </w:p>
        </w:tc>
        <w:tc>
          <w:tcPr>
            <w:tcW w:w="1109" w:type="dxa"/>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c>
          <w:tcPr>
            <w:tcW w:w="1056" w:type="dxa"/>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c>
          <w:tcPr>
            <w:tcW w:w="1017" w:type="dxa"/>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c>
          <w:tcPr>
            <w:tcW w:w="1295" w:type="dxa"/>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c>
          <w:tcPr>
            <w:tcW w:w="1194" w:type="dxa"/>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r>
      <w:tr w:rsidR="00454E1E" w:rsidRPr="005C7892" w:rsidTr="00B40C3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454E1E" w:rsidRPr="005C7892" w:rsidRDefault="00454E1E" w:rsidP="00454E1E">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Partido local</w:t>
            </w:r>
          </w:p>
        </w:tc>
        <w:tc>
          <w:tcPr>
            <w:tcW w:w="1040" w:type="dxa"/>
            <w:tcBorders>
              <w:left w:val="single" w:sz="4" w:space="0" w:color="auto"/>
            </w:tcBorders>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c>
          <w:tcPr>
            <w:tcW w:w="1109" w:type="dxa"/>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c>
          <w:tcPr>
            <w:tcW w:w="1056" w:type="dxa"/>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c>
          <w:tcPr>
            <w:tcW w:w="1017" w:type="dxa"/>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c>
          <w:tcPr>
            <w:tcW w:w="1295" w:type="dxa"/>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c>
          <w:tcPr>
            <w:tcW w:w="1194" w:type="dxa"/>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r>
      <w:tr w:rsidR="00454E1E" w:rsidRPr="005C7892" w:rsidTr="00B40C3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454E1E" w:rsidRPr="005C7892" w:rsidRDefault="00454E1E" w:rsidP="00454E1E">
            <w:pPr>
              <w:spacing w:line="276" w:lineRule="auto"/>
              <w:jc w:val="center"/>
              <w:rPr>
                <w:rFonts w:asciiTheme="minorHAnsi" w:hAnsiTheme="minorHAnsi"/>
                <w:color w:val="000000"/>
                <w:sz w:val="18"/>
                <w:szCs w:val="18"/>
                <w:lang w:val="es-ES"/>
              </w:rPr>
            </w:pPr>
            <w:r w:rsidRPr="00825261">
              <w:rPr>
                <w:rFonts w:asciiTheme="minorHAnsi" w:hAnsiTheme="minorHAnsi"/>
                <w:color w:val="000000"/>
                <w:sz w:val="18"/>
                <w:szCs w:val="18"/>
                <w:lang w:val="es-ES"/>
              </w:rPr>
              <w:t>Candidato independiente</w:t>
            </w:r>
          </w:p>
        </w:tc>
        <w:tc>
          <w:tcPr>
            <w:tcW w:w="1040" w:type="dxa"/>
            <w:tcBorders>
              <w:left w:val="single" w:sz="4" w:space="0" w:color="auto"/>
            </w:tcBorders>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c>
          <w:tcPr>
            <w:tcW w:w="1109" w:type="dxa"/>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c>
          <w:tcPr>
            <w:tcW w:w="1056" w:type="dxa"/>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c>
          <w:tcPr>
            <w:tcW w:w="1017" w:type="dxa"/>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c>
          <w:tcPr>
            <w:tcW w:w="1295" w:type="dxa"/>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c>
          <w:tcPr>
            <w:tcW w:w="1194" w:type="dxa"/>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r>
      <w:tr w:rsidR="00454E1E" w:rsidRPr="005C7892" w:rsidTr="00B40C3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454E1E" w:rsidRPr="005C7892" w:rsidRDefault="00454E1E" w:rsidP="00454E1E">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Autoridad electoral</w:t>
            </w:r>
          </w:p>
        </w:tc>
        <w:tc>
          <w:tcPr>
            <w:tcW w:w="1040" w:type="dxa"/>
            <w:tcBorders>
              <w:left w:val="single" w:sz="4" w:space="0" w:color="auto"/>
              <w:bottom w:val="single" w:sz="4" w:space="0" w:color="auto"/>
            </w:tcBorders>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c>
          <w:tcPr>
            <w:tcW w:w="1109" w:type="dxa"/>
            <w:tcBorders>
              <w:bottom w:val="single" w:sz="4" w:space="0" w:color="auto"/>
            </w:tcBorders>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5</w:t>
            </w:r>
          </w:p>
        </w:tc>
        <w:tc>
          <w:tcPr>
            <w:tcW w:w="1056" w:type="dxa"/>
            <w:tcBorders>
              <w:bottom w:val="single" w:sz="4" w:space="0" w:color="auto"/>
            </w:tcBorders>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c>
          <w:tcPr>
            <w:tcW w:w="1017" w:type="dxa"/>
            <w:tcBorders>
              <w:bottom w:val="single" w:sz="4" w:space="0" w:color="auto"/>
            </w:tcBorders>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c>
          <w:tcPr>
            <w:tcW w:w="1295" w:type="dxa"/>
            <w:tcBorders>
              <w:bottom w:val="single" w:sz="4" w:space="0" w:color="auto"/>
            </w:tcBorders>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1</w:t>
            </w:r>
          </w:p>
        </w:tc>
        <w:tc>
          <w:tcPr>
            <w:tcW w:w="1194" w:type="dxa"/>
            <w:tcBorders>
              <w:bottom w:val="single" w:sz="4" w:space="0" w:color="auto"/>
            </w:tcBorders>
            <w:vAlign w:val="center"/>
          </w:tcPr>
          <w:p w:rsidR="00454E1E" w:rsidRPr="00C5618D" w:rsidRDefault="00454E1E" w:rsidP="00454E1E">
            <w:pPr>
              <w:jc w:val="center"/>
              <w:rPr>
                <w:rFonts w:asciiTheme="minorHAnsi" w:hAnsiTheme="minorHAnsi"/>
                <w:sz w:val="20"/>
                <w:szCs w:val="20"/>
              </w:rPr>
            </w:pPr>
            <w:r>
              <w:rPr>
                <w:rFonts w:asciiTheme="minorHAnsi" w:hAnsiTheme="minorHAnsi"/>
                <w:sz w:val="20"/>
                <w:szCs w:val="20"/>
              </w:rPr>
              <w:t>0</w:t>
            </w:r>
          </w:p>
        </w:tc>
      </w:tr>
      <w:tr w:rsidR="00B40C3E" w:rsidRPr="005C7892" w:rsidTr="00B40C3E">
        <w:trPr>
          <w:trHeight w:val="20"/>
          <w:jc w:val="center"/>
        </w:trPr>
        <w:tc>
          <w:tcPr>
            <w:tcW w:w="2220" w:type="dxa"/>
            <w:tcBorders>
              <w:top w:val="single" w:sz="4" w:space="0" w:color="auto"/>
              <w:bottom w:val="single" w:sz="4" w:space="0" w:color="auto"/>
            </w:tcBorders>
            <w:shd w:val="clear" w:color="auto" w:fill="808080" w:themeFill="background1" w:themeFillShade="80"/>
            <w:vAlign w:val="center"/>
          </w:tcPr>
          <w:p w:rsidR="00B40C3E" w:rsidRPr="005C7892" w:rsidRDefault="00B40C3E" w:rsidP="00B40C3E">
            <w:pPr>
              <w:spacing w:line="276" w:lineRule="auto"/>
              <w:ind w:left="708" w:hanging="708"/>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Total</w:t>
            </w:r>
          </w:p>
        </w:tc>
        <w:tc>
          <w:tcPr>
            <w:tcW w:w="1040" w:type="dxa"/>
            <w:tcBorders>
              <w:bottom w:val="single" w:sz="4" w:space="0" w:color="auto"/>
            </w:tcBorders>
            <w:shd w:val="clear" w:color="auto" w:fill="808080" w:themeFill="background1" w:themeFillShade="80"/>
            <w:vAlign w:val="center"/>
          </w:tcPr>
          <w:p w:rsidR="00B40C3E" w:rsidRPr="005C7892" w:rsidRDefault="00454E1E" w:rsidP="00B40C3E">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1</w:t>
            </w:r>
            <w:r>
              <w:rPr>
                <w:rFonts w:asciiTheme="minorHAnsi" w:hAnsiTheme="minorHAnsi" w:cstheme="minorHAnsi"/>
                <w:b/>
                <w:color w:val="FFFFFF"/>
                <w:sz w:val="18"/>
                <w:szCs w:val="18"/>
                <w:lang w:val="es-ES"/>
              </w:rPr>
              <w:fldChar w:fldCharType="end"/>
            </w:r>
          </w:p>
        </w:tc>
        <w:tc>
          <w:tcPr>
            <w:tcW w:w="1109" w:type="dxa"/>
            <w:tcBorders>
              <w:bottom w:val="single" w:sz="4" w:space="0" w:color="auto"/>
            </w:tcBorders>
            <w:shd w:val="clear" w:color="auto" w:fill="808080" w:themeFill="background1" w:themeFillShade="80"/>
            <w:vAlign w:val="center"/>
          </w:tcPr>
          <w:p w:rsidR="00B40C3E" w:rsidRPr="005C7892" w:rsidRDefault="00454E1E" w:rsidP="00B40C3E">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5</w:t>
            </w:r>
            <w:r>
              <w:rPr>
                <w:rFonts w:asciiTheme="minorHAnsi" w:hAnsiTheme="minorHAnsi" w:cstheme="minorHAnsi"/>
                <w:b/>
                <w:color w:val="FFFFFF"/>
                <w:sz w:val="18"/>
                <w:szCs w:val="18"/>
                <w:lang w:val="es-ES"/>
              </w:rPr>
              <w:fldChar w:fldCharType="end"/>
            </w:r>
          </w:p>
        </w:tc>
        <w:tc>
          <w:tcPr>
            <w:tcW w:w="1056" w:type="dxa"/>
            <w:tcBorders>
              <w:bottom w:val="single" w:sz="4" w:space="0" w:color="auto"/>
            </w:tcBorders>
            <w:shd w:val="clear" w:color="auto" w:fill="808080" w:themeFill="background1" w:themeFillShade="80"/>
            <w:vAlign w:val="center"/>
          </w:tcPr>
          <w:p w:rsidR="00B40C3E" w:rsidRPr="005C7892" w:rsidRDefault="00454E1E" w:rsidP="00B40C3E">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0</w:t>
            </w:r>
            <w:r>
              <w:rPr>
                <w:rFonts w:asciiTheme="minorHAnsi" w:hAnsiTheme="minorHAnsi" w:cstheme="minorHAnsi"/>
                <w:b/>
                <w:color w:val="FFFFFF"/>
                <w:sz w:val="18"/>
                <w:szCs w:val="18"/>
                <w:lang w:val="es-ES"/>
              </w:rPr>
              <w:fldChar w:fldCharType="end"/>
            </w:r>
          </w:p>
        </w:tc>
        <w:tc>
          <w:tcPr>
            <w:tcW w:w="1017" w:type="dxa"/>
            <w:tcBorders>
              <w:bottom w:val="single" w:sz="4" w:space="0" w:color="auto"/>
            </w:tcBorders>
            <w:shd w:val="clear" w:color="auto" w:fill="808080" w:themeFill="background1" w:themeFillShade="80"/>
            <w:vAlign w:val="center"/>
          </w:tcPr>
          <w:p w:rsidR="00B40C3E" w:rsidRPr="005C7892" w:rsidRDefault="00454E1E" w:rsidP="00B40C3E">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t>0</w:t>
            </w:r>
          </w:p>
        </w:tc>
        <w:tc>
          <w:tcPr>
            <w:tcW w:w="1295" w:type="dxa"/>
            <w:tcBorders>
              <w:bottom w:val="single" w:sz="4" w:space="0" w:color="auto"/>
            </w:tcBorders>
            <w:shd w:val="clear" w:color="auto" w:fill="808080" w:themeFill="background1" w:themeFillShade="80"/>
            <w:vAlign w:val="center"/>
          </w:tcPr>
          <w:p w:rsidR="00B40C3E" w:rsidRPr="005C7892" w:rsidRDefault="00454E1E" w:rsidP="00B40C3E">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t>1</w:t>
            </w:r>
          </w:p>
        </w:tc>
        <w:tc>
          <w:tcPr>
            <w:tcW w:w="1194" w:type="dxa"/>
            <w:tcBorders>
              <w:bottom w:val="single" w:sz="4" w:space="0" w:color="auto"/>
            </w:tcBorders>
            <w:shd w:val="clear" w:color="auto" w:fill="808080" w:themeFill="background1" w:themeFillShade="80"/>
            <w:vAlign w:val="center"/>
          </w:tcPr>
          <w:p w:rsidR="00B40C3E" w:rsidRPr="005C7892" w:rsidRDefault="00454E1E" w:rsidP="00B40C3E">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t>0</w:t>
            </w:r>
          </w:p>
        </w:tc>
      </w:tr>
    </w:tbl>
    <w:p w:rsidR="00B40C3E" w:rsidRPr="005C7892" w:rsidRDefault="00B40C3E" w:rsidP="00B40C3E">
      <w:pPr>
        <w:pStyle w:val="Default"/>
        <w:tabs>
          <w:tab w:val="left" w:pos="3329"/>
        </w:tabs>
        <w:ind w:left="786"/>
        <w:jc w:val="both"/>
        <w:rPr>
          <w:rFonts w:asciiTheme="minorHAnsi" w:hAnsiTheme="minorHAnsi" w:cstheme="minorHAnsi"/>
          <w:b/>
          <w:color w:val="auto"/>
          <w:sz w:val="22"/>
          <w:szCs w:val="22"/>
          <w:lang w:val="es-ES"/>
        </w:rPr>
      </w:pPr>
    </w:p>
    <w:p w:rsidR="00B40C3E" w:rsidRPr="005C7892" w:rsidRDefault="00B40C3E" w:rsidP="00B40C3E">
      <w:pPr>
        <w:pStyle w:val="Default"/>
        <w:tabs>
          <w:tab w:val="left" w:pos="1134"/>
        </w:tabs>
        <w:jc w:val="both"/>
        <w:rPr>
          <w:rFonts w:asciiTheme="minorHAnsi" w:hAnsiTheme="minorHAnsi" w:cstheme="minorHAnsi"/>
          <w:b/>
          <w:i/>
          <w:color w:val="auto"/>
          <w:sz w:val="22"/>
          <w:szCs w:val="22"/>
          <w:lang w:val="es-ES"/>
        </w:rPr>
      </w:pPr>
      <w:r w:rsidRPr="005C7892">
        <w:rPr>
          <w:rFonts w:asciiTheme="minorHAnsi" w:hAnsiTheme="minorHAnsi" w:cstheme="minorHAnsi"/>
          <w:sz w:val="14"/>
          <w:szCs w:val="14"/>
          <w:lang w:val="es-ES"/>
        </w:rPr>
        <w:t xml:space="preserve">NOTA: El </w:t>
      </w:r>
      <w:proofErr w:type="spellStart"/>
      <w:r w:rsidRPr="005C7892">
        <w:rPr>
          <w:rFonts w:asciiTheme="minorHAnsi" w:hAnsiTheme="minorHAnsi" w:cstheme="minorHAnsi"/>
          <w:sz w:val="14"/>
          <w:szCs w:val="14"/>
          <w:lang w:val="es-ES"/>
        </w:rPr>
        <w:t>SIVeM</w:t>
      </w:r>
      <w:proofErr w:type="spellEnd"/>
      <w:r w:rsidRPr="005C7892">
        <w:rPr>
          <w:rFonts w:asciiTheme="minorHAnsi" w:hAnsiTheme="minorHAnsi" w:cstheme="minorHAnsi"/>
          <w:sz w:val="14"/>
          <w:szCs w:val="14"/>
          <w:lang w:val="es-ES"/>
        </w:rPr>
        <w:t xml:space="preserve"> califica como diferente versión aquellos materiales que siendo del mismo actor son promocionales distintos al pautado; fuera de horario, a los promocionales trasmitidos fuera de la franja horario en la cual fueron pautados; y fuera de orden, hace referencia a los materiales que se transmiten en la franja horaria pautada, pero en un orden diferente a la pauta notificada</w:t>
      </w:r>
    </w:p>
    <w:p w:rsidR="00B40C3E" w:rsidRPr="005C7892" w:rsidRDefault="00B40C3E" w:rsidP="00B40C3E">
      <w:pPr>
        <w:pStyle w:val="Default"/>
        <w:tabs>
          <w:tab w:val="left" w:pos="1134"/>
        </w:tabs>
        <w:jc w:val="both"/>
        <w:rPr>
          <w:rFonts w:asciiTheme="minorHAnsi" w:hAnsiTheme="minorHAnsi" w:cstheme="minorHAnsi"/>
          <w:b/>
          <w:i/>
          <w:color w:val="auto"/>
          <w:sz w:val="22"/>
          <w:szCs w:val="22"/>
          <w:lang w:val="es-ES"/>
        </w:rPr>
      </w:pPr>
    </w:p>
    <w:p w:rsidR="00B40C3E" w:rsidRPr="005C7892" w:rsidRDefault="00B40C3E" w:rsidP="00B40C3E">
      <w:pPr>
        <w:pStyle w:val="Default"/>
        <w:tabs>
          <w:tab w:val="left" w:pos="1134"/>
        </w:tabs>
        <w:jc w:val="both"/>
        <w:rPr>
          <w:rFonts w:asciiTheme="minorHAnsi" w:hAnsiTheme="minorHAnsi" w:cstheme="minorHAnsi"/>
          <w:b/>
          <w:i/>
          <w:color w:val="auto"/>
          <w:sz w:val="22"/>
          <w:szCs w:val="22"/>
          <w:lang w:val="es-ES"/>
        </w:rPr>
      </w:pPr>
    </w:p>
    <w:p w:rsidR="00B40C3E" w:rsidRPr="005C7892" w:rsidRDefault="00B40C3E" w:rsidP="00B40C3E">
      <w:pPr>
        <w:pStyle w:val="Default"/>
        <w:tabs>
          <w:tab w:val="left" w:pos="1134"/>
        </w:tabs>
        <w:jc w:val="both"/>
        <w:rPr>
          <w:rFonts w:asciiTheme="minorHAnsi" w:hAnsiTheme="minorHAnsi" w:cstheme="minorHAnsi"/>
          <w:b/>
          <w:i/>
          <w:color w:val="auto"/>
          <w:sz w:val="22"/>
          <w:szCs w:val="22"/>
          <w:lang w:val="es-ES"/>
        </w:rPr>
      </w:pPr>
    </w:p>
    <w:p w:rsidR="00B40C3E" w:rsidRPr="005C7892" w:rsidRDefault="00B40C3E" w:rsidP="00B40C3E">
      <w:pPr>
        <w:pStyle w:val="Default"/>
        <w:tabs>
          <w:tab w:val="left" w:pos="1134"/>
        </w:tabs>
        <w:jc w:val="both"/>
        <w:rPr>
          <w:rFonts w:asciiTheme="minorHAnsi" w:hAnsiTheme="minorHAnsi" w:cstheme="minorHAnsi"/>
          <w:b/>
          <w:i/>
          <w:color w:val="auto"/>
          <w:sz w:val="22"/>
          <w:szCs w:val="22"/>
          <w:lang w:val="es-ES"/>
        </w:rPr>
      </w:pPr>
    </w:p>
    <w:p w:rsidR="00B40C3E" w:rsidRPr="005C7892" w:rsidRDefault="00B40C3E" w:rsidP="00B40C3E">
      <w:pPr>
        <w:pStyle w:val="Default"/>
        <w:tabs>
          <w:tab w:val="left" w:pos="1134"/>
        </w:tabs>
        <w:jc w:val="both"/>
        <w:rPr>
          <w:rFonts w:asciiTheme="minorHAnsi" w:hAnsiTheme="minorHAnsi" w:cstheme="minorHAnsi"/>
          <w:b/>
          <w:i/>
          <w:color w:val="auto"/>
          <w:sz w:val="22"/>
          <w:szCs w:val="22"/>
          <w:lang w:val="es-ES"/>
        </w:rPr>
      </w:pPr>
    </w:p>
    <w:p w:rsidR="00B40C3E" w:rsidRDefault="00B40C3E" w:rsidP="00B40C3E">
      <w:pPr>
        <w:pStyle w:val="Default"/>
        <w:tabs>
          <w:tab w:val="left" w:pos="1134"/>
        </w:tabs>
        <w:jc w:val="both"/>
        <w:rPr>
          <w:rFonts w:asciiTheme="minorHAnsi" w:hAnsiTheme="minorHAnsi" w:cstheme="minorHAnsi"/>
          <w:b/>
          <w:i/>
          <w:color w:val="auto"/>
          <w:sz w:val="22"/>
          <w:szCs w:val="22"/>
          <w:lang w:val="es-ES"/>
        </w:rPr>
      </w:pPr>
    </w:p>
    <w:p w:rsidR="00B40C3E" w:rsidRDefault="00B40C3E" w:rsidP="00B40C3E">
      <w:pPr>
        <w:pStyle w:val="Default"/>
        <w:tabs>
          <w:tab w:val="left" w:pos="1134"/>
        </w:tabs>
        <w:jc w:val="both"/>
        <w:rPr>
          <w:rFonts w:asciiTheme="minorHAnsi" w:hAnsiTheme="minorHAnsi" w:cstheme="minorHAnsi"/>
          <w:b/>
          <w:i/>
          <w:color w:val="auto"/>
          <w:sz w:val="22"/>
          <w:szCs w:val="22"/>
          <w:lang w:val="es-ES"/>
        </w:rPr>
      </w:pPr>
    </w:p>
    <w:p w:rsidR="00B40C3E" w:rsidRPr="005C7892" w:rsidRDefault="00B40C3E" w:rsidP="00B40C3E">
      <w:pPr>
        <w:pStyle w:val="Default"/>
        <w:tabs>
          <w:tab w:val="left" w:pos="1134"/>
        </w:tabs>
        <w:jc w:val="both"/>
        <w:rPr>
          <w:rFonts w:asciiTheme="minorHAnsi" w:hAnsiTheme="minorHAnsi" w:cstheme="minorHAnsi"/>
          <w:b/>
          <w:i/>
          <w:color w:val="auto"/>
          <w:sz w:val="22"/>
          <w:szCs w:val="22"/>
          <w:lang w:val="es-ES"/>
        </w:rPr>
      </w:pPr>
    </w:p>
    <w:p w:rsidR="00B40C3E" w:rsidRPr="005C7892" w:rsidRDefault="00B40C3E" w:rsidP="00B40C3E">
      <w:pPr>
        <w:pStyle w:val="Default"/>
        <w:tabs>
          <w:tab w:val="left" w:pos="1134"/>
        </w:tabs>
        <w:jc w:val="both"/>
        <w:rPr>
          <w:rFonts w:asciiTheme="minorHAnsi" w:hAnsiTheme="minorHAnsi" w:cstheme="minorHAnsi"/>
          <w:b/>
          <w:i/>
          <w:color w:val="auto"/>
          <w:sz w:val="22"/>
          <w:szCs w:val="22"/>
          <w:lang w:val="es-ES"/>
        </w:rPr>
      </w:pPr>
    </w:p>
    <w:p w:rsidR="00B40C3E" w:rsidRPr="005C7892" w:rsidRDefault="00B40C3E" w:rsidP="00B40C3E">
      <w:pPr>
        <w:pStyle w:val="Default"/>
        <w:tabs>
          <w:tab w:val="left" w:pos="1134"/>
        </w:tabs>
        <w:spacing w:after="240"/>
        <w:jc w:val="both"/>
        <w:rPr>
          <w:rFonts w:asciiTheme="minorHAnsi" w:hAnsiTheme="minorHAnsi" w:cstheme="minorHAnsi"/>
          <w:b/>
          <w:i/>
          <w:color w:val="auto"/>
          <w:sz w:val="22"/>
          <w:szCs w:val="22"/>
          <w:lang w:val="es-ES"/>
        </w:rPr>
      </w:pPr>
    </w:p>
    <w:p w:rsidR="00B40C3E" w:rsidRPr="005C7892" w:rsidRDefault="00B40C3E" w:rsidP="00B40C3E">
      <w:pPr>
        <w:pStyle w:val="Default"/>
        <w:tabs>
          <w:tab w:val="left" w:pos="1134"/>
        </w:tabs>
        <w:spacing w:after="240"/>
        <w:jc w:val="both"/>
        <w:rPr>
          <w:rFonts w:asciiTheme="minorHAnsi" w:hAnsiTheme="minorHAnsi" w:cstheme="minorHAnsi"/>
          <w:b/>
          <w:i/>
          <w:color w:val="auto"/>
          <w:sz w:val="22"/>
          <w:szCs w:val="22"/>
          <w:lang w:val="es-ES"/>
        </w:rPr>
      </w:pPr>
      <w:r w:rsidRPr="005C7892">
        <w:rPr>
          <w:rFonts w:asciiTheme="minorHAnsi" w:hAnsiTheme="minorHAnsi" w:cstheme="minorHAnsi"/>
          <w:b/>
          <w:i/>
          <w:color w:val="auto"/>
          <w:sz w:val="22"/>
          <w:szCs w:val="22"/>
          <w:lang w:val="es-ES"/>
        </w:rPr>
        <w:lastRenderedPageBreak/>
        <w:t>Reprogramaciones derivadas de requerimientos</w:t>
      </w:r>
    </w:p>
    <w:p w:rsidR="00B40C3E" w:rsidRDefault="00B40C3E" w:rsidP="00B40C3E">
      <w:pPr>
        <w:pStyle w:val="Default"/>
        <w:tabs>
          <w:tab w:val="left" w:pos="3329"/>
        </w:tabs>
        <w:jc w:val="both"/>
        <w:rPr>
          <w:color w:val="auto"/>
          <w:sz w:val="22"/>
          <w:szCs w:val="22"/>
        </w:rPr>
      </w:pPr>
      <w:r w:rsidRPr="00EE5C6E">
        <w:rPr>
          <w:color w:val="auto"/>
          <w:sz w:val="22"/>
          <w:szCs w:val="22"/>
        </w:rPr>
        <w:t xml:space="preserve">Como resultado de los </w:t>
      </w:r>
      <w:r>
        <w:rPr>
          <w:color w:val="auto"/>
          <w:sz w:val="22"/>
          <w:szCs w:val="22"/>
        </w:rPr>
        <w:t xml:space="preserve">requerimientos, se registraron </w:t>
      </w:r>
      <w:r w:rsidR="00753DCA">
        <w:rPr>
          <w:color w:val="auto"/>
          <w:sz w:val="22"/>
          <w:szCs w:val="22"/>
        </w:rPr>
        <w:t>210</w:t>
      </w:r>
      <w:r>
        <w:rPr>
          <w:color w:val="auto"/>
          <w:sz w:val="22"/>
          <w:szCs w:val="22"/>
        </w:rPr>
        <w:t xml:space="preserve"> </w:t>
      </w:r>
      <w:r w:rsidRPr="00EE5C6E">
        <w:rPr>
          <w:color w:val="auto"/>
          <w:sz w:val="22"/>
          <w:szCs w:val="22"/>
        </w:rPr>
        <w:t>reprogramaciones distribuidas conforme a las siguientes tablas:</w:t>
      </w:r>
    </w:p>
    <w:p w:rsidR="00B40C3E" w:rsidRPr="005C7892" w:rsidRDefault="00B40C3E" w:rsidP="00B40C3E">
      <w:pPr>
        <w:pStyle w:val="Default"/>
        <w:tabs>
          <w:tab w:val="left" w:pos="3329"/>
        </w:tabs>
        <w:spacing w:line="360" w:lineRule="auto"/>
        <w:jc w:val="both"/>
        <w:rPr>
          <w:rFonts w:asciiTheme="minorHAnsi" w:hAnsiTheme="minorHAnsi" w:cstheme="minorHAnsi"/>
          <w:color w:val="auto"/>
          <w:sz w:val="22"/>
          <w:szCs w:val="22"/>
          <w:lang w:val="es-ES"/>
        </w:rPr>
      </w:pPr>
    </w:p>
    <w:p w:rsidR="00B40C3E" w:rsidRPr="00AB67BB" w:rsidRDefault="00B40C3E" w:rsidP="00B40C3E">
      <w:pPr>
        <w:ind w:left="708" w:hanging="708"/>
        <w:jc w:val="center"/>
        <w:rPr>
          <w:rFonts w:ascii="Calibri" w:hAnsi="Calibri"/>
          <w:b/>
          <w:bCs/>
          <w:color w:val="000000" w:themeColor="text1"/>
          <w:sz w:val="18"/>
          <w:szCs w:val="18"/>
          <w:lang w:eastAsia="es-MX"/>
        </w:rPr>
      </w:pPr>
      <w:r w:rsidRPr="00AB67BB">
        <w:rPr>
          <w:rFonts w:ascii="Calibri" w:hAnsi="Calibri"/>
          <w:b/>
          <w:bCs/>
          <w:color w:val="000000" w:themeColor="text1"/>
          <w:sz w:val="18"/>
          <w:szCs w:val="18"/>
          <w:lang w:eastAsia="es-MX"/>
        </w:rPr>
        <w:t>Reprogramaciones derivadas de requerimientos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761"/>
        <w:gridCol w:w="1423"/>
      </w:tblGrid>
      <w:tr w:rsidR="00B40C3E" w:rsidRPr="005C7892" w:rsidTr="00B40C3E">
        <w:trPr>
          <w:trHeight w:val="20"/>
          <w:tblHeader/>
          <w:jc w:val="center"/>
        </w:trPr>
        <w:tc>
          <w:tcPr>
            <w:tcW w:w="0" w:type="auto"/>
            <w:shd w:val="clear" w:color="auto" w:fill="D5007F"/>
            <w:vAlign w:val="center"/>
          </w:tcPr>
          <w:p w:rsidR="00B40C3E" w:rsidRPr="005C7892" w:rsidRDefault="00B40C3E" w:rsidP="00B40C3E">
            <w:pPr>
              <w:ind w:left="708" w:hanging="708"/>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Actor Político</w:t>
            </w:r>
          </w:p>
        </w:tc>
        <w:tc>
          <w:tcPr>
            <w:tcW w:w="1761" w:type="dxa"/>
            <w:tcBorders>
              <w:bottom w:val="single" w:sz="4" w:space="0" w:color="auto"/>
            </w:tcBorders>
            <w:shd w:val="clear" w:color="auto" w:fill="D5007F"/>
            <w:vAlign w:val="center"/>
          </w:tcPr>
          <w:p w:rsidR="00B40C3E" w:rsidRPr="005C7892" w:rsidRDefault="00B40C3E" w:rsidP="001261FC">
            <w:pPr>
              <w:ind w:hanging="32"/>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 xml:space="preserve">Reprogramaciones </w:t>
            </w:r>
            <w:r w:rsidR="001261FC">
              <w:rPr>
                <w:rFonts w:asciiTheme="minorHAnsi" w:hAnsiTheme="minorHAnsi" w:cstheme="minorHAnsi"/>
                <w:b/>
                <w:bCs/>
                <w:color w:val="FFFFFF"/>
                <w:sz w:val="18"/>
                <w:szCs w:val="18"/>
                <w:lang w:val="es-ES" w:eastAsia="es-MX"/>
              </w:rPr>
              <w:t>por requerimiento</w:t>
            </w:r>
          </w:p>
        </w:tc>
        <w:tc>
          <w:tcPr>
            <w:tcW w:w="1423" w:type="dxa"/>
            <w:tcBorders>
              <w:bottom w:val="single" w:sz="4" w:space="0" w:color="auto"/>
            </w:tcBorders>
            <w:shd w:val="clear" w:color="auto" w:fill="D5007F"/>
            <w:vAlign w:val="center"/>
          </w:tcPr>
          <w:p w:rsidR="00B40C3E" w:rsidRPr="005C7892" w:rsidRDefault="00B40C3E" w:rsidP="00B40C3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Promocionales Transmitidos</w:t>
            </w:r>
          </w:p>
        </w:tc>
      </w:tr>
      <w:tr w:rsidR="00753DCA" w:rsidRPr="005C7892" w:rsidTr="00753DCA">
        <w:trPr>
          <w:trHeight w:val="20"/>
          <w:jc w:val="center"/>
        </w:trPr>
        <w:tc>
          <w:tcPr>
            <w:tcW w:w="0" w:type="auto"/>
            <w:vAlign w:val="center"/>
          </w:tcPr>
          <w:p w:rsidR="00753DCA" w:rsidRPr="005C7892" w:rsidRDefault="00753DCA" w:rsidP="00753DCA">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PAN</w:t>
            </w:r>
          </w:p>
        </w:tc>
        <w:tc>
          <w:tcPr>
            <w:tcW w:w="1761" w:type="dxa"/>
            <w:tcBorders>
              <w:top w:val="single" w:sz="4" w:space="0" w:color="auto"/>
              <w:left w:val="nil"/>
              <w:bottom w:val="single" w:sz="4" w:space="0" w:color="auto"/>
              <w:right w:val="single" w:sz="4" w:space="0" w:color="auto"/>
            </w:tcBorders>
            <w:shd w:val="clear" w:color="auto" w:fill="auto"/>
            <w:vAlign w:val="center"/>
          </w:tcPr>
          <w:p w:rsidR="00753DCA" w:rsidRPr="00753DCA" w:rsidRDefault="00753DCA" w:rsidP="00753DCA">
            <w:pPr>
              <w:jc w:val="center"/>
              <w:rPr>
                <w:rFonts w:asciiTheme="minorHAnsi" w:hAnsiTheme="minorHAnsi"/>
                <w:sz w:val="20"/>
              </w:rPr>
            </w:pPr>
            <w:r w:rsidRPr="00753DCA">
              <w:rPr>
                <w:rFonts w:asciiTheme="minorHAnsi" w:hAnsiTheme="minorHAnsi"/>
                <w:sz w:val="20"/>
              </w:rPr>
              <w:t>6</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753DCA" w:rsidRPr="00753DCA" w:rsidRDefault="00753DCA" w:rsidP="00753DCA">
            <w:pPr>
              <w:jc w:val="center"/>
              <w:rPr>
                <w:rFonts w:asciiTheme="minorHAnsi" w:hAnsiTheme="minorHAnsi"/>
                <w:sz w:val="20"/>
              </w:rPr>
            </w:pPr>
            <w:r w:rsidRPr="00753DCA">
              <w:rPr>
                <w:rFonts w:asciiTheme="minorHAnsi" w:hAnsiTheme="minorHAnsi"/>
                <w:sz w:val="20"/>
              </w:rPr>
              <w:t>5</w:t>
            </w:r>
          </w:p>
        </w:tc>
      </w:tr>
      <w:tr w:rsidR="00753DCA" w:rsidRPr="005C7892" w:rsidTr="00753DCA">
        <w:trPr>
          <w:trHeight w:val="20"/>
          <w:jc w:val="center"/>
        </w:trPr>
        <w:tc>
          <w:tcPr>
            <w:tcW w:w="0" w:type="auto"/>
            <w:vAlign w:val="center"/>
          </w:tcPr>
          <w:p w:rsidR="00753DCA" w:rsidRPr="005C7892" w:rsidRDefault="00753DCA" w:rsidP="00753DCA">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PRI</w:t>
            </w:r>
          </w:p>
        </w:tc>
        <w:tc>
          <w:tcPr>
            <w:tcW w:w="1761" w:type="dxa"/>
            <w:tcBorders>
              <w:top w:val="single" w:sz="4" w:space="0" w:color="auto"/>
              <w:left w:val="nil"/>
              <w:bottom w:val="single" w:sz="4" w:space="0" w:color="auto"/>
              <w:right w:val="single" w:sz="4" w:space="0" w:color="auto"/>
            </w:tcBorders>
            <w:shd w:val="clear" w:color="auto" w:fill="auto"/>
            <w:vAlign w:val="center"/>
          </w:tcPr>
          <w:p w:rsidR="00753DCA" w:rsidRPr="00753DCA" w:rsidRDefault="00753DCA" w:rsidP="00753DCA">
            <w:pPr>
              <w:jc w:val="center"/>
              <w:rPr>
                <w:rFonts w:asciiTheme="minorHAnsi" w:hAnsiTheme="minorHAnsi"/>
                <w:sz w:val="20"/>
              </w:rPr>
            </w:pPr>
            <w:r w:rsidRPr="00753DCA">
              <w:rPr>
                <w:rFonts w:asciiTheme="minorHAnsi" w:hAnsiTheme="minorHAnsi"/>
                <w:sz w:val="20"/>
              </w:rPr>
              <w:t>17</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753DCA" w:rsidRPr="00753DCA" w:rsidRDefault="00753DCA" w:rsidP="00753DCA">
            <w:pPr>
              <w:jc w:val="center"/>
              <w:rPr>
                <w:rFonts w:asciiTheme="minorHAnsi" w:hAnsiTheme="minorHAnsi"/>
                <w:sz w:val="20"/>
              </w:rPr>
            </w:pPr>
            <w:r w:rsidRPr="00753DCA">
              <w:rPr>
                <w:rFonts w:asciiTheme="minorHAnsi" w:hAnsiTheme="minorHAnsi"/>
                <w:sz w:val="20"/>
              </w:rPr>
              <w:t>14</w:t>
            </w:r>
          </w:p>
        </w:tc>
      </w:tr>
      <w:tr w:rsidR="00753DCA" w:rsidRPr="005C7892" w:rsidTr="00753DCA">
        <w:trPr>
          <w:trHeight w:val="20"/>
          <w:jc w:val="center"/>
        </w:trPr>
        <w:tc>
          <w:tcPr>
            <w:tcW w:w="0" w:type="auto"/>
            <w:vAlign w:val="center"/>
          </w:tcPr>
          <w:p w:rsidR="00753DCA" w:rsidRPr="005C7892" w:rsidRDefault="00753DCA" w:rsidP="00753DCA">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PRD</w:t>
            </w:r>
          </w:p>
        </w:tc>
        <w:tc>
          <w:tcPr>
            <w:tcW w:w="1761" w:type="dxa"/>
            <w:tcBorders>
              <w:top w:val="single" w:sz="4" w:space="0" w:color="auto"/>
              <w:left w:val="nil"/>
              <w:bottom w:val="single" w:sz="4" w:space="0" w:color="auto"/>
              <w:right w:val="single" w:sz="4" w:space="0" w:color="auto"/>
            </w:tcBorders>
            <w:shd w:val="clear" w:color="auto" w:fill="auto"/>
            <w:vAlign w:val="center"/>
          </w:tcPr>
          <w:p w:rsidR="00753DCA" w:rsidRPr="00753DCA" w:rsidRDefault="00753DCA" w:rsidP="00753DCA">
            <w:pPr>
              <w:jc w:val="center"/>
              <w:rPr>
                <w:rFonts w:asciiTheme="minorHAnsi" w:hAnsiTheme="minorHAnsi"/>
                <w:sz w:val="20"/>
              </w:rPr>
            </w:pPr>
            <w:r w:rsidRPr="00753DCA">
              <w:rPr>
                <w:rFonts w:asciiTheme="minorHAnsi" w:hAnsiTheme="minorHAnsi"/>
                <w:sz w:val="20"/>
              </w:rPr>
              <w:t>4</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753DCA" w:rsidRPr="00753DCA" w:rsidRDefault="00753DCA" w:rsidP="00753DCA">
            <w:pPr>
              <w:jc w:val="center"/>
              <w:rPr>
                <w:rFonts w:asciiTheme="minorHAnsi" w:hAnsiTheme="minorHAnsi"/>
                <w:sz w:val="20"/>
              </w:rPr>
            </w:pPr>
            <w:r w:rsidRPr="00753DCA">
              <w:rPr>
                <w:rFonts w:asciiTheme="minorHAnsi" w:hAnsiTheme="minorHAnsi"/>
                <w:sz w:val="20"/>
              </w:rPr>
              <w:t>4</w:t>
            </w:r>
          </w:p>
        </w:tc>
      </w:tr>
      <w:tr w:rsidR="00753DCA" w:rsidRPr="005C7892" w:rsidTr="00753DCA">
        <w:trPr>
          <w:trHeight w:val="20"/>
          <w:jc w:val="center"/>
        </w:trPr>
        <w:tc>
          <w:tcPr>
            <w:tcW w:w="0" w:type="auto"/>
            <w:vAlign w:val="center"/>
          </w:tcPr>
          <w:p w:rsidR="00753DCA" w:rsidRPr="005C7892" w:rsidRDefault="00753DCA" w:rsidP="00753DCA">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PT</w:t>
            </w:r>
          </w:p>
        </w:tc>
        <w:tc>
          <w:tcPr>
            <w:tcW w:w="1761" w:type="dxa"/>
            <w:tcBorders>
              <w:top w:val="single" w:sz="4" w:space="0" w:color="auto"/>
              <w:left w:val="nil"/>
              <w:bottom w:val="single" w:sz="4" w:space="0" w:color="auto"/>
              <w:right w:val="single" w:sz="4" w:space="0" w:color="auto"/>
            </w:tcBorders>
            <w:shd w:val="clear" w:color="auto" w:fill="auto"/>
            <w:vAlign w:val="center"/>
          </w:tcPr>
          <w:p w:rsidR="00753DCA" w:rsidRPr="00753DCA" w:rsidRDefault="00753DCA" w:rsidP="00753DCA">
            <w:pPr>
              <w:jc w:val="center"/>
              <w:rPr>
                <w:rFonts w:asciiTheme="minorHAnsi" w:hAnsiTheme="minorHAnsi"/>
                <w:sz w:val="20"/>
              </w:rPr>
            </w:pPr>
            <w:r w:rsidRPr="00753DCA">
              <w:rPr>
                <w:rFonts w:asciiTheme="minorHAnsi" w:hAnsiTheme="minorHAnsi"/>
                <w:sz w:val="20"/>
              </w:rPr>
              <w:t>0</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753DCA" w:rsidRPr="00753DCA" w:rsidRDefault="00753DCA" w:rsidP="00753DCA">
            <w:pPr>
              <w:jc w:val="center"/>
              <w:rPr>
                <w:rFonts w:asciiTheme="minorHAnsi" w:hAnsiTheme="minorHAnsi"/>
                <w:sz w:val="20"/>
              </w:rPr>
            </w:pPr>
            <w:r w:rsidRPr="00753DCA">
              <w:rPr>
                <w:rFonts w:asciiTheme="minorHAnsi" w:hAnsiTheme="minorHAnsi"/>
                <w:sz w:val="20"/>
              </w:rPr>
              <w:t>0</w:t>
            </w:r>
          </w:p>
        </w:tc>
      </w:tr>
      <w:tr w:rsidR="00753DCA" w:rsidRPr="005C7892" w:rsidTr="00753DCA">
        <w:trPr>
          <w:trHeight w:val="20"/>
          <w:jc w:val="center"/>
        </w:trPr>
        <w:tc>
          <w:tcPr>
            <w:tcW w:w="0" w:type="auto"/>
            <w:vAlign w:val="center"/>
          </w:tcPr>
          <w:p w:rsidR="00753DCA" w:rsidRPr="005C7892" w:rsidRDefault="00753DCA" w:rsidP="00753DCA">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PVEM</w:t>
            </w:r>
          </w:p>
        </w:tc>
        <w:tc>
          <w:tcPr>
            <w:tcW w:w="1761" w:type="dxa"/>
            <w:tcBorders>
              <w:top w:val="single" w:sz="4" w:space="0" w:color="auto"/>
              <w:left w:val="nil"/>
              <w:bottom w:val="single" w:sz="4" w:space="0" w:color="auto"/>
              <w:right w:val="single" w:sz="4" w:space="0" w:color="auto"/>
            </w:tcBorders>
            <w:shd w:val="clear" w:color="auto" w:fill="auto"/>
            <w:vAlign w:val="center"/>
          </w:tcPr>
          <w:p w:rsidR="00753DCA" w:rsidRPr="00753DCA" w:rsidRDefault="00753DCA" w:rsidP="00753DCA">
            <w:pPr>
              <w:jc w:val="center"/>
              <w:rPr>
                <w:rFonts w:asciiTheme="minorHAnsi" w:hAnsiTheme="minorHAnsi"/>
                <w:sz w:val="20"/>
              </w:rPr>
            </w:pPr>
            <w:r w:rsidRPr="00753DCA">
              <w:rPr>
                <w:rFonts w:asciiTheme="minorHAnsi" w:hAnsiTheme="minorHAnsi"/>
                <w:sz w:val="20"/>
              </w:rPr>
              <w:t>25</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753DCA" w:rsidRPr="00753DCA" w:rsidRDefault="00753DCA" w:rsidP="00753DCA">
            <w:pPr>
              <w:jc w:val="center"/>
              <w:rPr>
                <w:rFonts w:asciiTheme="minorHAnsi" w:hAnsiTheme="minorHAnsi"/>
                <w:sz w:val="20"/>
              </w:rPr>
            </w:pPr>
            <w:r w:rsidRPr="00753DCA">
              <w:rPr>
                <w:rFonts w:asciiTheme="minorHAnsi" w:hAnsiTheme="minorHAnsi"/>
                <w:sz w:val="20"/>
              </w:rPr>
              <w:t>17</w:t>
            </w:r>
          </w:p>
        </w:tc>
      </w:tr>
      <w:tr w:rsidR="00753DCA" w:rsidRPr="005C7892" w:rsidTr="00753DCA">
        <w:trPr>
          <w:trHeight w:val="20"/>
          <w:jc w:val="center"/>
        </w:trPr>
        <w:tc>
          <w:tcPr>
            <w:tcW w:w="0" w:type="auto"/>
            <w:vAlign w:val="center"/>
          </w:tcPr>
          <w:p w:rsidR="00753DCA" w:rsidRPr="005C7892" w:rsidRDefault="00753DCA" w:rsidP="00753DCA">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MC</w:t>
            </w:r>
          </w:p>
        </w:tc>
        <w:tc>
          <w:tcPr>
            <w:tcW w:w="1761" w:type="dxa"/>
            <w:tcBorders>
              <w:top w:val="single" w:sz="4" w:space="0" w:color="auto"/>
              <w:left w:val="nil"/>
              <w:bottom w:val="single" w:sz="4" w:space="0" w:color="auto"/>
              <w:right w:val="single" w:sz="4" w:space="0" w:color="auto"/>
            </w:tcBorders>
            <w:shd w:val="clear" w:color="auto" w:fill="auto"/>
            <w:vAlign w:val="center"/>
          </w:tcPr>
          <w:p w:rsidR="00753DCA" w:rsidRPr="00753DCA" w:rsidRDefault="00753DCA" w:rsidP="00753DCA">
            <w:pPr>
              <w:jc w:val="center"/>
              <w:rPr>
                <w:rFonts w:asciiTheme="minorHAnsi" w:hAnsiTheme="minorHAnsi"/>
                <w:sz w:val="20"/>
              </w:rPr>
            </w:pPr>
            <w:r w:rsidRPr="00753DCA">
              <w:rPr>
                <w:rFonts w:asciiTheme="minorHAnsi" w:hAnsiTheme="minorHAnsi"/>
                <w:sz w:val="20"/>
              </w:rPr>
              <w:t>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753DCA" w:rsidRPr="00753DCA" w:rsidRDefault="00753DCA" w:rsidP="00753DCA">
            <w:pPr>
              <w:jc w:val="center"/>
              <w:rPr>
                <w:rFonts w:asciiTheme="minorHAnsi" w:hAnsiTheme="minorHAnsi"/>
                <w:sz w:val="20"/>
              </w:rPr>
            </w:pPr>
            <w:r w:rsidRPr="00753DCA">
              <w:rPr>
                <w:rFonts w:asciiTheme="minorHAnsi" w:hAnsiTheme="minorHAnsi"/>
                <w:sz w:val="20"/>
              </w:rPr>
              <w:t>0</w:t>
            </w:r>
          </w:p>
        </w:tc>
      </w:tr>
      <w:tr w:rsidR="00753DCA" w:rsidRPr="005C7892" w:rsidTr="00753DCA">
        <w:trPr>
          <w:trHeight w:val="20"/>
          <w:jc w:val="center"/>
        </w:trPr>
        <w:tc>
          <w:tcPr>
            <w:tcW w:w="0" w:type="auto"/>
            <w:vAlign w:val="center"/>
          </w:tcPr>
          <w:p w:rsidR="00753DCA" w:rsidRPr="005C7892" w:rsidRDefault="00753DCA" w:rsidP="00753DCA">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MORENA</w:t>
            </w:r>
          </w:p>
        </w:tc>
        <w:tc>
          <w:tcPr>
            <w:tcW w:w="1761" w:type="dxa"/>
            <w:tcBorders>
              <w:top w:val="single" w:sz="4" w:space="0" w:color="auto"/>
              <w:left w:val="nil"/>
              <w:bottom w:val="single" w:sz="4" w:space="0" w:color="auto"/>
              <w:right w:val="single" w:sz="4" w:space="0" w:color="auto"/>
            </w:tcBorders>
            <w:shd w:val="clear" w:color="auto" w:fill="auto"/>
            <w:vAlign w:val="center"/>
          </w:tcPr>
          <w:p w:rsidR="00753DCA" w:rsidRPr="00753DCA" w:rsidRDefault="00753DCA" w:rsidP="00753DCA">
            <w:pPr>
              <w:jc w:val="center"/>
              <w:rPr>
                <w:rFonts w:asciiTheme="minorHAnsi" w:hAnsiTheme="minorHAnsi"/>
                <w:sz w:val="20"/>
              </w:rPr>
            </w:pPr>
            <w:r w:rsidRPr="00753DCA">
              <w:rPr>
                <w:rFonts w:asciiTheme="minorHAnsi" w:hAnsiTheme="minorHAnsi"/>
                <w:sz w:val="20"/>
              </w:rPr>
              <w:t>4</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753DCA" w:rsidRPr="00753DCA" w:rsidRDefault="00753DCA" w:rsidP="00753DCA">
            <w:pPr>
              <w:jc w:val="center"/>
              <w:rPr>
                <w:rFonts w:asciiTheme="minorHAnsi" w:hAnsiTheme="minorHAnsi"/>
                <w:sz w:val="20"/>
              </w:rPr>
            </w:pPr>
            <w:r w:rsidRPr="00753DCA">
              <w:rPr>
                <w:rFonts w:asciiTheme="minorHAnsi" w:hAnsiTheme="minorHAnsi"/>
                <w:sz w:val="20"/>
              </w:rPr>
              <w:t>3</w:t>
            </w:r>
          </w:p>
        </w:tc>
      </w:tr>
      <w:tr w:rsidR="00753DCA" w:rsidRPr="005C7892" w:rsidTr="00753DCA">
        <w:trPr>
          <w:trHeight w:val="20"/>
          <w:jc w:val="center"/>
        </w:trPr>
        <w:tc>
          <w:tcPr>
            <w:tcW w:w="0" w:type="auto"/>
            <w:vAlign w:val="center"/>
          </w:tcPr>
          <w:p w:rsidR="00753DCA" w:rsidRPr="005C7892" w:rsidRDefault="00753DCA" w:rsidP="00753DCA">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Partido local</w:t>
            </w:r>
          </w:p>
        </w:tc>
        <w:tc>
          <w:tcPr>
            <w:tcW w:w="1761" w:type="dxa"/>
            <w:tcBorders>
              <w:top w:val="single" w:sz="4" w:space="0" w:color="auto"/>
              <w:left w:val="nil"/>
              <w:bottom w:val="single" w:sz="4" w:space="0" w:color="auto"/>
              <w:right w:val="single" w:sz="4" w:space="0" w:color="auto"/>
            </w:tcBorders>
            <w:shd w:val="clear" w:color="auto" w:fill="auto"/>
            <w:vAlign w:val="center"/>
          </w:tcPr>
          <w:p w:rsidR="00753DCA" w:rsidRPr="00753DCA" w:rsidRDefault="00753DCA" w:rsidP="00753DCA">
            <w:pPr>
              <w:jc w:val="center"/>
              <w:rPr>
                <w:rFonts w:asciiTheme="minorHAnsi" w:hAnsiTheme="minorHAnsi"/>
                <w:sz w:val="20"/>
              </w:rPr>
            </w:pPr>
            <w:r w:rsidRPr="00753DCA">
              <w:rPr>
                <w:rFonts w:asciiTheme="minorHAnsi" w:hAnsiTheme="minorHAnsi"/>
                <w:sz w:val="20"/>
              </w:rPr>
              <w:t>16</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753DCA" w:rsidRPr="00753DCA" w:rsidRDefault="00753DCA" w:rsidP="00753DCA">
            <w:pPr>
              <w:jc w:val="center"/>
              <w:rPr>
                <w:rFonts w:asciiTheme="minorHAnsi" w:hAnsiTheme="minorHAnsi"/>
                <w:sz w:val="20"/>
              </w:rPr>
            </w:pPr>
            <w:r w:rsidRPr="00753DCA">
              <w:rPr>
                <w:rFonts w:asciiTheme="minorHAnsi" w:hAnsiTheme="minorHAnsi"/>
                <w:sz w:val="20"/>
              </w:rPr>
              <w:t>10</w:t>
            </w:r>
          </w:p>
        </w:tc>
      </w:tr>
      <w:tr w:rsidR="00753DCA" w:rsidRPr="005C7892" w:rsidTr="00753DCA">
        <w:trPr>
          <w:trHeight w:val="20"/>
          <w:jc w:val="center"/>
        </w:trPr>
        <w:tc>
          <w:tcPr>
            <w:tcW w:w="0" w:type="auto"/>
            <w:vAlign w:val="center"/>
          </w:tcPr>
          <w:p w:rsidR="00753DCA" w:rsidRPr="005C7892" w:rsidRDefault="00753DCA" w:rsidP="00753DCA">
            <w:pPr>
              <w:spacing w:line="276" w:lineRule="auto"/>
              <w:jc w:val="center"/>
              <w:rPr>
                <w:rFonts w:asciiTheme="minorHAnsi" w:hAnsiTheme="minorHAnsi"/>
                <w:color w:val="000000"/>
                <w:sz w:val="18"/>
                <w:szCs w:val="18"/>
                <w:lang w:val="es-ES"/>
              </w:rPr>
            </w:pPr>
            <w:r>
              <w:rPr>
                <w:rFonts w:asciiTheme="minorHAnsi" w:hAnsiTheme="minorHAnsi" w:cstheme="minorHAnsi"/>
                <w:color w:val="000000"/>
                <w:sz w:val="20"/>
                <w:szCs w:val="20"/>
                <w:lang w:val="es-ES"/>
              </w:rPr>
              <w:t>Candidato independiente</w:t>
            </w:r>
          </w:p>
        </w:tc>
        <w:tc>
          <w:tcPr>
            <w:tcW w:w="1761" w:type="dxa"/>
            <w:tcBorders>
              <w:top w:val="single" w:sz="4" w:space="0" w:color="auto"/>
              <w:left w:val="nil"/>
              <w:bottom w:val="single" w:sz="4" w:space="0" w:color="auto"/>
              <w:right w:val="single" w:sz="4" w:space="0" w:color="auto"/>
            </w:tcBorders>
            <w:shd w:val="clear" w:color="auto" w:fill="auto"/>
            <w:vAlign w:val="center"/>
          </w:tcPr>
          <w:p w:rsidR="00753DCA" w:rsidRPr="00753DCA" w:rsidRDefault="00753DCA" w:rsidP="00753DCA">
            <w:pPr>
              <w:jc w:val="center"/>
              <w:rPr>
                <w:rFonts w:asciiTheme="minorHAnsi" w:hAnsiTheme="minorHAnsi"/>
                <w:sz w:val="20"/>
              </w:rPr>
            </w:pPr>
            <w:r w:rsidRPr="00753DCA">
              <w:rPr>
                <w:rFonts w:asciiTheme="minorHAnsi" w:hAnsiTheme="minorHAnsi"/>
                <w:sz w:val="20"/>
              </w:rPr>
              <w:t>0</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753DCA" w:rsidRPr="00753DCA" w:rsidRDefault="00753DCA" w:rsidP="00753DCA">
            <w:pPr>
              <w:jc w:val="center"/>
              <w:rPr>
                <w:rFonts w:asciiTheme="minorHAnsi" w:hAnsiTheme="minorHAnsi"/>
                <w:sz w:val="20"/>
              </w:rPr>
            </w:pPr>
            <w:r w:rsidRPr="00753DCA">
              <w:rPr>
                <w:rFonts w:asciiTheme="minorHAnsi" w:hAnsiTheme="minorHAnsi"/>
                <w:sz w:val="20"/>
              </w:rPr>
              <w:t>0</w:t>
            </w:r>
          </w:p>
        </w:tc>
      </w:tr>
      <w:tr w:rsidR="00753DCA" w:rsidRPr="005C7892" w:rsidTr="00753DCA">
        <w:trPr>
          <w:trHeight w:val="20"/>
          <w:jc w:val="center"/>
        </w:trPr>
        <w:tc>
          <w:tcPr>
            <w:tcW w:w="0" w:type="auto"/>
            <w:tcBorders>
              <w:bottom w:val="single" w:sz="4" w:space="0" w:color="auto"/>
            </w:tcBorders>
            <w:vAlign w:val="center"/>
          </w:tcPr>
          <w:p w:rsidR="00753DCA" w:rsidRPr="005C7892" w:rsidRDefault="00753DCA" w:rsidP="00753DCA">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Autoridad electoral</w:t>
            </w:r>
          </w:p>
        </w:tc>
        <w:tc>
          <w:tcPr>
            <w:tcW w:w="1761" w:type="dxa"/>
            <w:tcBorders>
              <w:top w:val="single" w:sz="4" w:space="0" w:color="auto"/>
              <w:left w:val="nil"/>
              <w:bottom w:val="single" w:sz="4" w:space="0" w:color="auto"/>
              <w:right w:val="single" w:sz="4" w:space="0" w:color="auto"/>
            </w:tcBorders>
            <w:shd w:val="clear" w:color="auto" w:fill="auto"/>
            <w:vAlign w:val="center"/>
          </w:tcPr>
          <w:p w:rsidR="00753DCA" w:rsidRPr="00753DCA" w:rsidRDefault="00753DCA" w:rsidP="00753DCA">
            <w:pPr>
              <w:jc w:val="center"/>
              <w:rPr>
                <w:rFonts w:asciiTheme="minorHAnsi" w:hAnsiTheme="minorHAnsi"/>
                <w:sz w:val="20"/>
              </w:rPr>
            </w:pPr>
            <w:r w:rsidRPr="00753DCA">
              <w:rPr>
                <w:rFonts w:asciiTheme="minorHAnsi" w:hAnsiTheme="minorHAnsi"/>
                <w:sz w:val="20"/>
              </w:rPr>
              <w:t>137</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753DCA" w:rsidRPr="00753DCA" w:rsidRDefault="00753DCA" w:rsidP="00753DCA">
            <w:pPr>
              <w:jc w:val="center"/>
              <w:rPr>
                <w:rFonts w:asciiTheme="minorHAnsi" w:hAnsiTheme="minorHAnsi"/>
                <w:sz w:val="20"/>
              </w:rPr>
            </w:pPr>
            <w:r w:rsidRPr="00753DCA">
              <w:rPr>
                <w:rFonts w:asciiTheme="minorHAnsi" w:hAnsiTheme="minorHAnsi"/>
                <w:sz w:val="20"/>
              </w:rPr>
              <w:t>109</w:t>
            </w:r>
          </w:p>
        </w:tc>
      </w:tr>
      <w:tr w:rsidR="00B40C3E" w:rsidRPr="005C7892" w:rsidTr="00B40C3E">
        <w:trPr>
          <w:trHeight w:val="20"/>
          <w:jc w:val="center"/>
        </w:trPr>
        <w:tc>
          <w:tcPr>
            <w:tcW w:w="0" w:type="auto"/>
            <w:shd w:val="clear" w:color="auto" w:fill="808080" w:themeFill="background1" w:themeFillShade="80"/>
            <w:vAlign w:val="center"/>
          </w:tcPr>
          <w:p w:rsidR="00B40C3E" w:rsidRPr="005C7892" w:rsidRDefault="00B40C3E" w:rsidP="00B40C3E">
            <w:pPr>
              <w:ind w:left="708" w:hanging="708"/>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Total</w:t>
            </w:r>
          </w:p>
        </w:tc>
        <w:tc>
          <w:tcPr>
            <w:tcW w:w="1761" w:type="dxa"/>
            <w:tcBorders>
              <w:top w:val="single" w:sz="4" w:space="0" w:color="auto"/>
            </w:tcBorders>
            <w:shd w:val="clear" w:color="auto" w:fill="808080" w:themeFill="background1" w:themeFillShade="80"/>
            <w:vAlign w:val="center"/>
          </w:tcPr>
          <w:p w:rsidR="00B40C3E" w:rsidRPr="005C7892" w:rsidRDefault="00753DCA" w:rsidP="00B40C3E">
            <w:pPr>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210</w:t>
            </w:r>
            <w:r>
              <w:rPr>
                <w:rFonts w:asciiTheme="minorHAnsi" w:hAnsiTheme="minorHAnsi" w:cstheme="minorHAnsi"/>
                <w:b/>
                <w:color w:val="FFFFFF"/>
                <w:sz w:val="18"/>
                <w:szCs w:val="18"/>
                <w:lang w:val="es-ES"/>
              </w:rPr>
              <w:fldChar w:fldCharType="end"/>
            </w:r>
          </w:p>
        </w:tc>
        <w:tc>
          <w:tcPr>
            <w:tcW w:w="1423" w:type="dxa"/>
            <w:tcBorders>
              <w:top w:val="single" w:sz="4" w:space="0" w:color="auto"/>
            </w:tcBorders>
            <w:shd w:val="clear" w:color="auto" w:fill="808080" w:themeFill="background1" w:themeFillShade="80"/>
            <w:vAlign w:val="center"/>
          </w:tcPr>
          <w:p w:rsidR="00B40C3E" w:rsidRPr="005C7892" w:rsidRDefault="00753DCA" w:rsidP="00B40C3E">
            <w:pPr>
              <w:pStyle w:val="Default"/>
              <w:jc w:val="center"/>
              <w:rPr>
                <w:rFonts w:asciiTheme="minorHAnsi" w:hAnsiTheme="minorHAnsi" w:cstheme="minorHAnsi"/>
                <w:b/>
                <w:smallCaps/>
                <w:color w:val="FFFFFF"/>
                <w:sz w:val="18"/>
                <w:szCs w:val="18"/>
                <w:lang w:val="es-ES"/>
              </w:rPr>
            </w:pPr>
            <w:r>
              <w:rPr>
                <w:rFonts w:asciiTheme="minorHAnsi" w:hAnsiTheme="minorHAnsi" w:cstheme="minorHAnsi"/>
                <w:b/>
                <w:smallCaps/>
                <w:color w:val="FFFFFF"/>
                <w:sz w:val="18"/>
                <w:szCs w:val="18"/>
                <w:lang w:val="es-ES"/>
              </w:rPr>
              <w:fldChar w:fldCharType="begin"/>
            </w:r>
            <w:r>
              <w:rPr>
                <w:rFonts w:asciiTheme="minorHAnsi" w:hAnsiTheme="minorHAnsi" w:cstheme="minorHAnsi"/>
                <w:b/>
                <w:smallCaps/>
                <w:color w:val="FFFFFF"/>
                <w:sz w:val="18"/>
                <w:szCs w:val="18"/>
                <w:lang w:val="es-ES"/>
              </w:rPr>
              <w:instrText xml:space="preserve"> =SUM(ABOVE) </w:instrText>
            </w:r>
            <w:r>
              <w:rPr>
                <w:rFonts w:asciiTheme="minorHAnsi" w:hAnsiTheme="minorHAnsi" w:cstheme="minorHAnsi"/>
                <w:b/>
                <w:smallCaps/>
                <w:color w:val="FFFFFF"/>
                <w:sz w:val="18"/>
                <w:szCs w:val="18"/>
                <w:lang w:val="es-ES"/>
              </w:rPr>
              <w:fldChar w:fldCharType="separate"/>
            </w:r>
            <w:r>
              <w:rPr>
                <w:rFonts w:asciiTheme="minorHAnsi" w:hAnsiTheme="minorHAnsi" w:cstheme="minorHAnsi"/>
                <w:b/>
                <w:smallCaps/>
                <w:noProof/>
                <w:color w:val="FFFFFF"/>
                <w:sz w:val="18"/>
                <w:szCs w:val="18"/>
                <w:lang w:val="es-ES"/>
              </w:rPr>
              <w:t>162</w:t>
            </w:r>
            <w:r>
              <w:rPr>
                <w:rFonts w:asciiTheme="minorHAnsi" w:hAnsiTheme="minorHAnsi" w:cstheme="minorHAnsi"/>
                <w:b/>
                <w:smallCaps/>
                <w:color w:val="FFFFFF"/>
                <w:sz w:val="18"/>
                <w:szCs w:val="18"/>
                <w:lang w:val="es-ES"/>
              </w:rPr>
              <w:fldChar w:fldCharType="end"/>
            </w:r>
          </w:p>
        </w:tc>
      </w:tr>
    </w:tbl>
    <w:p w:rsidR="00B40C3E" w:rsidRPr="005C7892" w:rsidRDefault="00B40C3E" w:rsidP="00B40C3E">
      <w:pPr>
        <w:pStyle w:val="Default"/>
        <w:jc w:val="both"/>
        <w:rPr>
          <w:rFonts w:asciiTheme="minorHAnsi" w:hAnsiTheme="minorHAnsi" w:cstheme="minorHAnsi"/>
          <w:color w:val="auto"/>
          <w:szCs w:val="22"/>
          <w:lang w:val="es-ES"/>
        </w:rPr>
      </w:pPr>
    </w:p>
    <w:p w:rsidR="00B40C3E" w:rsidRPr="00AB489A" w:rsidRDefault="00B40C3E" w:rsidP="00B40C3E">
      <w:pPr>
        <w:autoSpaceDE w:val="0"/>
        <w:autoSpaceDN w:val="0"/>
        <w:adjustRightInd w:val="0"/>
        <w:jc w:val="center"/>
        <w:rPr>
          <w:rFonts w:ascii="Calibri" w:hAnsi="Calibri"/>
          <w:color w:val="000000" w:themeColor="text1"/>
          <w:sz w:val="18"/>
          <w:szCs w:val="18"/>
        </w:rPr>
      </w:pPr>
      <w:r w:rsidRPr="00AB489A">
        <w:rPr>
          <w:rFonts w:ascii="Calibri" w:hAnsi="Calibri"/>
          <w:b/>
          <w:bCs/>
          <w:color w:val="000000" w:themeColor="text1"/>
          <w:sz w:val="18"/>
          <w:szCs w:val="18"/>
          <w:lang w:eastAsia="es-MX"/>
        </w:rPr>
        <w:t>Comportamiento de las reprogramaciones derivadas de requerimientos</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040"/>
        <w:gridCol w:w="1109"/>
        <w:gridCol w:w="1056"/>
        <w:gridCol w:w="1017"/>
        <w:gridCol w:w="1295"/>
        <w:gridCol w:w="1194"/>
      </w:tblGrid>
      <w:tr w:rsidR="00B40C3E" w:rsidRPr="005C7892" w:rsidTr="00B40C3E">
        <w:trPr>
          <w:trHeight w:val="20"/>
          <w:tblHeader/>
          <w:jc w:val="center"/>
        </w:trPr>
        <w:tc>
          <w:tcPr>
            <w:tcW w:w="2220" w:type="dxa"/>
            <w:tcBorders>
              <w:bottom w:val="single" w:sz="4" w:space="0" w:color="auto"/>
            </w:tcBorders>
            <w:shd w:val="clear" w:color="auto" w:fill="D5007F"/>
            <w:vAlign w:val="center"/>
          </w:tcPr>
          <w:p w:rsidR="00B40C3E" w:rsidRPr="005C7892" w:rsidRDefault="00B40C3E" w:rsidP="00B40C3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Actor Político</w:t>
            </w:r>
          </w:p>
        </w:tc>
        <w:tc>
          <w:tcPr>
            <w:tcW w:w="1040" w:type="dxa"/>
            <w:shd w:val="clear" w:color="auto" w:fill="D5007F"/>
            <w:vAlign w:val="center"/>
          </w:tcPr>
          <w:p w:rsidR="00B40C3E" w:rsidRPr="005C7892" w:rsidRDefault="00B40C3E" w:rsidP="00B40C3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Conforme a la pauta</w:t>
            </w:r>
          </w:p>
        </w:tc>
        <w:tc>
          <w:tcPr>
            <w:tcW w:w="1109" w:type="dxa"/>
            <w:shd w:val="clear" w:color="auto" w:fill="D5007F"/>
            <w:vAlign w:val="center"/>
          </w:tcPr>
          <w:p w:rsidR="00B40C3E" w:rsidRPr="005C7892" w:rsidRDefault="00B40C3E" w:rsidP="00B40C3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Diferente Versión</w:t>
            </w:r>
          </w:p>
        </w:tc>
        <w:tc>
          <w:tcPr>
            <w:tcW w:w="1056" w:type="dxa"/>
            <w:shd w:val="clear" w:color="auto" w:fill="D5007F"/>
            <w:vAlign w:val="center"/>
          </w:tcPr>
          <w:p w:rsidR="00B40C3E" w:rsidRPr="005C7892" w:rsidRDefault="00B40C3E" w:rsidP="00B40C3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Fuera de Horario</w:t>
            </w:r>
          </w:p>
        </w:tc>
        <w:tc>
          <w:tcPr>
            <w:tcW w:w="1017" w:type="dxa"/>
            <w:shd w:val="clear" w:color="auto" w:fill="D5007F"/>
            <w:vAlign w:val="center"/>
          </w:tcPr>
          <w:p w:rsidR="00B40C3E" w:rsidRPr="005C7892" w:rsidRDefault="00B40C3E" w:rsidP="00B40C3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Fuera de Orden</w:t>
            </w:r>
          </w:p>
        </w:tc>
        <w:tc>
          <w:tcPr>
            <w:tcW w:w="1295" w:type="dxa"/>
            <w:shd w:val="clear" w:color="auto" w:fill="D5007F"/>
            <w:vAlign w:val="center"/>
          </w:tcPr>
          <w:p w:rsidR="00B40C3E" w:rsidRPr="005C7892" w:rsidRDefault="00B40C3E" w:rsidP="00B40C3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No Transmitidos</w:t>
            </w:r>
          </w:p>
        </w:tc>
        <w:tc>
          <w:tcPr>
            <w:tcW w:w="1194" w:type="dxa"/>
            <w:shd w:val="clear" w:color="auto" w:fill="D5007F"/>
            <w:vAlign w:val="center"/>
          </w:tcPr>
          <w:p w:rsidR="00B40C3E" w:rsidRPr="005C7892" w:rsidRDefault="00B40C3E" w:rsidP="00B40C3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No Verificados</w:t>
            </w:r>
          </w:p>
        </w:tc>
      </w:tr>
      <w:tr w:rsidR="00753DCA" w:rsidRPr="005C7892" w:rsidTr="00753DCA">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753DCA" w:rsidRPr="005C7892" w:rsidRDefault="00753DCA" w:rsidP="00753DCA">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PAN</w:t>
            </w:r>
          </w:p>
        </w:tc>
        <w:tc>
          <w:tcPr>
            <w:tcW w:w="1040" w:type="dxa"/>
            <w:tcBorders>
              <w:left w:val="single" w:sz="4" w:space="0" w:color="auto"/>
            </w:tcBorders>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2</w:t>
            </w:r>
          </w:p>
        </w:tc>
        <w:tc>
          <w:tcPr>
            <w:tcW w:w="1109"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0</w:t>
            </w:r>
          </w:p>
        </w:tc>
        <w:tc>
          <w:tcPr>
            <w:tcW w:w="1056"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3</w:t>
            </w:r>
          </w:p>
        </w:tc>
        <w:tc>
          <w:tcPr>
            <w:tcW w:w="1017"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0</w:t>
            </w:r>
          </w:p>
        </w:tc>
        <w:tc>
          <w:tcPr>
            <w:tcW w:w="1295"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1</w:t>
            </w:r>
          </w:p>
        </w:tc>
        <w:tc>
          <w:tcPr>
            <w:tcW w:w="1194"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0</w:t>
            </w:r>
          </w:p>
        </w:tc>
      </w:tr>
      <w:tr w:rsidR="00753DCA" w:rsidRPr="005C7892" w:rsidTr="00753DCA">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753DCA" w:rsidRPr="005C7892" w:rsidRDefault="00753DCA" w:rsidP="00753DCA">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PRI</w:t>
            </w:r>
          </w:p>
        </w:tc>
        <w:tc>
          <w:tcPr>
            <w:tcW w:w="1040" w:type="dxa"/>
            <w:tcBorders>
              <w:left w:val="single" w:sz="4" w:space="0" w:color="auto"/>
            </w:tcBorders>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1</w:t>
            </w:r>
          </w:p>
        </w:tc>
        <w:tc>
          <w:tcPr>
            <w:tcW w:w="1109"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3</w:t>
            </w:r>
          </w:p>
        </w:tc>
        <w:tc>
          <w:tcPr>
            <w:tcW w:w="1056"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9</w:t>
            </w:r>
          </w:p>
        </w:tc>
        <w:tc>
          <w:tcPr>
            <w:tcW w:w="1017"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1</w:t>
            </w:r>
          </w:p>
        </w:tc>
        <w:tc>
          <w:tcPr>
            <w:tcW w:w="1295"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3</w:t>
            </w:r>
          </w:p>
        </w:tc>
        <w:tc>
          <w:tcPr>
            <w:tcW w:w="1194"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0</w:t>
            </w:r>
          </w:p>
        </w:tc>
      </w:tr>
      <w:tr w:rsidR="00753DCA" w:rsidRPr="005C7892" w:rsidTr="00753DCA">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753DCA" w:rsidRPr="005C7892" w:rsidRDefault="00753DCA" w:rsidP="00753DCA">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PRD</w:t>
            </w:r>
          </w:p>
        </w:tc>
        <w:tc>
          <w:tcPr>
            <w:tcW w:w="1040" w:type="dxa"/>
            <w:tcBorders>
              <w:left w:val="single" w:sz="4" w:space="0" w:color="auto"/>
            </w:tcBorders>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1</w:t>
            </w:r>
          </w:p>
        </w:tc>
        <w:tc>
          <w:tcPr>
            <w:tcW w:w="1109"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0</w:t>
            </w:r>
          </w:p>
        </w:tc>
        <w:tc>
          <w:tcPr>
            <w:tcW w:w="1056"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2</w:t>
            </w:r>
          </w:p>
        </w:tc>
        <w:tc>
          <w:tcPr>
            <w:tcW w:w="1017"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1</w:t>
            </w:r>
          </w:p>
        </w:tc>
        <w:tc>
          <w:tcPr>
            <w:tcW w:w="1295"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0</w:t>
            </w:r>
          </w:p>
        </w:tc>
        <w:tc>
          <w:tcPr>
            <w:tcW w:w="1194"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0</w:t>
            </w:r>
          </w:p>
        </w:tc>
      </w:tr>
      <w:tr w:rsidR="00753DCA" w:rsidRPr="005C7892" w:rsidTr="00753DCA">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753DCA" w:rsidRPr="005C7892" w:rsidRDefault="00753DCA" w:rsidP="00753DCA">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PT</w:t>
            </w:r>
          </w:p>
        </w:tc>
        <w:tc>
          <w:tcPr>
            <w:tcW w:w="1040" w:type="dxa"/>
            <w:tcBorders>
              <w:left w:val="single" w:sz="4" w:space="0" w:color="auto"/>
            </w:tcBorders>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0</w:t>
            </w:r>
          </w:p>
        </w:tc>
        <w:tc>
          <w:tcPr>
            <w:tcW w:w="1109"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0</w:t>
            </w:r>
          </w:p>
        </w:tc>
        <w:tc>
          <w:tcPr>
            <w:tcW w:w="1056"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0</w:t>
            </w:r>
          </w:p>
        </w:tc>
        <w:tc>
          <w:tcPr>
            <w:tcW w:w="1017"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0</w:t>
            </w:r>
          </w:p>
        </w:tc>
        <w:tc>
          <w:tcPr>
            <w:tcW w:w="1295"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0</w:t>
            </w:r>
          </w:p>
        </w:tc>
        <w:tc>
          <w:tcPr>
            <w:tcW w:w="1194"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0</w:t>
            </w:r>
          </w:p>
        </w:tc>
      </w:tr>
      <w:tr w:rsidR="00753DCA" w:rsidRPr="005C7892" w:rsidTr="00753DCA">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753DCA" w:rsidRPr="005C7892" w:rsidRDefault="00753DCA" w:rsidP="00753DCA">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PVEM</w:t>
            </w:r>
          </w:p>
        </w:tc>
        <w:tc>
          <w:tcPr>
            <w:tcW w:w="1040" w:type="dxa"/>
            <w:tcBorders>
              <w:left w:val="single" w:sz="4" w:space="0" w:color="auto"/>
            </w:tcBorders>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8</w:t>
            </w:r>
          </w:p>
        </w:tc>
        <w:tc>
          <w:tcPr>
            <w:tcW w:w="1109"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0</w:t>
            </w:r>
          </w:p>
        </w:tc>
        <w:tc>
          <w:tcPr>
            <w:tcW w:w="1056"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8</w:t>
            </w:r>
          </w:p>
        </w:tc>
        <w:tc>
          <w:tcPr>
            <w:tcW w:w="1017"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1</w:t>
            </w:r>
          </w:p>
        </w:tc>
        <w:tc>
          <w:tcPr>
            <w:tcW w:w="1295"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8</w:t>
            </w:r>
          </w:p>
        </w:tc>
        <w:tc>
          <w:tcPr>
            <w:tcW w:w="1194"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0</w:t>
            </w:r>
          </w:p>
        </w:tc>
      </w:tr>
      <w:tr w:rsidR="00753DCA" w:rsidRPr="005C7892" w:rsidTr="00753DCA">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753DCA" w:rsidRPr="005C7892" w:rsidRDefault="00753DCA" w:rsidP="00753DCA">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MC</w:t>
            </w:r>
          </w:p>
        </w:tc>
        <w:tc>
          <w:tcPr>
            <w:tcW w:w="1040" w:type="dxa"/>
            <w:tcBorders>
              <w:left w:val="single" w:sz="4" w:space="0" w:color="auto"/>
            </w:tcBorders>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0</w:t>
            </w:r>
          </w:p>
        </w:tc>
        <w:tc>
          <w:tcPr>
            <w:tcW w:w="1109"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0</w:t>
            </w:r>
          </w:p>
        </w:tc>
        <w:tc>
          <w:tcPr>
            <w:tcW w:w="1056"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0</w:t>
            </w:r>
          </w:p>
        </w:tc>
        <w:tc>
          <w:tcPr>
            <w:tcW w:w="1017"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0</w:t>
            </w:r>
          </w:p>
        </w:tc>
        <w:tc>
          <w:tcPr>
            <w:tcW w:w="1295"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1</w:t>
            </w:r>
          </w:p>
        </w:tc>
        <w:tc>
          <w:tcPr>
            <w:tcW w:w="1194"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0</w:t>
            </w:r>
          </w:p>
        </w:tc>
      </w:tr>
      <w:tr w:rsidR="00753DCA" w:rsidRPr="005C7892" w:rsidTr="00753DCA">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753DCA" w:rsidRPr="005C7892" w:rsidRDefault="00753DCA" w:rsidP="00753DCA">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MORENA</w:t>
            </w:r>
          </w:p>
        </w:tc>
        <w:tc>
          <w:tcPr>
            <w:tcW w:w="1040" w:type="dxa"/>
            <w:tcBorders>
              <w:left w:val="single" w:sz="4" w:space="0" w:color="auto"/>
            </w:tcBorders>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0</w:t>
            </w:r>
          </w:p>
        </w:tc>
        <w:tc>
          <w:tcPr>
            <w:tcW w:w="1109"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0</w:t>
            </w:r>
          </w:p>
        </w:tc>
        <w:tc>
          <w:tcPr>
            <w:tcW w:w="1056"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3</w:t>
            </w:r>
          </w:p>
        </w:tc>
        <w:tc>
          <w:tcPr>
            <w:tcW w:w="1017"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0</w:t>
            </w:r>
          </w:p>
        </w:tc>
        <w:tc>
          <w:tcPr>
            <w:tcW w:w="1295"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1</w:t>
            </w:r>
          </w:p>
        </w:tc>
        <w:tc>
          <w:tcPr>
            <w:tcW w:w="1194"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0</w:t>
            </w:r>
          </w:p>
        </w:tc>
      </w:tr>
      <w:tr w:rsidR="00753DCA" w:rsidRPr="005C7892" w:rsidTr="00753DCA">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753DCA" w:rsidRPr="005C7892" w:rsidRDefault="00753DCA" w:rsidP="00753DCA">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Partido local</w:t>
            </w:r>
          </w:p>
        </w:tc>
        <w:tc>
          <w:tcPr>
            <w:tcW w:w="1040" w:type="dxa"/>
            <w:tcBorders>
              <w:left w:val="single" w:sz="4" w:space="0" w:color="auto"/>
            </w:tcBorders>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1</w:t>
            </w:r>
          </w:p>
        </w:tc>
        <w:tc>
          <w:tcPr>
            <w:tcW w:w="1109"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1</w:t>
            </w:r>
          </w:p>
        </w:tc>
        <w:tc>
          <w:tcPr>
            <w:tcW w:w="1056"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8</w:t>
            </w:r>
          </w:p>
        </w:tc>
        <w:tc>
          <w:tcPr>
            <w:tcW w:w="1017"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0</w:t>
            </w:r>
          </w:p>
        </w:tc>
        <w:tc>
          <w:tcPr>
            <w:tcW w:w="1295"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6</w:t>
            </w:r>
          </w:p>
        </w:tc>
        <w:tc>
          <w:tcPr>
            <w:tcW w:w="1194"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0</w:t>
            </w:r>
          </w:p>
        </w:tc>
      </w:tr>
      <w:tr w:rsidR="00753DCA" w:rsidRPr="005C7892" w:rsidTr="00753DCA">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753DCA" w:rsidRPr="005C7892" w:rsidRDefault="00753DCA" w:rsidP="00753DCA">
            <w:pPr>
              <w:spacing w:line="276" w:lineRule="auto"/>
              <w:jc w:val="center"/>
              <w:rPr>
                <w:rFonts w:asciiTheme="minorHAnsi" w:hAnsiTheme="minorHAnsi"/>
                <w:color w:val="000000"/>
                <w:sz w:val="18"/>
                <w:szCs w:val="18"/>
                <w:lang w:val="es-ES"/>
              </w:rPr>
            </w:pPr>
            <w:r>
              <w:rPr>
                <w:rFonts w:asciiTheme="minorHAnsi" w:hAnsiTheme="minorHAnsi" w:cstheme="minorHAnsi"/>
                <w:color w:val="000000"/>
                <w:sz w:val="20"/>
                <w:szCs w:val="20"/>
                <w:lang w:val="es-ES"/>
              </w:rPr>
              <w:t>Candidato independiente</w:t>
            </w:r>
          </w:p>
        </w:tc>
        <w:tc>
          <w:tcPr>
            <w:tcW w:w="1040" w:type="dxa"/>
            <w:tcBorders>
              <w:left w:val="single" w:sz="4" w:space="0" w:color="auto"/>
            </w:tcBorders>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0</w:t>
            </w:r>
          </w:p>
        </w:tc>
        <w:tc>
          <w:tcPr>
            <w:tcW w:w="1109"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0</w:t>
            </w:r>
          </w:p>
        </w:tc>
        <w:tc>
          <w:tcPr>
            <w:tcW w:w="1056"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0</w:t>
            </w:r>
          </w:p>
        </w:tc>
        <w:tc>
          <w:tcPr>
            <w:tcW w:w="1017"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0</w:t>
            </w:r>
          </w:p>
        </w:tc>
        <w:tc>
          <w:tcPr>
            <w:tcW w:w="1295"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0</w:t>
            </w:r>
          </w:p>
        </w:tc>
        <w:tc>
          <w:tcPr>
            <w:tcW w:w="1194" w:type="dxa"/>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0</w:t>
            </w:r>
          </w:p>
        </w:tc>
      </w:tr>
      <w:tr w:rsidR="00753DCA" w:rsidRPr="005C7892" w:rsidTr="00753DCA">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753DCA" w:rsidRPr="005C7892" w:rsidRDefault="00753DCA" w:rsidP="00753DCA">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Autoridad electoral</w:t>
            </w:r>
          </w:p>
        </w:tc>
        <w:tc>
          <w:tcPr>
            <w:tcW w:w="1040" w:type="dxa"/>
            <w:tcBorders>
              <w:left w:val="single" w:sz="4" w:space="0" w:color="auto"/>
              <w:bottom w:val="single" w:sz="4" w:space="0" w:color="auto"/>
            </w:tcBorders>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98</w:t>
            </w:r>
          </w:p>
        </w:tc>
        <w:tc>
          <w:tcPr>
            <w:tcW w:w="1109" w:type="dxa"/>
            <w:tcBorders>
              <w:bottom w:val="single" w:sz="4" w:space="0" w:color="auto"/>
            </w:tcBorders>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9</w:t>
            </w:r>
          </w:p>
        </w:tc>
        <w:tc>
          <w:tcPr>
            <w:tcW w:w="1056" w:type="dxa"/>
            <w:tcBorders>
              <w:bottom w:val="single" w:sz="4" w:space="0" w:color="auto"/>
            </w:tcBorders>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2</w:t>
            </w:r>
          </w:p>
        </w:tc>
        <w:tc>
          <w:tcPr>
            <w:tcW w:w="1017" w:type="dxa"/>
            <w:tcBorders>
              <w:bottom w:val="single" w:sz="4" w:space="0" w:color="auto"/>
            </w:tcBorders>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0</w:t>
            </w:r>
          </w:p>
        </w:tc>
        <w:tc>
          <w:tcPr>
            <w:tcW w:w="1295" w:type="dxa"/>
            <w:tcBorders>
              <w:bottom w:val="single" w:sz="4" w:space="0" w:color="auto"/>
            </w:tcBorders>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28</w:t>
            </w:r>
          </w:p>
        </w:tc>
        <w:tc>
          <w:tcPr>
            <w:tcW w:w="1194" w:type="dxa"/>
            <w:tcBorders>
              <w:bottom w:val="single" w:sz="4" w:space="0" w:color="auto"/>
            </w:tcBorders>
            <w:vAlign w:val="center"/>
          </w:tcPr>
          <w:p w:rsidR="00753DCA" w:rsidRPr="00753DCA" w:rsidRDefault="00753DCA" w:rsidP="00753DCA">
            <w:pPr>
              <w:jc w:val="center"/>
              <w:rPr>
                <w:rFonts w:asciiTheme="minorHAnsi" w:hAnsiTheme="minorHAnsi"/>
                <w:sz w:val="20"/>
                <w:szCs w:val="20"/>
              </w:rPr>
            </w:pPr>
            <w:r w:rsidRPr="00753DCA">
              <w:rPr>
                <w:rFonts w:asciiTheme="minorHAnsi" w:hAnsiTheme="minorHAnsi"/>
                <w:sz w:val="20"/>
                <w:szCs w:val="20"/>
              </w:rPr>
              <w:t>0</w:t>
            </w:r>
          </w:p>
        </w:tc>
      </w:tr>
      <w:tr w:rsidR="00B40C3E" w:rsidRPr="005C7892" w:rsidTr="00B40C3E">
        <w:trPr>
          <w:trHeight w:val="20"/>
          <w:jc w:val="center"/>
        </w:trPr>
        <w:tc>
          <w:tcPr>
            <w:tcW w:w="2220" w:type="dxa"/>
            <w:tcBorders>
              <w:top w:val="single" w:sz="4" w:space="0" w:color="auto"/>
              <w:bottom w:val="single" w:sz="4" w:space="0" w:color="auto"/>
            </w:tcBorders>
            <w:shd w:val="clear" w:color="auto" w:fill="808080" w:themeFill="background1" w:themeFillShade="80"/>
            <w:vAlign w:val="center"/>
          </w:tcPr>
          <w:p w:rsidR="00B40C3E" w:rsidRPr="005C7892" w:rsidRDefault="00B40C3E" w:rsidP="00B40C3E">
            <w:pPr>
              <w:spacing w:line="276" w:lineRule="auto"/>
              <w:ind w:left="708" w:hanging="708"/>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Total</w:t>
            </w:r>
          </w:p>
        </w:tc>
        <w:tc>
          <w:tcPr>
            <w:tcW w:w="1040" w:type="dxa"/>
            <w:tcBorders>
              <w:bottom w:val="single" w:sz="4" w:space="0" w:color="auto"/>
            </w:tcBorders>
            <w:shd w:val="clear" w:color="auto" w:fill="808080" w:themeFill="background1" w:themeFillShade="80"/>
            <w:vAlign w:val="center"/>
          </w:tcPr>
          <w:p w:rsidR="00B40C3E" w:rsidRPr="005C7892" w:rsidRDefault="00753DCA" w:rsidP="00B40C3E">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111</w:t>
            </w:r>
            <w:r>
              <w:rPr>
                <w:rFonts w:asciiTheme="minorHAnsi" w:hAnsiTheme="minorHAnsi" w:cstheme="minorHAnsi"/>
                <w:b/>
                <w:color w:val="FFFFFF"/>
                <w:sz w:val="18"/>
                <w:szCs w:val="18"/>
                <w:lang w:val="es-ES"/>
              </w:rPr>
              <w:fldChar w:fldCharType="end"/>
            </w:r>
          </w:p>
        </w:tc>
        <w:tc>
          <w:tcPr>
            <w:tcW w:w="1109" w:type="dxa"/>
            <w:tcBorders>
              <w:bottom w:val="single" w:sz="4" w:space="0" w:color="auto"/>
            </w:tcBorders>
            <w:shd w:val="clear" w:color="auto" w:fill="808080" w:themeFill="background1" w:themeFillShade="80"/>
            <w:vAlign w:val="center"/>
          </w:tcPr>
          <w:p w:rsidR="00B40C3E" w:rsidRPr="005C7892" w:rsidRDefault="00753DCA" w:rsidP="00B40C3E">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13</w:t>
            </w:r>
            <w:r>
              <w:rPr>
                <w:rFonts w:asciiTheme="minorHAnsi" w:hAnsiTheme="minorHAnsi" w:cstheme="minorHAnsi"/>
                <w:b/>
                <w:color w:val="FFFFFF"/>
                <w:sz w:val="18"/>
                <w:szCs w:val="18"/>
                <w:lang w:val="es-ES"/>
              </w:rPr>
              <w:fldChar w:fldCharType="end"/>
            </w:r>
          </w:p>
        </w:tc>
        <w:tc>
          <w:tcPr>
            <w:tcW w:w="1056" w:type="dxa"/>
            <w:tcBorders>
              <w:bottom w:val="single" w:sz="4" w:space="0" w:color="auto"/>
            </w:tcBorders>
            <w:shd w:val="clear" w:color="auto" w:fill="808080" w:themeFill="background1" w:themeFillShade="80"/>
            <w:vAlign w:val="center"/>
          </w:tcPr>
          <w:p w:rsidR="00B40C3E" w:rsidRPr="005C7892" w:rsidRDefault="00753DCA" w:rsidP="00B40C3E">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35</w:t>
            </w:r>
            <w:r>
              <w:rPr>
                <w:rFonts w:asciiTheme="minorHAnsi" w:hAnsiTheme="minorHAnsi" w:cstheme="minorHAnsi"/>
                <w:b/>
                <w:color w:val="FFFFFF"/>
                <w:sz w:val="18"/>
                <w:szCs w:val="18"/>
                <w:lang w:val="es-ES"/>
              </w:rPr>
              <w:fldChar w:fldCharType="end"/>
            </w:r>
          </w:p>
        </w:tc>
        <w:tc>
          <w:tcPr>
            <w:tcW w:w="1017" w:type="dxa"/>
            <w:tcBorders>
              <w:bottom w:val="single" w:sz="4" w:space="0" w:color="auto"/>
            </w:tcBorders>
            <w:shd w:val="clear" w:color="auto" w:fill="808080" w:themeFill="background1" w:themeFillShade="80"/>
            <w:vAlign w:val="center"/>
          </w:tcPr>
          <w:p w:rsidR="00B40C3E" w:rsidRPr="005C7892" w:rsidRDefault="00753DCA" w:rsidP="00B40C3E">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3</w:t>
            </w:r>
            <w:r>
              <w:rPr>
                <w:rFonts w:asciiTheme="minorHAnsi" w:hAnsiTheme="minorHAnsi" w:cstheme="minorHAnsi"/>
                <w:b/>
                <w:color w:val="FFFFFF"/>
                <w:sz w:val="18"/>
                <w:szCs w:val="18"/>
                <w:lang w:val="es-ES"/>
              </w:rPr>
              <w:fldChar w:fldCharType="end"/>
            </w:r>
          </w:p>
        </w:tc>
        <w:tc>
          <w:tcPr>
            <w:tcW w:w="1295" w:type="dxa"/>
            <w:tcBorders>
              <w:bottom w:val="single" w:sz="4" w:space="0" w:color="auto"/>
            </w:tcBorders>
            <w:shd w:val="clear" w:color="auto" w:fill="808080" w:themeFill="background1" w:themeFillShade="80"/>
            <w:vAlign w:val="center"/>
          </w:tcPr>
          <w:p w:rsidR="00B40C3E" w:rsidRPr="005C7892" w:rsidRDefault="00753DCA" w:rsidP="00B40C3E">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48</w:t>
            </w:r>
            <w:r>
              <w:rPr>
                <w:rFonts w:asciiTheme="minorHAnsi" w:hAnsiTheme="minorHAnsi" w:cstheme="minorHAnsi"/>
                <w:b/>
                <w:color w:val="FFFFFF"/>
                <w:sz w:val="18"/>
                <w:szCs w:val="18"/>
                <w:lang w:val="es-ES"/>
              </w:rPr>
              <w:fldChar w:fldCharType="end"/>
            </w:r>
          </w:p>
        </w:tc>
        <w:tc>
          <w:tcPr>
            <w:tcW w:w="1194" w:type="dxa"/>
            <w:tcBorders>
              <w:bottom w:val="single" w:sz="4" w:space="0" w:color="auto"/>
            </w:tcBorders>
            <w:shd w:val="clear" w:color="auto" w:fill="808080" w:themeFill="background1" w:themeFillShade="80"/>
            <w:vAlign w:val="center"/>
          </w:tcPr>
          <w:p w:rsidR="00B40C3E" w:rsidRPr="005C7892" w:rsidRDefault="00753DCA" w:rsidP="00B40C3E">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0</w:t>
            </w:r>
            <w:r>
              <w:rPr>
                <w:rFonts w:asciiTheme="minorHAnsi" w:hAnsiTheme="minorHAnsi" w:cstheme="minorHAnsi"/>
                <w:b/>
                <w:color w:val="FFFFFF"/>
                <w:sz w:val="18"/>
                <w:szCs w:val="18"/>
                <w:lang w:val="es-ES"/>
              </w:rPr>
              <w:fldChar w:fldCharType="end"/>
            </w:r>
          </w:p>
        </w:tc>
      </w:tr>
    </w:tbl>
    <w:p w:rsidR="00B40C3E" w:rsidRPr="005C7892" w:rsidRDefault="00B40C3E" w:rsidP="00B40C3E">
      <w:pPr>
        <w:pStyle w:val="Default"/>
        <w:tabs>
          <w:tab w:val="left" w:pos="3329"/>
        </w:tabs>
        <w:spacing w:line="360" w:lineRule="auto"/>
        <w:jc w:val="both"/>
        <w:rPr>
          <w:rFonts w:asciiTheme="minorHAnsi" w:hAnsiTheme="minorHAnsi" w:cstheme="minorHAnsi"/>
          <w:color w:val="auto"/>
          <w:sz w:val="22"/>
          <w:szCs w:val="22"/>
          <w:lang w:val="es-ES"/>
        </w:rPr>
      </w:pPr>
    </w:p>
    <w:p w:rsidR="00B40C3E" w:rsidRPr="005C7892" w:rsidRDefault="00B40C3E" w:rsidP="00B40C3E">
      <w:pPr>
        <w:pStyle w:val="Default"/>
        <w:tabs>
          <w:tab w:val="left" w:pos="1134"/>
        </w:tabs>
        <w:spacing w:after="120"/>
        <w:jc w:val="both"/>
        <w:rPr>
          <w:rFonts w:asciiTheme="minorHAnsi" w:hAnsiTheme="minorHAnsi" w:cstheme="minorHAnsi"/>
          <w:b/>
          <w:color w:val="auto"/>
          <w:szCs w:val="22"/>
          <w:lang w:val="es-ES"/>
        </w:rPr>
      </w:pPr>
      <w:r w:rsidRPr="005C7892">
        <w:rPr>
          <w:rFonts w:asciiTheme="minorHAnsi" w:hAnsiTheme="minorHAnsi" w:cstheme="minorHAnsi"/>
          <w:b/>
          <w:color w:val="auto"/>
          <w:szCs w:val="22"/>
          <w:lang w:val="es-ES"/>
        </w:rPr>
        <w:t xml:space="preserve">c. Requerimientos registrados por omisiones y excedentes en la transmisión de promocionales. </w:t>
      </w:r>
    </w:p>
    <w:p w:rsidR="00B40C3E" w:rsidRPr="005C7892" w:rsidRDefault="00B40C3E" w:rsidP="00B40C3E">
      <w:pPr>
        <w:spacing w:after="120" w:line="360" w:lineRule="auto"/>
        <w:jc w:val="both"/>
        <w:rPr>
          <w:rFonts w:asciiTheme="minorHAnsi" w:hAnsiTheme="minorHAnsi" w:cstheme="minorHAnsi"/>
          <w:lang w:val="es-ES"/>
        </w:rPr>
      </w:pPr>
      <w:r w:rsidRPr="005C7892">
        <w:rPr>
          <w:rFonts w:asciiTheme="minorHAnsi" w:hAnsiTheme="minorHAnsi" w:cstheme="minorHAnsi"/>
          <w:lang w:val="es-ES"/>
        </w:rPr>
        <w:t xml:space="preserve">Durante el periodo que se informa, se elaboraron requerimientos a los concesionarios por </w:t>
      </w:r>
      <w:r w:rsidR="00363B3F">
        <w:rPr>
          <w:rFonts w:asciiTheme="minorHAnsi" w:hAnsiTheme="minorHAnsi" w:cstheme="minorHAnsi"/>
          <w:lang w:val="es-ES"/>
        </w:rPr>
        <w:t>1,9</w:t>
      </w:r>
      <w:r w:rsidR="00A47493">
        <w:rPr>
          <w:rFonts w:asciiTheme="minorHAnsi" w:hAnsiTheme="minorHAnsi" w:cstheme="minorHAnsi"/>
          <w:lang w:val="es-ES"/>
        </w:rPr>
        <w:t>81</w:t>
      </w:r>
      <w:r w:rsidRPr="005C7892">
        <w:rPr>
          <w:rFonts w:asciiTheme="minorHAnsi" w:hAnsiTheme="minorHAnsi" w:cstheme="minorHAnsi"/>
          <w:lang w:val="es-ES"/>
        </w:rPr>
        <w:t xml:space="preserve"> promocionales no transmitidos y </w:t>
      </w:r>
      <w:r w:rsidR="009B43EB">
        <w:rPr>
          <w:rFonts w:asciiTheme="minorHAnsi" w:hAnsiTheme="minorHAnsi" w:cstheme="minorHAnsi"/>
          <w:lang w:val="es-ES"/>
        </w:rPr>
        <w:t>57</w:t>
      </w:r>
      <w:r w:rsidRPr="005C7892">
        <w:rPr>
          <w:rFonts w:asciiTheme="minorHAnsi" w:hAnsiTheme="minorHAnsi" w:cstheme="minorHAnsi"/>
          <w:lang w:val="es-ES"/>
        </w:rPr>
        <w:t xml:space="preserve"> excedentes detectados.</w:t>
      </w:r>
    </w:p>
    <w:p w:rsidR="00B40C3E" w:rsidRPr="005C7892" w:rsidRDefault="00363B3F" w:rsidP="00B40C3E">
      <w:pPr>
        <w:jc w:val="center"/>
        <w:rPr>
          <w:rFonts w:asciiTheme="minorHAnsi" w:hAnsiTheme="minorHAnsi" w:cstheme="minorHAnsi"/>
          <w:b/>
          <w:bCs/>
          <w:color w:val="000000" w:themeColor="text1"/>
          <w:sz w:val="18"/>
          <w:szCs w:val="18"/>
          <w:lang w:val="es-ES" w:eastAsia="es-MX"/>
        </w:rPr>
      </w:pPr>
      <w:r>
        <w:rPr>
          <w:rFonts w:asciiTheme="minorHAnsi" w:hAnsiTheme="minorHAnsi" w:cstheme="minorHAnsi"/>
          <w:b/>
          <w:bCs/>
          <w:color w:val="000000" w:themeColor="text1"/>
          <w:sz w:val="18"/>
          <w:szCs w:val="18"/>
          <w:lang w:val="es-ES" w:eastAsia="es-MX"/>
        </w:rPr>
        <w:t>Promocionales requeridos</w:t>
      </w:r>
    </w:p>
    <w:tbl>
      <w:tblPr>
        <w:tblStyle w:val="Tablanormal1"/>
        <w:tblW w:w="8497" w:type="dxa"/>
        <w:jc w:val="center"/>
        <w:tblLayout w:type="fixed"/>
        <w:tblLook w:val="04A0" w:firstRow="1" w:lastRow="0" w:firstColumn="1" w:lastColumn="0" w:noHBand="0" w:noVBand="1"/>
      </w:tblPr>
      <w:tblGrid>
        <w:gridCol w:w="1913"/>
        <w:gridCol w:w="992"/>
        <w:gridCol w:w="1134"/>
        <w:gridCol w:w="1004"/>
        <w:gridCol w:w="1123"/>
        <w:gridCol w:w="1231"/>
        <w:gridCol w:w="1100"/>
      </w:tblGrid>
      <w:tr w:rsidR="00B40C3E" w:rsidRPr="005C7892" w:rsidTr="00B40C3E">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13" w:type="dxa"/>
            <w:vMerge w:val="restart"/>
            <w:shd w:val="clear" w:color="auto" w:fill="D5007F"/>
            <w:vAlign w:val="center"/>
          </w:tcPr>
          <w:p w:rsidR="00B40C3E" w:rsidRPr="005C7892" w:rsidRDefault="00B40C3E" w:rsidP="00B40C3E">
            <w:pPr>
              <w:jc w:val="center"/>
              <w:rPr>
                <w:rFonts w:asciiTheme="minorHAnsi" w:hAnsiTheme="minorHAnsi" w:cstheme="minorHAnsi"/>
                <w:bCs w:val="0"/>
                <w:color w:val="FFFFFF"/>
                <w:sz w:val="18"/>
                <w:szCs w:val="18"/>
                <w:lang w:val="es-ES" w:eastAsia="es-MX"/>
              </w:rPr>
            </w:pPr>
            <w:r w:rsidRPr="005C7892">
              <w:rPr>
                <w:rFonts w:asciiTheme="minorHAnsi" w:hAnsiTheme="minorHAnsi" w:cstheme="minorHAnsi"/>
                <w:bCs w:val="0"/>
                <w:color w:val="FFFFFF"/>
                <w:sz w:val="18"/>
                <w:szCs w:val="18"/>
                <w:lang w:val="es-ES" w:eastAsia="es-MX"/>
              </w:rPr>
              <w:t>Entidad federativa</w:t>
            </w:r>
          </w:p>
        </w:tc>
        <w:tc>
          <w:tcPr>
            <w:tcW w:w="2126" w:type="dxa"/>
            <w:gridSpan w:val="2"/>
            <w:shd w:val="clear" w:color="auto" w:fill="D5007F"/>
            <w:vAlign w:val="center"/>
          </w:tcPr>
          <w:p w:rsidR="00B40C3E" w:rsidRPr="005C7892" w:rsidRDefault="00B40C3E" w:rsidP="00B40C3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FFFFFF"/>
                <w:sz w:val="18"/>
                <w:szCs w:val="18"/>
                <w:lang w:val="es-ES" w:eastAsia="es-MX"/>
              </w:rPr>
            </w:pPr>
            <w:r w:rsidRPr="005C7892">
              <w:rPr>
                <w:rFonts w:asciiTheme="minorHAnsi" w:hAnsiTheme="minorHAnsi" w:cstheme="minorHAnsi"/>
                <w:bCs w:val="0"/>
                <w:color w:val="FFFFFF"/>
                <w:sz w:val="18"/>
                <w:szCs w:val="18"/>
                <w:lang w:val="es-ES" w:eastAsia="es-MX"/>
              </w:rPr>
              <w:t>No Transmitidos</w:t>
            </w:r>
          </w:p>
        </w:tc>
        <w:tc>
          <w:tcPr>
            <w:tcW w:w="1004" w:type="dxa"/>
            <w:vMerge w:val="restart"/>
            <w:shd w:val="clear" w:color="auto" w:fill="D5007F"/>
            <w:vAlign w:val="center"/>
          </w:tcPr>
          <w:p w:rsidR="00B40C3E" w:rsidRPr="005C7892" w:rsidRDefault="00B40C3E" w:rsidP="00B40C3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FFFFFF"/>
                <w:sz w:val="18"/>
                <w:szCs w:val="18"/>
                <w:lang w:val="es-ES" w:eastAsia="es-MX"/>
              </w:rPr>
            </w:pPr>
            <w:r w:rsidRPr="005C7892">
              <w:rPr>
                <w:rFonts w:asciiTheme="minorHAnsi" w:hAnsiTheme="minorHAnsi" w:cstheme="minorHAnsi"/>
                <w:bCs w:val="0"/>
                <w:color w:val="FFFFFF"/>
                <w:sz w:val="18"/>
                <w:szCs w:val="18"/>
                <w:lang w:val="es-ES" w:eastAsia="es-MX"/>
              </w:rPr>
              <w:t>Total</w:t>
            </w:r>
          </w:p>
        </w:tc>
        <w:tc>
          <w:tcPr>
            <w:tcW w:w="2354" w:type="dxa"/>
            <w:gridSpan w:val="2"/>
            <w:shd w:val="clear" w:color="auto" w:fill="D5007F"/>
            <w:vAlign w:val="center"/>
          </w:tcPr>
          <w:p w:rsidR="00B40C3E" w:rsidRPr="005C7892" w:rsidRDefault="00B40C3E" w:rsidP="00B40C3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FFFFFF"/>
                <w:sz w:val="18"/>
                <w:szCs w:val="18"/>
                <w:lang w:val="es-ES" w:eastAsia="es-MX"/>
              </w:rPr>
            </w:pPr>
            <w:r w:rsidRPr="005C7892">
              <w:rPr>
                <w:rFonts w:asciiTheme="minorHAnsi" w:hAnsiTheme="minorHAnsi" w:cstheme="minorHAnsi"/>
                <w:bCs w:val="0"/>
                <w:color w:val="FFFFFF"/>
                <w:sz w:val="18"/>
                <w:szCs w:val="18"/>
                <w:lang w:val="es-ES" w:eastAsia="es-MX"/>
              </w:rPr>
              <w:t>Excedentes</w:t>
            </w:r>
          </w:p>
        </w:tc>
        <w:tc>
          <w:tcPr>
            <w:tcW w:w="1100" w:type="dxa"/>
            <w:vMerge w:val="restart"/>
            <w:shd w:val="clear" w:color="auto" w:fill="D5007F"/>
            <w:vAlign w:val="center"/>
          </w:tcPr>
          <w:p w:rsidR="00B40C3E" w:rsidRPr="005C7892" w:rsidRDefault="00B40C3E" w:rsidP="00B40C3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FFFFFF"/>
                <w:sz w:val="18"/>
                <w:szCs w:val="18"/>
                <w:lang w:val="es-ES" w:eastAsia="es-MX"/>
              </w:rPr>
            </w:pPr>
            <w:r w:rsidRPr="005C7892">
              <w:rPr>
                <w:rFonts w:asciiTheme="minorHAnsi" w:hAnsiTheme="minorHAnsi" w:cstheme="minorHAnsi"/>
                <w:bCs w:val="0"/>
                <w:color w:val="FFFFFF"/>
                <w:sz w:val="18"/>
                <w:szCs w:val="18"/>
                <w:lang w:val="es-ES" w:eastAsia="es-MX"/>
              </w:rPr>
              <w:t>Total</w:t>
            </w:r>
          </w:p>
        </w:tc>
      </w:tr>
      <w:tr w:rsidR="00B40C3E" w:rsidRPr="005C7892" w:rsidTr="00B40C3E">
        <w:trPr>
          <w:cnfStyle w:val="000000100000" w:firstRow="0" w:lastRow="0" w:firstColumn="0" w:lastColumn="0" w:oddVBand="0" w:evenVBand="0" w:oddHBand="1" w:evenHBand="0" w:firstRowFirstColumn="0" w:firstRowLastColumn="0" w:lastRowFirstColumn="0" w:lastRowLastColumn="0"/>
          <w:trHeight w:val="147"/>
          <w:jc w:val="center"/>
        </w:trPr>
        <w:tc>
          <w:tcPr>
            <w:cnfStyle w:val="001000000000" w:firstRow="0" w:lastRow="0" w:firstColumn="1" w:lastColumn="0" w:oddVBand="0" w:evenVBand="0" w:oddHBand="0" w:evenHBand="0" w:firstRowFirstColumn="0" w:firstRowLastColumn="0" w:lastRowFirstColumn="0" w:lastRowLastColumn="0"/>
            <w:tcW w:w="1913" w:type="dxa"/>
            <w:vMerge/>
            <w:vAlign w:val="center"/>
            <w:hideMark/>
          </w:tcPr>
          <w:p w:rsidR="00B40C3E" w:rsidRPr="005C7892" w:rsidRDefault="00B40C3E" w:rsidP="00B40C3E">
            <w:pPr>
              <w:jc w:val="center"/>
              <w:rPr>
                <w:rFonts w:asciiTheme="minorHAnsi" w:hAnsiTheme="minorHAnsi" w:cstheme="minorHAnsi"/>
                <w:b w:val="0"/>
                <w:bCs w:val="0"/>
                <w:color w:val="FFFFFF"/>
                <w:sz w:val="18"/>
                <w:szCs w:val="18"/>
                <w:lang w:val="es-ES" w:eastAsia="es-MX"/>
              </w:rPr>
            </w:pPr>
          </w:p>
        </w:tc>
        <w:tc>
          <w:tcPr>
            <w:tcW w:w="992" w:type="dxa"/>
            <w:shd w:val="clear" w:color="auto" w:fill="D5007F"/>
            <w:vAlign w:val="center"/>
            <w:hideMark/>
          </w:tcPr>
          <w:p w:rsidR="00B40C3E" w:rsidRPr="005C7892" w:rsidRDefault="00B40C3E" w:rsidP="00B40C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Radio</w:t>
            </w:r>
          </w:p>
        </w:tc>
        <w:tc>
          <w:tcPr>
            <w:tcW w:w="1134" w:type="dxa"/>
            <w:shd w:val="clear" w:color="auto" w:fill="D5007F"/>
            <w:vAlign w:val="center"/>
            <w:hideMark/>
          </w:tcPr>
          <w:p w:rsidR="00B40C3E" w:rsidRPr="005C7892" w:rsidRDefault="00B40C3E" w:rsidP="00B40C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Televisión</w:t>
            </w:r>
          </w:p>
        </w:tc>
        <w:tc>
          <w:tcPr>
            <w:tcW w:w="1004" w:type="dxa"/>
            <w:vMerge/>
            <w:shd w:val="clear" w:color="auto" w:fill="D5007F"/>
            <w:vAlign w:val="center"/>
            <w:hideMark/>
          </w:tcPr>
          <w:p w:rsidR="00B40C3E" w:rsidRPr="005C7892" w:rsidRDefault="00B40C3E" w:rsidP="00B40C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sz w:val="18"/>
                <w:szCs w:val="18"/>
                <w:lang w:val="es-ES" w:eastAsia="es-MX"/>
              </w:rPr>
            </w:pPr>
          </w:p>
        </w:tc>
        <w:tc>
          <w:tcPr>
            <w:tcW w:w="1123" w:type="dxa"/>
            <w:shd w:val="clear" w:color="auto" w:fill="D5007F"/>
            <w:vAlign w:val="center"/>
          </w:tcPr>
          <w:p w:rsidR="00B40C3E" w:rsidRPr="005C7892" w:rsidRDefault="00B40C3E" w:rsidP="00B40C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Radio</w:t>
            </w:r>
          </w:p>
        </w:tc>
        <w:tc>
          <w:tcPr>
            <w:tcW w:w="1231" w:type="dxa"/>
            <w:shd w:val="clear" w:color="auto" w:fill="D5007F"/>
            <w:vAlign w:val="center"/>
          </w:tcPr>
          <w:p w:rsidR="00B40C3E" w:rsidRPr="005C7892" w:rsidRDefault="00B40C3E" w:rsidP="00B40C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Televisión</w:t>
            </w:r>
          </w:p>
        </w:tc>
        <w:tc>
          <w:tcPr>
            <w:tcW w:w="1100" w:type="dxa"/>
            <w:vMerge/>
            <w:shd w:val="clear" w:color="auto" w:fill="D5007F"/>
            <w:vAlign w:val="center"/>
          </w:tcPr>
          <w:p w:rsidR="00B40C3E" w:rsidRPr="005C7892" w:rsidRDefault="00B40C3E" w:rsidP="00B40C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sz w:val="18"/>
                <w:szCs w:val="18"/>
                <w:lang w:val="es-ES" w:eastAsia="es-MX"/>
              </w:rPr>
            </w:pPr>
          </w:p>
        </w:tc>
      </w:tr>
      <w:tr w:rsidR="009B43EB" w:rsidRPr="005C7892" w:rsidTr="006D4C42">
        <w:trPr>
          <w:trHeight w:val="300"/>
          <w:jc w:val="center"/>
        </w:trPr>
        <w:tc>
          <w:tcPr>
            <w:cnfStyle w:val="001000000000" w:firstRow="0" w:lastRow="0" w:firstColumn="1" w:lastColumn="0" w:oddVBand="0" w:evenVBand="0" w:oddHBand="0" w:evenHBand="0" w:firstRowFirstColumn="0" w:firstRowLastColumn="0" w:lastRowFirstColumn="0" w:lastRowLastColumn="0"/>
            <w:tcW w:w="1913" w:type="dxa"/>
            <w:vAlign w:val="center"/>
          </w:tcPr>
          <w:p w:rsidR="009B43EB" w:rsidRPr="005C7892" w:rsidRDefault="009B43EB" w:rsidP="009B43EB">
            <w:pPr>
              <w:jc w:val="center"/>
              <w:rPr>
                <w:rFonts w:asciiTheme="minorHAnsi" w:hAnsiTheme="minorHAnsi" w:cstheme="minorHAnsi"/>
                <w:b w:val="0"/>
                <w:color w:val="000000"/>
                <w:sz w:val="18"/>
                <w:szCs w:val="18"/>
                <w:lang w:val="es-ES" w:eastAsia="es-MX"/>
              </w:rPr>
            </w:pPr>
            <w:r w:rsidRPr="005C7892">
              <w:rPr>
                <w:rFonts w:asciiTheme="minorHAnsi" w:hAnsiTheme="minorHAnsi" w:cstheme="minorHAnsi"/>
                <w:b w:val="0"/>
                <w:color w:val="000000"/>
                <w:sz w:val="18"/>
                <w:szCs w:val="18"/>
                <w:lang w:val="es-ES"/>
              </w:rPr>
              <w:t>Chiapas</w:t>
            </w:r>
          </w:p>
        </w:tc>
        <w:tc>
          <w:tcPr>
            <w:tcW w:w="992" w:type="dxa"/>
            <w:vAlign w:val="center"/>
          </w:tcPr>
          <w:p w:rsidR="009B43EB" w:rsidRPr="00A47493" w:rsidRDefault="009B43EB" w:rsidP="009B43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A47493">
              <w:rPr>
                <w:rFonts w:asciiTheme="minorHAnsi" w:hAnsiTheme="minorHAnsi"/>
                <w:sz w:val="20"/>
              </w:rPr>
              <w:t>1</w:t>
            </w:r>
            <w:r>
              <w:rPr>
                <w:rFonts w:asciiTheme="minorHAnsi" w:hAnsiTheme="minorHAnsi"/>
                <w:sz w:val="20"/>
              </w:rPr>
              <w:t>,</w:t>
            </w:r>
            <w:r w:rsidRPr="00A47493">
              <w:rPr>
                <w:rFonts w:asciiTheme="minorHAnsi" w:hAnsiTheme="minorHAnsi"/>
                <w:sz w:val="20"/>
              </w:rPr>
              <w:t>264</w:t>
            </w:r>
          </w:p>
        </w:tc>
        <w:tc>
          <w:tcPr>
            <w:tcW w:w="1134" w:type="dxa"/>
            <w:vAlign w:val="center"/>
          </w:tcPr>
          <w:p w:rsidR="009B43EB" w:rsidRPr="00A47493" w:rsidRDefault="009B43EB" w:rsidP="009B43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A47493">
              <w:rPr>
                <w:rFonts w:asciiTheme="minorHAnsi" w:hAnsiTheme="minorHAnsi"/>
                <w:sz w:val="20"/>
              </w:rPr>
              <w:t>717</w:t>
            </w:r>
          </w:p>
        </w:tc>
        <w:tc>
          <w:tcPr>
            <w:tcW w:w="1004" w:type="dxa"/>
            <w:vAlign w:val="center"/>
          </w:tcPr>
          <w:p w:rsidR="009B43EB" w:rsidRPr="00A47493" w:rsidRDefault="009B43EB" w:rsidP="009B43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A47493">
              <w:rPr>
                <w:rFonts w:asciiTheme="minorHAnsi" w:hAnsiTheme="minorHAnsi"/>
                <w:sz w:val="20"/>
              </w:rPr>
              <w:t>1</w:t>
            </w:r>
            <w:r>
              <w:rPr>
                <w:rFonts w:asciiTheme="minorHAnsi" w:hAnsiTheme="minorHAnsi"/>
                <w:sz w:val="20"/>
              </w:rPr>
              <w:t>,</w:t>
            </w:r>
            <w:r w:rsidRPr="00A47493">
              <w:rPr>
                <w:rFonts w:asciiTheme="minorHAnsi" w:hAnsiTheme="minorHAnsi"/>
                <w:sz w:val="20"/>
              </w:rPr>
              <w:t>981</w:t>
            </w:r>
          </w:p>
        </w:tc>
        <w:tc>
          <w:tcPr>
            <w:tcW w:w="1123" w:type="dxa"/>
          </w:tcPr>
          <w:p w:rsidR="009B43EB" w:rsidRPr="009B43EB" w:rsidRDefault="009B43EB" w:rsidP="009B43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B43EB">
              <w:rPr>
                <w:rFonts w:asciiTheme="minorHAnsi" w:hAnsiTheme="minorHAnsi"/>
                <w:sz w:val="20"/>
              </w:rPr>
              <w:t>4</w:t>
            </w:r>
          </w:p>
        </w:tc>
        <w:tc>
          <w:tcPr>
            <w:tcW w:w="1231" w:type="dxa"/>
          </w:tcPr>
          <w:p w:rsidR="009B43EB" w:rsidRPr="009B43EB" w:rsidRDefault="009B43EB" w:rsidP="009B43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B43EB">
              <w:rPr>
                <w:rFonts w:asciiTheme="minorHAnsi" w:hAnsiTheme="minorHAnsi"/>
                <w:sz w:val="20"/>
              </w:rPr>
              <w:t>53</w:t>
            </w:r>
          </w:p>
        </w:tc>
        <w:tc>
          <w:tcPr>
            <w:tcW w:w="1100" w:type="dxa"/>
          </w:tcPr>
          <w:p w:rsidR="009B43EB" w:rsidRPr="009B43EB" w:rsidRDefault="009B43EB" w:rsidP="009B43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B43EB">
              <w:rPr>
                <w:rFonts w:asciiTheme="minorHAnsi" w:hAnsiTheme="minorHAnsi"/>
                <w:sz w:val="20"/>
              </w:rPr>
              <w:t>57</w:t>
            </w:r>
          </w:p>
        </w:tc>
      </w:tr>
    </w:tbl>
    <w:p w:rsidR="00B40C3E" w:rsidRPr="005C7892" w:rsidRDefault="00B40C3E" w:rsidP="00B40C3E">
      <w:pPr>
        <w:rPr>
          <w:rFonts w:asciiTheme="minorHAnsi" w:hAnsiTheme="minorHAnsi" w:cstheme="minorHAnsi"/>
          <w:b/>
          <w:lang w:val="es-ES"/>
        </w:rPr>
        <w:sectPr w:rsidR="00B40C3E" w:rsidRPr="005C7892" w:rsidSect="00BB0BDC">
          <w:headerReference w:type="default" r:id="rId13"/>
          <w:footerReference w:type="default" r:id="rId14"/>
          <w:footerReference w:type="first" r:id="rId15"/>
          <w:pgSz w:w="12240" w:h="15840"/>
          <w:pgMar w:top="1418" w:right="1701" w:bottom="1276" w:left="1701" w:header="567" w:footer="284" w:gutter="0"/>
          <w:pgNumType w:fmt="numberInDash"/>
          <w:cols w:space="708"/>
          <w:titlePg/>
          <w:docGrid w:linePitch="360"/>
        </w:sectPr>
      </w:pPr>
    </w:p>
    <w:p w:rsidR="001C6C83" w:rsidRDefault="001C6C83" w:rsidP="001C6C83">
      <w:pPr>
        <w:spacing w:after="120"/>
        <w:rPr>
          <w:rFonts w:asciiTheme="minorHAnsi" w:hAnsiTheme="minorHAnsi" w:cstheme="minorHAnsi"/>
          <w:b/>
          <w:lang w:val="es-ES"/>
        </w:rPr>
      </w:pPr>
    </w:p>
    <w:p w:rsidR="001C6C83" w:rsidRPr="005C7892" w:rsidRDefault="00125A41" w:rsidP="001C6C83">
      <w:pPr>
        <w:spacing w:after="160" w:line="259" w:lineRule="auto"/>
        <w:rPr>
          <w:rFonts w:asciiTheme="minorHAnsi" w:hAnsiTheme="minorHAnsi" w:cstheme="minorHAnsi"/>
          <w:b/>
          <w:lang w:val="es-ES"/>
        </w:rPr>
      </w:pPr>
      <w:r>
        <w:rPr>
          <w:rFonts w:asciiTheme="minorHAnsi" w:hAnsiTheme="minorHAnsi" w:cstheme="minorHAnsi"/>
          <w:b/>
          <w:lang w:val="es-ES"/>
        </w:rPr>
        <w:t>7</w:t>
      </w:r>
      <w:r w:rsidR="001C6C83" w:rsidRPr="005C7892">
        <w:rPr>
          <w:rFonts w:asciiTheme="minorHAnsi" w:hAnsiTheme="minorHAnsi" w:cstheme="minorHAnsi"/>
          <w:b/>
          <w:lang w:val="es-ES"/>
        </w:rPr>
        <w:t xml:space="preserve">. Informe </w:t>
      </w:r>
      <w:r w:rsidR="001C6C83">
        <w:rPr>
          <w:rFonts w:asciiTheme="minorHAnsi" w:hAnsiTheme="minorHAnsi" w:cstheme="minorHAnsi"/>
          <w:b/>
          <w:lang w:val="es-ES"/>
        </w:rPr>
        <w:t>de requerimientos. Proceso Electoral Extrao</w:t>
      </w:r>
      <w:r w:rsidR="001C6C83" w:rsidRPr="005C7892">
        <w:rPr>
          <w:rFonts w:asciiTheme="minorHAnsi" w:hAnsiTheme="minorHAnsi" w:cstheme="minorHAnsi"/>
          <w:b/>
          <w:lang w:val="es-ES"/>
        </w:rPr>
        <w:t>rdinario</w:t>
      </w:r>
      <w:r w:rsidR="001C6C83">
        <w:rPr>
          <w:rFonts w:asciiTheme="minorHAnsi" w:hAnsiTheme="minorHAnsi" w:cstheme="minorHAnsi"/>
          <w:b/>
          <w:lang w:val="es-ES"/>
        </w:rPr>
        <w:t xml:space="preserve"> en el estado de Oaxaca</w:t>
      </w:r>
      <w:r w:rsidR="001C6C83" w:rsidRPr="005C7892">
        <w:rPr>
          <w:rFonts w:asciiTheme="minorHAnsi" w:hAnsiTheme="minorHAnsi" w:cstheme="minorHAnsi"/>
          <w:b/>
          <w:lang w:val="es-ES"/>
        </w:rPr>
        <w:t xml:space="preserve"> (Del </w:t>
      </w:r>
      <w:r w:rsidR="0006279B">
        <w:rPr>
          <w:rFonts w:asciiTheme="minorHAnsi" w:hAnsiTheme="minorHAnsi" w:cstheme="minorHAnsi"/>
          <w:b/>
          <w:lang w:val="es-ES"/>
        </w:rPr>
        <w:t>14</w:t>
      </w:r>
      <w:r w:rsidR="001C6C83" w:rsidRPr="00886936">
        <w:rPr>
          <w:rFonts w:asciiTheme="minorHAnsi" w:hAnsiTheme="minorHAnsi" w:cstheme="minorHAnsi"/>
          <w:b/>
          <w:lang w:val="es-ES"/>
        </w:rPr>
        <w:t xml:space="preserve"> de </w:t>
      </w:r>
      <w:r w:rsidR="001C6C83">
        <w:rPr>
          <w:rFonts w:asciiTheme="minorHAnsi" w:hAnsiTheme="minorHAnsi" w:cstheme="minorHAnsi"/>
          <w:b/>
          <w:lang w:val="es-ES"/>
        </w:rPr>
        <w:t>noviembre</w:t>
      </w:r>
      <w:r w:rsidR="001C6C83" w:rsidRPr="005C7892">
        <w:rPr>
          <w:rFonts w:asciiTheme="minorHAnsi" w:hAnsiTheme="minorHAnsi" w:cstheme="minorHAnsi"/>
          <w:b/>
          <w:lang w:val="es-ES"/>
        </w:rPr>
        <w:t xml:space="preserve"> </w:t>
      </w:r>
      <w:r w:rsidR="0006279B">
        <w:rPr>
          <w:rFonts w:asciiTheme="minorHAnsi" w:hAnsiTheme="minorHAnsi" w:cstheme="minorHAnsi"/>
          <w:b/>
          <w:lang w:val="es-ES"/>
        </w:rPr>
        <w:t xml:space="preserve">al 9 de diciembre </w:t>
      </w:r>
      <w:r w:rsidR="001C6C83" w:rsidRPr="005C7892">
        <w:rPr>
          <w:rFonts w:asciiTheme="minorHAnsi" w:hAnsiTheme="minorHAnsi" w:cstheme="minorHAnsi"/>
          <w:b/>
          <w:lang w:val="es-ES"/>
        </w:rPr>
        <w:t>de 2018).</w:t>
      </w:r>
    </w:p>
    <w:p w:rsidR="001C6C83" w:rsidRPr="005C7892" w:rsidRDefault="001C6C83" w:rsidP="001C6C83">
      <w:pPr>
        <w:pStyle w:val="Sinespaciado"/>
        <w:rPr>
          <w:rFonts w:asciiTheme="minorHAnsi" w:hAnsiTheme="minorHAnsi" w:cstheme="minorHAnsi"/>
          <w:b/>
          <w:lang w:val="es-ES"/>
        </w:rPr>
      </w:pPr>
      <w:r w:rsidRPr="005C7892">
        <w:rPr>
          <w:rFonts w:asciiTheme="minorHAnsi" w:hAnsiTheme="minorHAnsi" w:cstheme="minorHAnsi"/>
          <w:b/>
          <w:lang w:val="es-ES"/>
        </w:rPr>
        <w:t xml:space="preserve">a. Análisis de los resultados del proceso de requerimiento de promocionales no transmitidos y excedentes.  </w:t>
      </w:r>
    </w:p>
    <w:p w:rsidR="001C6C83" w:rsidRPr="005C7892" w:rsidRDefault="001C6C83" w:rsidP="001C6C83">
      <w:pPr>
        <w:pStyle w:val="Sinespaciado"/>
        <w:rPr>
          <w:rFonts w:asciiTheme="minorHAnsi" w:hAnsiTheme="minorHAnsi" w:cstheme="minorHAnsi"/>
          <w:b/>
          <w:lang w:val="es-ES"/>
        </w:rPr>
      </w:pPr>
    </w:p>
    <w:tbl>
      <w:tblPr>
        <w:tblW w:w="5814" w:type="pct"/>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8"/>
        <w:gridCol w:w="951"/>
        <w:gridCol w:w="1014"/>
        <w:gridCol w:w="1167"/>
        <w:gridCol w:w="1138"/>
        <w:gridCol w:w="1544"/>
        <w:gridCol w:w="794"/>
        <w:gridCol w:w="739"/>
        <w:gridCol w:w="1113"/>
        <w:gridCol w:w="701"/>
        <w:gridCol w:w="601"/>
      </w:tblGrid>
      <w:tr w:rsidR="001C6C83" w:rsidRPr="005C7892" w:rsidTr="00414BD0">
        <w:trPr>
          <w:trHeight w:val="659"/>
        </w:trPr>
        <w:tc>
          <w:tcPr>
            <w:tcW w:w="5000" w:type="pct"/>
            <w:gridSpan w:val="11"/>
            <w:shd w:val="clear" w:color="000000" w:fill="D5007F"/>
            <w:vAlign w:val="center"/>
            <w:hideMark/>
          </w:tcPr>
          <w:p w:rsidR="001C6C83" w:rsidRPr="005C7892" w:rsidRDefault="001C6C83" w:rsidP="000E03C9">
            <w:pPr>
              <w:jc w:val="center"/>
              <w:rPr>
                <w:rFonts w:asciiTheme="minorHAnsi" w:hAnsiTheme="minorHAnsi" w:cstheme="minorHAnsi"/>
                <w:b/>
                <w:bCs/>
                <w:color w:val="FFFFFF"/>
                <w:sz w:val="20"/>
                <w:szCs w:val="20"/>
                <w:lang w:val="es-ES" w:eastAsia="es-MX"/>
              </w:rPr>
            </w:pPr>
            <w:r w:rsidRPr="005C7892">
              <w:rPr>
                <w:rFonts w:asciiTheme="minorHAnsi" w:hAnsiTheme="minorHAnsi" w:cstheme="minorHAnsi"/>
                <w:b/>
                <w:bCs/>
                <w:color w:val="FFFFFF"/>
                <w:sz w:val="20"/>
                <w:szCs w:val="20"/>
                <w:lang w:val="es-ES" w:eastAsia="es-MX"/>
              </w:rPr>
              <w:t>Análisis de los resultados del proceso de verificación y requerimiento de promocionales no transmitidos.</w:t>
            </w:r>
          </w:p>
          <w:p w:rsidR="001C6C83" w:rsidRPr="005C7892" w:rsidRDefault="001C6C83" w:rsidP="000E03C9">
            <w:pPr>
              <w:jc w:val="center"/>
              <w:rPr>
                <w:rFonts w:asciiTheme="minorHAnsi" w:hAnsiTheme="minorHAnsi" w:cstheme="minorHAnsi"/>
                <w:b/>
                <w:bCs/>
                <w:color w:val="FFFFFF"/>
                <w:sz w:val="20"/>
                <w:szCs w:val="20"/>
                <w:lang w:val="es-ES" w:eastAsia="es-MX"/>
              </w:rPr>
            </w:pPr>
            <w:r w:rsidRPr="005C7892">
              <w:rPr>
                <w:rFonts w:asciiTheme="minorHAnsi" w:hAnsiTheme="minorHAnsi" w:cstheme="minorHAnsi"/>
                <w:b/>
                <w:bCs/>
                <w:color w:val="FFFFFF"/>
                <w:sz w:val="20"/>
                <w:szCs w:val="20"/>
                <w:lang w:val="es-ES" w:eastAsia="es-MX"/>
              </w:rPr>
              <w:t>Distribución por actor político</w:t>
            </w:r>
          </w:p>
        </w:tc>
      </w:tr>
      <w:tr w:rsidR="001C6C83" w:rsidRPr="005C7892" w:rsidTr="00414BD0">
        <w:trPr>
          <w:trHeight w:val="320"/>
        </w:trPr>
        <w:tc>
          <w:tcPr>
            <w:tcW w:w="599" w:type="pct"/>
            <w:vMerge w:val="restart"/>
            <w:shd w:val="clear" w:color="auto" w:fill="808080" w:themeFill="background1" w:themeFillShade="80"/>
            <w:vAlign w:val="center"/>
            <w:hideMark/>
          </w:tcPr>
          <w:p w:rsidR="001C6C83" w:rsidRPr="005C7892" w:rsidRDefault="001C6C83" w:rsidP="000E03C9">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Actor Político</w:t>
            </w:r>
          </w:p>
        </w:tc>
        <w:tc>
          <w:tcPr>
            <w:tcW w:w="429" w:type="pct"/>
            <w:vMerge w:val="restart"/>
            <w:shd w:val="clear" w:color="auto" w:fill="808080" w:themeFill="background1" w:themeFillShade="80"/>
            <w:vAlign w:val="center"/>
            <w:hideMark/>
          </w:tcPr>
          <w:p w:rsidR="001C6C83" w:rsidRPr="005C7892" w:rsidRDefault="001C6C83" w:rsidP="000E03C9">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Pautados</w:t>
            </w:r>
          </w:p>
        </w:tc>
        <w:tc>
          <w:tcPr>
            <w:tcW w:w="457" w:type="pct"/>
            <w:vMerge w:val="restart"/>
            <w:shd w:val="clear" w:color="auto" w:fill="808080" w:themeFill="background1" w:themeFillShade="80"/>
            <w:vAlign w:val="center"/>
            <w:hideMark/>
          </w:tcPr>
          <w:p w:rsidR="001C6C83" w:rsidRPr="005C7892" w:rsidRDefault="001C6C83" w:rsidP="000E03C9">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Verificados</w:t>
            </w:r>
          </w:p>
        </w:tc>
        <w:tc>
          <w:tcPr>
            <w:tcW w:w="526" w:type="pct"/>
            <w:vMerge w:val="restart"/>
            <w:shd w:val="clear" w:color="auto" w:fill="808080" w:themeFill="background1" w:themeFillShade="80"/>
            <w:vAlign w:val="center"/>
            <w:hideMark/>
          </w:tcPr>
          <w:p w:rsidR="001C6C83" w:rsidRPr="005C7892" w:rsidRDefault="001C6C83" w:rsidP="000E03C9">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Transmitidos</w:t>
            </w:r>
          </w:p>
        </w:tc>
        <w:tc>
          <w:tcPr>
            <w:tcW w:w="513" w:type="pct"/>
            <w:vMerge w:val="restart"/>
            <w:tcBorders>
              <w:right w:val="double" w:sz="12" w:space="0" w:color="auto"/>
            </w:tcBorders>
            <w:shd w:val="clear" w:color="auto" w:fill="808080" w:themeFill="background1" w:themeFillShade="80"/>
            <w:vAlign w:val="center"/>
            <w:hideMark/>
          </w:tcPr>
          <w:p w:rsidR="001C6C83" w:rsidRPr="005C7892" w:rsidRDefault="001C6C83" w:rsidP="000E03C9">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No transmitidos</w:t>
            </w:r>
          </w:p>
        </w:tc>
        <w:tc>
          <w:tcPr>
            <w:tcW w:w="696" w:type="pct"/>
            <w:vMerge w:val="restart"/>
            <w:tcBorders>
              <w:left w:val="double" w:sz="12" w:space="0" w:color="auto"/>
            </w:tcBorders>
            <w:shd w:val="clear" w:color="auto" w:fill="808080" w:themeFill="background1" w:themeFillShade="80"/>
            <w:vAlign w:val="center"/>
            <w:hideMark/>
          </w:tcPr>
          <w:p w:rsidR="001C6C83" w:rsidRPr="005C7892" w:rsidRDefault="001C6C83" w:rsidP="000E03C9">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Reprogramaciones Voluntarias</w:t>
            </w:r>
            <w:r w:rsidRPr="005C7892">
              <w:rPr>
                <w:rStyle w:val="Refdenotaalpie"/>
                <w:rFonts w:asciiTheme="minorHAnsi" w:hAnsiTheme="minorHAnsi" w:cstheme="minorHAnsi"/>
                <w:b/>
                <w:bCs/>
                <w:color w:val="FFFFFF"/>
                <w:sz w:val="18"/>
                <w:szCs w:val="18"/>
                <w:lang w:val="es-ES" w:eastAsia="es-MX"/>
              </w:rPr>
              <w:footnoteReference w:id="11"/>
            </w:r>
          </w:p>
        </w:tc>
        <w:tc>
          <w:tcPr>
            <w:tcW w:w="691" w:type="pct"/>
            <w:gridSpan w:val="2"/>
            <w:tcBorders>
              <w:right w:val="double" w:sz="12" w:space="0" w:color="auto"/>
            </w:tcBorders>
            <w:shd w:val="clear" w:color="auto" w:fill="808080" w:themeFill="background1" w:themeFillShade="80"/>
            <w:vAlign w:val="center"/>
            <w:hideMark/>
          </w:tcPr>
          <w:p w:rsidR="001C6C83" w:rsidRPr="005C7892" w:rsidRDefault="001C6C83" w:rsidP="000E03C9">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No Transmitidos Requeridos</w:t>
            </w:r>
            <w:r w:rsidRPr="005C7892">
              <w:rPr>
                <w:rStyle w:val="Refdenotaalpie"/>
                <w:rFonts w:asciiTheme="minorHAnsi" w:hAnsiTheme="minorHAnsi" w:cstheme="minorHAnsi"/>
                <w:b/>
                <w:bCs/>
                <w:color w:val="FFFFFF"/>
                <w:sz w:val="18"/>
                <w:szCs w:val="18"/>
                <w:lang w:val="es-ES" w:eastAsia="es-MX"/>
              </w:rPr>
              <w:footnoteReference w:id="12"/>
            </w:r>
          </w:p>
        </w:tc>
        <w:tc>
          <w:tcPr>
            <w:tcW w:w="502" w:type="pct"/>
            <w:vMerge w:val="restart"/>
            <w:tcBorders>
              <w:left w:val="double" w:sz="12" w:space="0" w:color="auto"/>
            </w:tcBorders>
            <w:shd w:val="clear" w:color="auto" w:fill="808080" w:themeFill="background1" w:themeFillShade="80"/>
            <w:vAlign w:val="center"/>
            <w:hideMark/>
          </w:tcPr>
          <w:p w:rsidR="001C6C83" w:rsidRPr="005C7892" w:rsidRDefault="001C6C83" w:rsidP="000E03C9">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Excedentes Detectados</w:t>
            </w:r>
            <w:r w:rsidRPr="005C7892">
              <w:rPr>
                <w:rStyle w:val="Refdenotaalpie"/>
                <w:rFonts w:asciiTheme="minorHAnsi" w:hAnsiTheme="minorHAnsi" w:cstheme="minorHAnsi"/>
                <w:b/>
                <w:bCs/>
                <w:color w:val="FFFFFF"/>
                <w:sz w:val="18"/>
                <w:szCs w:val="18"/>
                <w:lang w:val="es-ES" w:eastAsia="es-MX"/>
              </w:rPr>
              <w:footnoteReference w:id="13"/>
            </w:r>
          </w:p>
        </w:tc>
        <w:tc>
          <w:tcPr>
            <w:tcW w:w="587" w:type="pct"/>
            <w:gridSpan w:val="2"/>
            <w:tcBorders>
              <w:bottom w:val="single" w:sz="4" w:space="0" w:color="auto"/>
            </w:tcBorders>
            <w:shd w:val="clear" w:color="auto" w:fill="808080" w:themeFill="background1" w:themeFillShade="80"/>
            <w:vAlign w:val="center"/>
          </w:tcPr>
          <w:p w:rsidR="001C6C83" w:rsidRPr="005C7892" w:rsidRDefault="001C6C83" w:rsidP="000E03C9">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Excedentes Requeridos</w:t>
            </w:r>
            <w:r w:rsidRPr="005C7892">
              <w:rPr>
                <w:rStyle w:val="Refdenotaalpie"/>
                <w:rFonts w:asciiTheme="minorHAnsi" w:hAnsiTheme="minorHAnsi" w:cstheme="minorHAnsi"/>
                <w:b/>
                <w:bCs/>
                <w:color w:val="FFFFFF"/>
                <w:sz w:val="18"/>
                <w:szCs w:val="18"/>
                <w:lang w:val="es-ES" w:eastAsia="es-MX"/>
              </w:rPr>
              <w:footnoteReference w:id="14"/>
            </w:r>
          </w:p>
        </w:tc>
      </w:tr>
      <w:tr w:rsidR="001C6C83" w:rsidRPr="005C7892" w:rsidTr="00414BD0">
        <w:trPr>
          <w:trHeight w:val="330"/>
        </w:trPr>
        <w:tc>
          <w:tcPr>
            <w:tcW w:w="599" w:type="pct"/>
            <w:vMerge/>
            <w:shd w:val="clear" w:color="auto" w:fill="808080" w:themeFill="background1" w:themeFillShade="80"/>
            <w:vAlign w:val="center"/>
            <w:hideMark/>
          </w:tcPr>
          <w:p w:rsidR="001C6C83" w:rsidRPr="005C7892" w:rsidRDefault="001C6C83" w:rsidP="000E03C9">
            <w:pPr>
              <w:jc w:val="center"/>
              <w:rPr>
                <w:rFonts w:asciiTheme="minorHAnsi" w:hAnsiTheme="minorHAnsi" w:cstheme="minorHAnsi"/>
                <w:b/>
                <w:bCs/>
                <w:color w:val="FFFFFF"/>
                <w:sz w:val="18"/>
                <w:szCs w:val="18"/>
                <w:lang w:val="es-ES" w:eastAsia="es-MX"/>
              </w:rPr>
            </w:pPr>
          </w:p>
        </w:tc>
        <w:tc>
          <w:tcPr>
            <w:tcW w:w="429" w:type="pct"/>
            <w:vMerge/>
            <w:shd w:val="clear" w:color="auto" w:fill="808080" w:themeFill="background1" w:themeFillShade="80"/>
            <w:vAlign w:val="center"/>
            <w:hideMark/>
          </w:tcPr>
          <w:p w:rsidR="001C6C83" w:rsidRPr="005C7892" w:rsidRDefault="001C6C83" w:rsidP="000E03C9">
            <w:pPr>
              <w:jc w:val="center"/>
              <w:rPr>
                <w:rFonts w:asciiTheme="minorHAnsi" w:hAnsiTheme="minorHAnsi" w:cstheme="minorHAnsi"/>
                <w:b/>
                <w:bCs/>
                <w:color w:val="FFFFFF"/>
                <w:sz w:val="18"/>
                <w:szCs w:val="18"/>
                <w:lang w:val="es-ES" w:eastAsia="es-MX"/>
              </w:rPr>
            </w:pPr>
          </w:p>
        </w:tc>
        <w:tc>
          <w:tcPr>
            <w:tcW w:w="457" w:type="pct"/>
            <w:vMerge/>
            <w:shd w:val="clear" w:color="auto" w:fill="808080" w:themeFill="background1" w:themeFillShade="80"/>
            <w:vAlign w:val="center"/>
            <w:hideMark/>
          </w:tcPr>
          <w:p w:rsidR="001C6C83" w:rsidRPr="005C7892" w:rsidRDefault="001C6C83" w:rsidP="000E03C9">
            <w:pPr>
              <w:jc w:val="center"/>
              <w:rPr>
                <w:rFonts w:asciiTheme="minorHAnsi" w:hAnsiTheme="minorHAnsi" w:cstheme="minorHAnsi"/>
                <w:b/>
                <w:bCs/>
                <w:color w:val="FFFFFF"/>
                <w:sz w:val="18"/>
                <w:szCs w:val="18"/>
                <w:lang w:val="es-ES" w:eastAsia="es-MX"/>
              </w:rPr>
            </w:pPr>
          </w:p>
        </w:tc>
        <w:tc>
          <w:tcPr>
            <w:tcW w:w="526" w:type="pct"/>
            <w:vMerge/>
            <w:shd w:val="clear" w:color="auto" w:fill="808080" w:themeFill="background1" w:themeFillShade="80"/>
            <w:vAlign w:val="center"/>
            <w:hideMark/>
          </w:tcPr>
          <w:p w:rsidR="001C6C83" w:rsidRPr="005C7892" w:rsidRDefault="001C6C83" w:rsidP="000E03C9">
            <w:pPr>
              <w:jc w:val="center"/>
              <w:rPr>
                <w:rFonts w:asciiTheme="minorHAnsi" w:hAnsiTheme="minorHAnsi" w:cstheme="minorHAnsi"/>
                <w:b/>
                <w:bCs/>
                <w:color w:val="FFFFFF"/>
                <w:sz w:val="18"/>
                <w:szCs w:val="18"/>
                <w:lang w:val="es-ES" w:eastAsia="es-MX"/>
              </w:rPr>
            </w:pPr>
          </w:p>
        </w:tc>
        <w:tc>
          <w:tcPr>
            <w:tcW w:w="513" w:type="pct"/>
            <w:vMerge/>
            <w:tcBorders>
              <w:right w:val="double" w:sz="12" w:space="0" w:color="auto"/>
            </w:tcBorders>
            <w:shd w:val="clear" w:color="auto" w:fill="808080" w:themeFill="background1" w:themeFillShade="80"/>
            <w:vAlign w:val="center"/>
            <w:hideMark/>
          </w:tcPr>
          <w:p w:rsidR="001C6C83" w:rsidRPr="005C7892" w:rsidRDefault="001C6C83" w:rsidP="000E03C9">
            <w:pPr>
              <w:jc w:val="center"/>
              <w:rPr>
                <w:rFonts w:asciiTheme="minorHAnsi" w:hAnsiTheme="minorHAnsi" w:cstheme="minorHAnsi"/>
                <w:b/>
                <w:bCs/>
                <w:color w:val="FFFFFF"/>
                <w:sz w:val="18"/>
                <w:szCs w:val="18"/>
                <w:lang w:val="es-ES" w:eastAsia="es-MX"/>
              </w:rPr>
            </w:pPr>
          </w:p>
        </w:tc>
        <w:tc>
          <w:tcPr>
            <w:tcW w:w="696" w:type="pct"/>
            <w:vMerge/>
            <w:tcBorders>
              <w:left w:val="double" w:sz="12" w:space="0" w:color="auto"/>
            </w:tcBorders>
            <w:shd w:val="clear" w:color="auto" w:fill="808080" w:themeFill="background1" w:themeFillShade="80"/>
            <w:vAlign w:val="center"/>
            <w:hideMark/>
          </w:tcPr>
          <w:p w:rsidR="001C6C83" w:rsidRPr="005C7892" w:rsidRDefault="001C6C83" w:rsidP="000E03C9">
            <w:pPr>
              <w:jc w:val="center"/>
              <w:rPr>
                <w:rFonts w:asciiTheme="minorHAnsi" w:hAnsiTheme="minorHAnsi" w:cstheme="minorHAnsi"/>
                <w:b/>
                <w:bCs/>
                <w:color w:val="FFFFFF"/>
                <w:sz w:val="18"/>
                <w:szCs w:val="18"/>
                <w:lang w:val="es-ES" w:eastAsia="es-MX"/>
              </w:rPr>
            </w:pPr>
          </w:p>
        </w:tc>
        <w:tc>
          <w:tcPr>
            <w:tcW w:w="358" w:type="pct"/>
            <w:shd w:val="clear" w:color="auto" w:fill="808080" w:themeFill="background1" w:themeFillShade="80"/>
            <w:vAlign w:val="center"/>
            <w:hideMark/>
          </w:tcPr>
          <w:p w:rsidR="001C6C83" w:rsidRPr="005C7892" w:rsidRDefault="001C6C83" w:rsidP="000E03C9">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DEPPP</w:t>
            </w:r>
          </w:p>
        </w:tc>
        <w:tc>
          <w:tcPr>
            <w:tcW w:w="333" w:type="pct"/>
            <w:tcBorders>
              <w:right w:val="double" w:sz="12" w:space="0" w:color="auto"/>
            </w:tcBorders>
            <w:shd w:val="clear" w:color="auto" w:fill="808080" w:themeFill="background1" w:themeFillShade="80"/>
            <w:vAlign w:val="center"/>
            <w:hideMark/>
          </w:tcPr>
          <w:p w:rsidR="001C6C83" w:rsidRPr="005C7892" w:rsidRDefault="001C6C83" w:rsidP="000E03C9">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JLE</w:t>
            </w:r>
          </w:p>
        </w:tc>
        <w:tc>
          <w:tcPr>
            <w:tcW w:w="502" w:type="pct"/>
            <w:vMerge/>
            <w:tcBorders>
              <w:left w:val="double" w:sz="12" w:space="0" w:color="auto"/>
            </w:tcBorders>
            <w:shd w:val="clear" w:color="auto" w:fill="808080" w:themeFill="background1" w:themeFillShade="80"/>
            <w:vAlign w:val="center"/>
            <w:hideMark/>
          </w:tcPr>
          <w:p w:rsidR="001C6C83" w:rsidRPr="005C7892" w:rsidRDefault="001C6C83" w:rsidP="000E03C9">
            <w:pPr>
              <w:jc w:val="center"/>
              <w:rPr>
                <w:rFonts w:asciiTheme="minorHAnsi" w:hAnsiTheme="minorHAnsi" w:cstheme="minorHAnsi"/>
                <w:b/>
                <w:bCs/>
                <w:color w:val="FFFFFF"/>
                <w:sz w:val="18"/>
                <w:szCs w:val="18"/>
                <w:lang w:val="es-ES" w:eastAsia="es-MX"/>
              </w:rPr>
            </w:pPr>
          </w:p>
        </w:tc>
        <w:tc>
          <w:tcPr>
            <w:tcW w:w="316" w:type="pct"/>
            <w:shd w:val="clear" w:color="auto" w:fill="808080" w:themeFill="background1" w:themeFillShade="80"/>
            <w:vAlign w:val="center"/>
          </w:tcPr>
          <w:p w:rsidR="001C6C83" w:rsidRPr="005C7892" w:rsidRDefault="001C6C83" w:rsidP="000E03C9">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DEPPP</w:t>
            </w:r>
          </w:p>
        </w:tc>
        <w:tc>
          <w:tcPr>
            <w:tcW w:w="271" w:type="pct"/>
            <w:shd w:val="clear" w:color="auto" w:fill="808080" w:themeFill="background1" w:themeFillShade="80"/>
            <w:vAlign w:val="center"/>
          </w:tcPr>
          <w:p w:rsidR="001C6C83" w:rsidRPr="005C7892" w:rsidRDefault="001C6C83" w:rsidP="000E03C9">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JLE</w:t>
            </w:r>
          </w:p>
        </w:tc>
      </w:tr>
      <w:tr w:rsidR="002649A0" w:rsidRPr="005C7892" w:rsidTr="002649A0">
        <w:trPr>
          <w:trHeight w:val="515"/>
        </w:trPr>
        <w:tc>
          <w:tcPr>
            <w:tcW w:w="599" w:type="pct"/>
            <w:shd w:val="clear" w:color="auto" w:fill="auto"/>
            <w:vAlign w:val="center"/>
          </w:tcPr>
          <w:p w:rsidR="002649A0" w:rsidRPr="005C7892" w:rsidRDefault="002649A0" w:rsidP="002649A0">
            <w:pPr>
              <w:jc w:val="center"/>
              <w:rPr>
                <w:rFonts w:asciiTheme="minorHAnsi" w:hAnsiTheme="minorHAnsi" w:cstheme="minorHAnsi"/>
                <w:color w:val="000000"/>
                <w:sz w:val="20"/>
                <w:szCs w:val="20"/>
                <w:lang w:val="es-ES"/>
              </w:rPr>
            </w:pPr>
            <w:r w:rsidRPr="005C7892">
              <w:rPr>
                <w:rFonts w:asciiTheme="minorHAnsi" w:hAnsiTheme="minorHAnsi" w:cstheme="minorHAnsi"/>
                <w:color w:val="000000"/>
                <w:sz w:val="20"/>
                <w:szCs w:val="20"/>
                <w:lang w:val="es-ES"/>
              </w:rPr>
              <w:t>PAN</w:t>
            </w:r>
          </w:p>
        </w:tc>
        <w:tc>
          <w:tcPr>
            <w:tcW w:w="429" w:type="pct"/>
            <w:shd w:val="clear" w:color="auto" w:fill="auto"/>
            <w:vAlign w:val="center"/>
          </w:tcPr>
          <w:p w:rsidR="002649A0" w:rsidRPr="00252043" w:rsidRDefault="002649A0" w:rsidP="002649A0">
            <w:pPr>
              <w:jc w:val="center"/>
              <w:rPr>
                <w:rFonts w:asciiTheme="minorHAnsi" w:hAnsiTheme="minorHAnsi"/>
                <w:sz w:val="20"/>
              </w:rPr>
            </w:pPr>
            <w:r w:rsidRPr="00252043">
              <w:rPr>
                <w:rFonts w:asciiTheme="minorHAnsi" w:hAnsiTheme="minorHAnsi"/>
                <w:sz w:val="20"/>
              </w:rPr>
              <w:t>5,569</w:t>
            </w:r>
          </w:p>
        </w:tc>
        <w:tc>
          <w:tcPr>
            <w:tcW w:w="457" w:type="pct"/>
            <w:shd w:val="clear" w:color="auto" w:fill="auto"/>
            <w:vAlign w:val="center"/>
          </w:tcPr>
          <w:p w:rsidR="002649A0" w:rsidRPr="00252043" w:rsidRDefault="002649A0" w:rsidP="002649A0">
            <w:pPr>
              <w:jc w:val="center"/>
              <w:rPr>
                <w:rFonts w:asciiTheme="minorHAnsi" w:hAnsiTheme="minorHAnsi"/>
                <w:sz w:val="20"/>
              </w:rPr>
            </w:pPr>
            <w:r w:rsidRPr="00252043">
              <w:rPr>
                <w:rFonts w:asciiTheme="minorHAnsi" w:hAnsiTheme="minorHAnsi"/>
                <w:sz w:val="20"/>
              </w:rPr>
              <w:t>5,184</w:t>
            </w:r>
          </w:p>
        </w:tc>
        <w:tc>
          <w:tcPr>
            <w:tcW w:w="526" w:type="pct"/>
            <w:shd w:val="clear" w:color="auto" w:fill="auto"/>
            <w:vAlign w:val="center"/>
          </w:tcPr>
          <w:p w:rsidR="002649A0" w:rsidRPr="00252043" w:rsidRDefault="002649A0" w:rsidP="002649A0">
            <w:pPr>
              <w:jc w:val="center"/>
              <w:rPr>
                <w:rFonts w:asciiTheme="minorHAnsi" w:hAnsiTheme="minorHAnsi"/>
                <w:sz w:val="20"/>
              </w:rPr>
            </w:pPr>
            <w:r w:rsidRPr="00252043">
              <w:rPr>
                <w:rFonts w:asciiTheme="minorHAnsi" w:hAnsiTheme="minorHAnsi"/>
                <w:sz w:val="20"/>
              </w:rPr>
              <w:t>5,077</w:t>
            </w:r>
          </w:p>
        </w:tc>
        <w:tc>
          <w:tcPr>
            <w:tcW w:w="513" w:type="pct"/>
            <w:tcBorders>
              <w:right w:val="double" w:sz="12" w:space="0" w:color="auto"/>
            </w:tcBorders>
            <w:shd w:val="clear" w:color="auto" w:fill="auto"/>
            <w:vAlign w:val="center"/>
          </w:tcPr>
          <w:p w:rsidR="002649A0" w:rsidRPr="00252043" w:rsidRDefault="002649A0" w:rsidP="002649A0">
            <w:pPr>
              <w:jc w:val="center"/>
              <w:rPr>
                <w:rFonts w:asciiTheme="minorHAnsi" w:hAnsiTheme="minorHAnsi"/>
                <w:sz w:val="20"/>
              </w:rPr>
            </w:pPr>
            <w:r w:rsidRPr="00252043">
              <w:rPr>
                <w:rFonts w:asciiTheme="minorHAnsi" w:hAnsiTheme="minorHAnsi"/>
                <w:sz w:val="20"/>
              </w:rPr>
              <w:t>107</w:t>
            </w:r>
          </w:p>
        </w:tc>
        <w:tc>
          <w:tcPr>
            <w:tcW w:w="696" w:type="pct"/>
            <w:tcBorders>
              <w:left w:val="double" w:sz="12" w:space="0" w:color="auto"/>
            </w:tcBorders>
            <w:shd w:val="clear" w:color="auto" w:fill="auto"/>
            <w:vAlign w:val="center"/>
          </w:tcPr>
          <w:p w:rsidR="002649A0" w:rsidRPr="000D4F1A" w:rsidRDefault="002649A0" w:rsidP="002649A0">
            <w:pPr>
              <w:jc w:val="center"/>
              <w:rPr>
                <w:rFonts w:asciiTheme="minorHAnsi" w:hAnsiTheme="minorHAnsi"/>
                <w:sz w:val="20"/>
              </w:rPr>
            </w:pPr>
            <w:r w:rsidRPr="000D4F1A">
              <w:rPr>
                <w:rFonts w:asciiTheme="minorHAnsi" w:hAnsiTheme="minorHAnsi"/>
                <w:sz w:val="20"/>
              </w:rPr>
              <w:t>1</w:t>
            </w:r>
          </w:p>
        </w:tc>
        <w:tc>
          <w:tcPr>
            <w:tcW w:w="358" w:type="pct"/>
            <w:shd w:val="clear" w:color="auto" w:fill="auto"/>
            <w:vAlign w:val="center"/>
          </w:tcPr>
          <w:p w:rsidR="002649A0" w:rsidRPr="00815835" w:rsidRDefault="002649A0" w:rsidP="002649A0">
            <w:pPr>
              <w:jc w:val="center"/>
              <w:rPr>
                <w:rFonts w:asciiTheme="minorHAnsi" w:hAnsiTheme="minorHAnsi"/>
                <w:sz w:val="20"/>
                <w:szCs w:val="20"/>
              </w:rPr>
            </w:pPr>
            <w:r w:rsidRPr="00815835">
              <w:rPr>
                <w:rFonts w:asciiTheme="minorHAnsi" w:hAnsiTheme="minorHAnsi"/>
                <w:sz w:val="20"/>
                <w:szCs w:val="20"/>
              </w:rPr>
              <w:t>61</w:t>
            </w:r>
          </w:p>
        </w:tc>
        <w:tc>
          <w:tcPr>
            <w:tcW w:w="333" w:type="pct"/>
            <w:tcBorders>
              <w:right w:val="double" w:sz="12" w:space="0" w:color="auto"/>
            </w:tcBorders>
            <w:shd w:val="clear" w:color="auto" w:fill="auto"/>
            <w:vAlign w:val="center"/>
          </w:tcPr>
          <w:p w:rsidR="002649A0" w:rsidRPr="00815835" w:rsidRDefault="002649A0" w:rsidP="002649A0">
            <w:pPr>
              <w:jc w:val="center"/>
              <w:rPr>
                <w:rFonts w:asciiTheme="minorHAnsi" w:hAnsiTheme="minorHAnsi"/>
                <w:sz w:val="20"/>
                <w:szCs w:val="20"/>
              </w:rPr>
            </w:pPr>
            <w:r w:rsidRPr="00815835">
              <w:rPr>
                <w:rFonts w:asciiTheme="minorHAnsi" w:hAnsiTheme="minorHAnsi"/>
                <w:sz w:val="20"/>
                <w:szCs w:val="20"/>
              </w:rPr>
              <w:t>1</w:t>
            </w:r>
          </w:p>
        </w:tc>
        <w:tc>
          <w:tcPr>
            <w:tcW w:w="502" w:type="pct"/>
            <w:tcBorders>
              <w:left w:val="double" w:sz="12" w:space="0" w:color="auto"/>
            </w:tcBorders>
            <w:shd w:val="clear" w:color="auto" w:fill="auto"/>
            <w:vAlign w:val="center"/>
          </w:tcPr>
          <w:p w:rsidR="002649A0" w:rsidRPr="002D69F0" w:rsidRDefault="002649A0" w:rsidP="002649A0">
            <w:pPr>
              <w:jc w:val="center"/>
              <w:rPr>
                <w:rFonts w:asciiTheme="minorHAnsi" w:hAnsiTheme="minorHAnsi"/>
                <w:sz w:val="20"/>
                <w:szCs w:val="20"/>
              </w:rPr>
            </w:pPr>
            <w:r w:rsidRPr="002D69F0">
              <w:rPr>
                <w:rFonts w:asciiTheme="minorHAnsi" w:hAnsiTheme="minorHAnsi"/>
                <w:sz w:val="20"/>
                <w:szCs w:val="20"/>
              </w:rPr>
              <w:t>3</w:t>
            </w:r>
          </w:p>
        </w:tc>
        <w:tc>
          <w:tcPr>
            <w:tcW w:w="316" w:type="pct"/>
            <w:vAlign w:val="center"/>
          </w:tcPr>
          <w:p w:rsidR="002649A0" w:rsidRPr="002649A0" w:rsidRDefault="002649A0" w:rsidP="002649A0">
            <w:pPr>
              <w:jc w:val="center"/>
              <w:rPr>
                <w:rFonts w:asciiTheme="minorHAnsi" w:hAnsiTheme="minorHAnsi"/>
                <w:sz w:val="20"/>
              </w:rPr>
            </w:pPr>
            <w:r w:rsidRPr="002649A0">
              <w:rPr>
                <w:rFonts w:asciiTheme="minorHAnsi" w:hAnsiTheme="minorHAnsi"/>
                <w:sz w:val="20"/>
              </w:rPr>
              <w:t>2</w:t>
            </w:r>
          </w:p>
        </w:tc>
        <w:tc>
          <w:tcPr>
            <w:tcW w:w="271" w:type="pct"/>
            <w:vAlign w:val="center"/>
          </w:tcPr>
          <w:p w:rsidR="002649A0" w:rsidRPr="002649A0" w:rsidRDefault="002649A0" w:rsidP="002649A0">
            <w:pPr>
              <w:jc w:val="center"/>
              <w:rPr>
                <w:rFonts w:asciiTheme="minorHAnsi" w:hAnsiTheme="minorHAnsi"/>
                <w:sz w:val="20"/>
              </w:rPr>
            </w:pPr>
            <w:r w:rsidRPr="002649A0">
              <w:rPr>
                <w:rFonts w:asciiTheme="minorHAnsi" w:hAnsiTheme="minorHAnsi"/>
                <w:sz w:val="20"/>
              </w:rPr>
              <w:t>0</w:t>
            </w:r>
          </w:p>
        </w:tc>
      </w:tr>
      <w:tr w:rsidR="002649A0" w:rsidRPr="005C7892" w:rsidTr="002649A0">
        <w:trPr>
          <w:trHeight w:val="515"/>
        </w:trPr>
        <w:tc>
          <w:tcPr>
            <w:tcW w:w="599" w:type="pct"/>
            <w:shd w:val="clear" w:color="auto" w:fill="auto"/>
            <w:vAlign w:val="center"/>
          </w:tcPr>
          <w:p w:rsidR="002649A0" w:rsidRPr="005C7892" w:rsidRDefault="002649A0" w:rsidP="002649A0">
            <w:pPr>
              <w:jc w:val="center"/>
              <w:rPr>
                <w:rFonts w:asciiTheme="minorHAnsi" w:hAnsiTheme="minorHAnsi" w:cstheme="minorHAnsi"/>
                <w:color w:val="000000"/>
                <w:sz w:val="20"/>
                <w:szCs w:val="20"/>
                <w:lang w:val="es-ES"/>
              </w:rPr>
            </w:pPr>
            <w:r w:rsidRPr="005C7892">
              <w:rPr>
                <w:rFonts w:asciiTheme="minorHAnsi" w:hAnsiTheme="minorHAnsi" w:cstheme="minorHAnsi"/>
                <w:color w:val="000000"/>
                <w:sz w:val="20"/>
                <w:szCs w:val="20"/>
                <w:lang w:val="es-ES"/>
              </w:rPr>
              <w:t>PRI</w:t>
            </w:r>
          </w:p>
        </w:tc>
        <w:tc>
          <w:tcPr>
            <w:tcW w:w="429" w:type="pct"/>
            <w:shd w:val="clear" w:color="auto" w:fill="auto"/>
            <w:vAlign w:val="center"/>
          </w:tcPr>
          <w:p w:rsidR="002649A0" w:rsidRPr="00252043" w:rsidRDefault="002649A0" w:rsidP="002649A0">
            <w:pPr>
              <w:jc w:val="center"/>
              <w:rPr>
                <w:rFonts w:asciiTheme="minorHAnsi" w:hAnsiTheme="minorHAnsi"/>
                <w:sz w:val="20"/>
              </w:rPr>
            </w:pPr>
            <w:r w:rsidRPr="00252043">
              <w:rPr>
                <w:rFonts w:asciiTheme="minorHAnsi" w:hAnsiTheme="minorHAnsi"/>
                <w:sz w:val="20"/>
              </w:rPr>
              <w:t>12,162</w:t>
            </w:r>
          </w:p>
        </w:tc>
        <w:tc>
          <w:tcPr>
            <w:tcW w:w="457" w:type="pct"/>
            <w:shd w:val="clear" w:color="auto" w:fill="auto"/>
            <w:vAlign w:val="center"/>
          </w:tcPr>
          <w:p w:rsidR="002649A0" w:rsidRPr="00252043" w:rsidRDefault="002649A0" w:rsidP="002649A0">
            <w:pPr>
              <w:jc w:val="center"/>
              <w:rPr>
                <w:rFonts w:asciiTheme="minorHAnsi" w:hAnsiTheme="minorHAnsi"/>
                <w:sz w:val="20"/>
              </w:rPr>
            </w:pPr>
            <w:r w:rsidRPr="00252043">
              <w:rPr>
                <w:rFonts w:asciiTheme="minorHAnsi" w:hAnsiTheme="minorHAnsi"/>
                <w:sz w:val="20"/>
              </w:rPr>
              <w:t>11,279</w:t>
            </w:r>
          </w:p>
        </w:tc>
        <w:tc>
          <w:tcPr>
            <w:tcW w:w="526" w:type="pct"/>
            <w:shd w:val="clear" w:color="auto" w:fill="auto"/>
            <w:vAlign w:val="center"/>
          </w:tcPr>
          <w:p w:rsidR="002649A0" w:rsidRPr="00252043" w:rsidRDefault="002649A0" w:rsidP="002649A0">
            <w:pPr>
              <w:jc w:val="center"/>
              <w:rPr>
                <w:rFonts w:asciiTheme="minorHAnsi" w:hAnsiTheme="minorHAnsi"/>
                <w:sz w:val="20"/>
              </w:rPr>
            </w:pPr>
            <w:r w:rsidRPr="00252043">
              <w:rPr>
                <w:rFonts w:asciiTheme="minorHAnsi" w:hAnsiTheme="minorHAnsi"/>
                <w:sz w:val="20"/>
              </w:rPr>
              <w:t>11,078</w:t>
            </w:r>
          </w:p>
        </w:tc>
        <w:tc>
          <w:tcPr>
            <w:tcW w:w="513" w:type="pct"/>
            <w:tcBorders>
              <w:right w:val="double" w:sz="12" w:space="0" w:color="auto"/>
            </w:tcBorders>
            <w:shd w:val="clear" w:color="auto" w:fill="auto"/>
            <w:vAlign w:val="center"/>
          </w:tcPr>
          <w:p w:rsidR="002649A0" w:rsidRPr="00252043" w:rsidRDefault="002649A0" w:rsidP="002649A0">
            <w:pPr>
              <w:jc w:val="center"/>
              <w:rPr>
                <w:rFonts w:asciiTheme="minorHAnsi" w:hAnsiTheme="minorHAnsi"/>
                <w:sz w:val="20"/>
              </w:rPr>
            </w:pPr>
            <w:r w:rsidRPr="00252043">
              <w:rPr>
                <w:rFonts w:asciiTheme="minorHAnsi" w:hAnsiTheme="minorHAnsi"/>
                <w:sz w:val="20"/>
              </w:rPr>
              <w:t>201</w:t>
            </w:r>
          </w:p>
        </w:tc>
        <w:tc>
          <w:tcPr>
            <w:tcW w:w="696" w:type="pct"/>
            <w:tcBorders>
              <w:left w:val="double" w:sz="12" w:space="0" w:color="auto"/>
            </w:tcBorders>
            <w:shd w:val="clear" w:color="auto" w:fill="auto"/>
            <w:vAlign w:val="center"/>
          </w:tcPr>
          <w:p w:rsidR="002649A0" w:rsidRPr="000D4F1A" w:rsidRDefault="002649A0" w:rsidP="002649A0">
            <w:pPr>
              <w:jc w:val="center"/>
              <w:rPr>
                <w:rFonts w:asciiTheme="minorHAnsi" w:hAnsiTheme="minorHAnsi"/>
                <w:sz w:val="20"/>
              </w:rPr>
            </w:pPr>
            <w:r w:rsidRPr="000D4F1A">
              <w:rPr>
                <w:rFonts w:asciiTheme="minorHAnsi" w:hAnsiTheme="minorHAnsi"/>
                <w:sz w:val="20"/>
              </w:rPr>
              <w:t>0</w:t>
            </w:r>
          </w:p>
        </w:tc>
        <w:tc>
          <w:tcPr>
            <w:tcW w:w="358" w:type="pct"/>
            <w:shd w:val="clear" w:color="auto" w:fill="auto"/>
            <w:vAlign w:val="center"/>
          </w:tcPr>
          <w:p w:rsidR="002649A0" w:rsidRPr="00815835" w:rsidRDefault="002649A0" w:rsidP="002649A0">
            <w:pPr>
              <w:jc w:val="center"/>
              <w:rPr>
                <w:rFonts w:asciiTheme="minorHAnsi" w:hAnsiTheme="minorHAnsi"/>
                <w:sz w:val="20"/>
                <w:szCs w:val="20"/>
              </w:rPr>
            </w:pPr>
            <w:r w:rsidRPr="00815835">
              <w:rPr>
                <w:rFonts w:asciiTheme="minorHAnsi" w:hAnsiTheme="minorHAnsi"/>
                <w:sz w:val="20"/>
                <w:szCs w:val="20"/>
              </w:rPr>
              <w:t>127</w:t>
            </w:r>
          </w:p>
        </w:tc>
        <w:tc>
          <w:tcPr>
            <w:tcW w:w="333" w:type="pct"/>
            <w:tcBorders>
              <w:right w:val="double" w:sz="12" w:space="0" w:color="auto"/>
            </w:tcBorders>
            <w:shd w:val="clear" w:color="auto" w:fill="auto"/>
            <w:vAlign w:val="center"/>
          </w:tcPr>
          <w:p w:rsidR="002649A0" w:rsidRPr="00815835" w:rsidRDefault="002649A0" w:rsidP="002649A0">
            <w:pPr>
              <w:jc w:val="center"/>
              <w:rPr>
                <w:rFonts w:asciiTheme="minorHAnsi" w:hAnsiTheme="minorHAnsi"/>
                <w:sz w:val="20"/>
                <w:szCs w:val="20"/>
              </w:rPr>
            </w:pPr>
            <w:r w:rsidRPr="00815835">
              <w:rPr>
                <w:rFonts w:asciiTheme="minorHAnsi" w:hAnsiTheme="minorHAnsi"/>
                <w:sz w:val="20"/>
                <w:szCs w:val="20"/>
              </w:rPr>
              <w:t>2</w:t>
            </w:r>
          </w:p>
        </w:tc>
        <w:tc>
          <w:tcPr>
            <w:tcW w:w="502" w:type="pct"/>
            <w:tcBorders>
              <w:left w:val="double" w:sz="12" w:space="0" w:color="auto"/>
            </w:tcBorders>
            <w:shd w:val="clear" w:color="auto" w:fill="auto"/>
            <w:vAlign w:val="center"/>
          </w:tcPr>
          <w:p w:rsidR="002649A0" w:rsidRPr="002D69F0" w:rsidRDefault="002649A0" w:rsidP="002649A0">
            <w:pPr>
              <w:jc w:val="center"/>
              <w:rPr>
                <w:rFonts w:asciiTheme="minorHAnsi" w:hAnsiTheme="minorHAnsi"/>
                <w:sz w:val="20"/>
                <w:szCs w:val="20"/>
              </w:rPr>
            </w:pPr>
            <w:r w:rsidRPr="002D69F0">
              <w:rPr>
                <w:rFonts w:asciiTheme="minorHAnsi" w:hAnsiTheme="minorHAnsi"/>
                <w:sz w:val="20"/>
                <w:szCs w:val="20"/>
              </w:rPr>
              <w:t>0</w:t>
            </w:r>
          </w:p>
        </w:tc>
        <w:tc>
          <w:tcPr>
            <w:tcW w:w="316" w:type="pct"/>
            <w:vAlign w:val="center"/>
          </w:tcPr>
          <w:p w:rsidR="002649A0" w:rsidRPr="002649A0" w:rsidRDefault="002649A0" w:rsidP="002649A0">
            <w:pPr>
              <w:jc w:val="center"/>
              <w:rPr>
                <w:rFonts w:asciiTheme="minorHAnsi" w:hAnsiTheme="minorHAnsi"/>
                <w:sz w:val="20"/>
              </w:rPr>
            </w:pPr>
            <w:r w:rsidRPr="002649A0">
              <w:rPr>
                <w:rFonts w:asciiTheme="minorHAnsi" w:hAnsiTheme="minorHAnsi"/>
                <w:sz w:val="20"/>
              </w:rPr>
              <w:t>0</w:t>
            </w:r>
          </w:p>
        </w:tc>
        <w:tc>
          <w:tcPr>
            <w:tcW w:w="271" w:type="pct"/>
            <w:vAlign w:val="center"/>
          </w:tcPr>
          <w:p w:rsidR="002649A0" w:rsidRPr="002649A0" w:rsidRDefault="002649A0" w:rsidP="002649A0">
            <w:pPr>
              <w:jc w:val="center"/>
              <w:rPr>
                <w:rFonts w:asciiTheme="minorHAnsi" w:hAnsiTheme="minorHAnsi"/>
                <w:sz w:val="20"/>
              </w:rPr>
            </w:pPr>
            <w:r w:rsidRPr="002649A0">
              <w:rPr>
                <w:rFonts w:asciiTheme="minorHAnsi" w:hAnsiTheme="minorHAnsi"/>
                <w:sz w:val="20"/>
              </w:rPr>
              <w:t>0</w:t>
            </w:r>
          </w:p>
        </w:tc>
      </w:tr>
      <w:tr w:rsidR="002649A0" w:rsidRPr="005C7892" w:rsidTr="002649A0">
        <w:trPr>
          <w:trHeight w:val="515"/>
        </w:trPr>
        <w:tc>
          <w:tcPr>
            <w:tcW w:w="599" w:type="pct"/>
            <w:shd w:val="clear" w:color="auto" w:fill="auto"/>
            <w:vAlign w:val="center"/>
          </w:tcPr>
          <w:p w:rsidR="002649A0" w:rsidRPr="005C7892" w:rsidRDefault="002649A0" w:rsidP="002649A0">
            <w:pPr>
              <w:jc w:val="center"/>
              <w:rPr>
                <w:rFonts w:asciiTheme="minorHAnsi" w:hAnsiTheme="minorHAnsi" w:cstheme="minorHAnsi"/>
                <w:color w:val="000000"/>
                <w:sz w:val="20"/>
                <w:szCs w:val="20"/>
                <w:lang w:val="es-ES"/>
              </w:rPr>
            </w:pPr>
            <w:r w:rsidRPr="005C7892">
              <w:rPr>
                <w:rFonts w:asciiTheme="minorHAnsi" w:hAnsiTheme="minorHAnsi" w:cstheme="minorHAnsi"/>
                <w:color w:val="000000"/>
                <w:sz w:val="20"/>
                <w:szCs w:val="20"/>
                <w:lang w:val="es-ES"/>
              </w:rPr>
              <w:t>PRD</w:t>
            </w:r>
          </w:p>
        </w:tc>
        <w:tc>
          <w:tcPr>
            <w:tcW w:w="429" w:type="pct"/>
            <w:shd w:val="clear" w:color="auto" w:fill="auto"/>
            <w:vAlign w:val="center"/>
          </w:tcPr>
          <w:p w:rsidR="002649A0" w:rsidRPr="00252043" w:rsidRDefault="002649A0" w:rsidP="002649A0">
            <w:pPr>
              <w:jc w:val="center"/>
              <w:rPr>
                <w:rFonts w:asciiTheme="minorHAnsi" w:hAnsiTheme="minorHAnsi"/>
                <w:sz w:val="20"/>
              </w:rPr>
            </w:pPr>
            <w:r w:rsidRPr="00252043">
              <w:rPr>
                <w:rFonts w:asciiTheme="minorHAnsi" w:hAnsiTheme="minorHAnsi"/>
                <w:sz w:val="20"/>
              </w:rPr>
              <w:t>7,535</w:t>
            </w:r>
          </w:p>
        </w:tc>
        <w:tc>
          <w:tcPr>
            <w:tcW w:w="457" w:type="pct"/>
            <w:shd w:val="clear" w:color="auto" w:fill="auto"/>
            <w:vAlign w:val="center"/>
          </w:tcPr>
          <w:p w:rsidR="002649A0" w:rsidRPr="00252043" w:rsidRDefault="002649A0" w:rsidP="002649A0">
            <w:pPr>
              <w:jc w:val="center"/>
              <w:rPr>
                <w:rFonts w:asciiTheme="minorHAnsi" w:hAnsiTheme="minorHAnsi"/>
                <w:sz w:val="20"/>
              </w:rPr>
            </w:pPr>
            <w:r w:rsidRPr="00252043">
              <w:rPr>
                <w:rFonts w:asciiTheme="minorHAnsi" w:hAnsiTheme="minorHAnsi"/>
                <w:sz w:val="20"/>
              </w:rPr>
              <w:t>6,993</w:t>
            </w:r>
          </w:p>
        </w:tc>
        <w:tc>
          <w:tcPr>
            <w:tcW w:w="526" w:type="pct"/>
            <w:shd w:val="clear" w:color="auto" w:fill="auto"/>
            <w:vAlign w:val="center"/>
          </w:tcPr>
          <w:p w:rsidR="002649A0" w:rsidRPr="00252043" w:rsidRDefault="002649A0" w:rsidP="002649A0">
            <w:pPr>
              <w:jc w:val="center"/>
              <w:rPr>
                <w:rFonts w:asciiTheme="minorHAnsi" w:hAnsiTheme="minorHAnsi"/>
                <w:sz w:val="20"/>
              </w:rPr>
            </w:pPr>
            <w:r w:rsidRPr="00252043">
              <w:rPr>
                <w:rFonts w:asciiTheme="minorHAnsi" w:hAnsiTheme="minorHAnsi"/>
                <w:sz w:val="20"/>
              </w:rPr>
              <w:t>6,868</w:t>
            </w:r>
          </w:p>
        </w:tc>
        <w:tc>
          <w:tcPr>
            <w:tcW w:w="513" w:type="pct"/>
            <w:tcBorders>
              <w:right w:val="double" w:sz="12" w:space="0" w:color="auto"/>
            </w:tcBorders>
            <w:shd w:val="clear" w:color="auto" w:fill="auto"/>
            <w:vAlign w:val="center"/>
          </w:tcPr>
          <w:p w:rsidR="002649A0" w:rsidRPr="00252043" w:rsidRDefault="002649A0" w:rsidP="002649A0">
            <w:pPr>
              <w:jc w:val="center"/>
              <w:rPr>
                <w:rFonts w:asciiTheme="minorHAnsi" w:hAnsiTheme="minorHAnsi"/>
                <w:sz w:val="20"/>
              </w:rPr>
            </w:pPr>
            <w:r w:rsidRPr="00252043">
              <w:rPr>
                <w:rFonts w:asciiTheme="minorHAnsi" w:hAnsiTheme="minorHAnsi"/>
                <w:sz w:val="20"/>
              </w:rPr>
              <w:t>125</w:t>
            </w:r>
          </w:p>
        </w:tc>
        <w:tc>
          <w:tcPr>
            <w:tcW w:w="696" w:type="pct"/>
            <w:tcBorders>
              <w:left w:val="double" w:sz="12" w:space="0" w:color="auto"/>
            </w:tcBorders>
            <w:shd w:val="clear" w:color="auto" w:fill="auto"/>
            <w:vAlign w:val="center"/>
          </w:tcPr>
          <w:p w:rsidR="002649A0" w:rsidRPr="000D4F1A" w:rsidRDefault="002649A0" w:rsidP="002649A0">
            <w:pPr>
              <w:jc w:val="center"/>
              <w:rPr>
                <w:rFonts w:asciiTheme="minorHAnsi" w:hAnsiTheme="minorHAnsi"/>
                <w:sz w:val="20"/>
              </w:rPr>
            </w:pPr>
            <w:r w:rsidRPr="000D4F1A">
              <w:rPr>
                <w:rFonts w:asciiTheme="minorHAnsi" w:hAnsiTheme="minorHAnsi"/>
                <w:sz w:val="20"/>
              </w:rPr>
              <w:t>1</w:t>
            </w:r>
          </w:p>
        </w:tc>
        <w:tc>
          <w:tcPr>
            <w:tcW w:w="358" w:type="pct"/>
            <w:shd w:val="clear" w:color="auto" w:fill="auto"/>
            <w:vAlign w:val="center"/>
          </w:tcPr>
          <w:p w:rsidR="002649A0" w:rsidRPr="00815835" w:rsidRDefault="002649A0" w:rsidP="002649A0">
            <w:pPr>
              <w:jc w:val="center"/>
              <w:rPr>
                <w:rFonts w:asciiTheme="minorHAnsi" w:hAnsiTheme="minorHAnsi"/>
                <w:sz w:val="20"/>
                <w:szCs w:val="20"/>
              </w:rPr>
            </w:pPr>
            <w:r w:rsidRPr="00815835">
              <w:rPr>
                <w:rFonts w:asciiTheme="minorHAnsi" w:hAnsiTheme="minorHAnsi"/>
                <w:sz w:val="20"/>
                <w:szCs w:val="20"/>
              </w:rPr>
              <w:t>70</w:t>
            </w:r>
          </w:p>
        </w:tc>
        <w:tc>
          <w:tcPr>
            <w:tcW w:w="333" w:type="pct"/>
            <w:tcBorders>
              <w:right w:val="double" w:sz="12" w:space="0" w:color="auto"/>
            </w:tcBorders>
            <w:shd w:val="clear" w:color="auto" w:fill="auto"/>
            <w:vAlign w:val="center"/>
          </w:tcPr>
          <w:p w:rsidR="002649A0" w:rsidRPr="00815835" w:rsidRDefault="002649A0" w:rsidP="002649A0">
            <w:pPr>
              <w:jc w:val="center"/>
              <w:rPr>
                <w:rFonts w:asciiTheme="minorHAnsi" w:hAnsiTheme="minorHAnsi"/>
                <w:sz w:val="20"/>
                <w:szCs w:val="20"/>
              </w:rPr>
            </w:pPr>
            <w:r w:rsidRPr="00815835">
              <w:rPr>
                <w:rFonts w:asciiTheme="minorHAnsi" w:hAnsiTheme="minorHAnsi"/>
                <w:sz w:val="20"/>
                <w:szCs w:val="20"/>
              </w:rPr>
              <w:t>3</w:t>
            </w:r>
          </w:p>
        </w:tc>
        <w:tc>
          <w:tcPr>
            <w:tcW w:w="502" w:type="pct"/>
            <w:tcBorders>
              <w:left w:val="double" w:sz="12" w:space="0" w:color="auto"/>
            </w:tcBorders>
            <w:shd w:val="clear" w:color="auto" w:fill="auto"/>
            <w:vAlign w:val="center"/>
          </w:tcPr>
          <w:p w:rsidR="002649A0" w:rsidRPr="002D69F0" w:rsidRDefault="002649A0" w:rsidP="002649A0">
            <w:pPr>
              <w:jc w:val="center"/>
              <w:rPr>
                <w:rFonts w:asciiTheme="minorHAnsi" w:hAnsiTheme="minorHAnsi"/>
                <w:sz w:val="20"/>
                <w:szCs w:val="20"/>
              </w:rPr>
            </w:pPr>
            <w:r w:rsidRPr="002D69F0">
              <w:rPr>
                <w:rFonts w:asciiTheme="minorHAnsi" w:hAnsiTheme="minorHAnsi"/>
                <w:sz w:val="20"/>
                <w:szCs w:val="20"/>
              </w:rPr>
              <w:t>5</w:t>
            </w:r>
          </w:p>
        </w:tc>
        <w:tc>
          <w:tcPr>
            <w:tcW w:w="316" w:type="pct"/>
            <w:vAlign w:val="center"/>
          </w:tcPr>
          <w:p w:rsidR="002649A0" w:rsidRPr="002649A0" w:rsidRDefault="002649A0" w:rsidP="002649A0">
            <w:pPr>
              <w:jc w:val="center"/>
              <w:rPr>
                <w:rFonts w:asciiTheme="minorHAnsi" w:hAnsiTheme="minorHAnsi"/>
                <w:sz w:val="20"/>
              </w:rPr>
            </w:pPr>
            <w:r w:rsidRPr="002649A0">
              <w:rPr>
                <w:rFonts w:asciiTheme="minorHAnsi" w:hAnsiTheme="minorHAnsi"/>
                <w:sz w:val="20"/>
              </w:rPr>
              <w:t>3</w:t>
            </w:r>
          </w:p>
        </w:tc>
        <w:tc>
          <w:tcPr>
            <w:tcW w:w="271" w:type="pct"/>
            <w:vAlign w:val="center"/>
          </w:tcPr>
          <w:p w:rsidR="002649A0" w:rsidRPr="002649A0" w:rsidRDefault="002649A0" w:rsidP="002649A0">
            <w:pPr>
              <w:jc w:val="center"/>
              <w:rPr>
                <w:rFonts w:asciiTheme="minorHAnsi" w:hAnsiTheme="minorHAnsi"/>
                <w:sz w:val="20"/>
              </w:rPr>
            </w:pPr>
            <w:r w:rsidRPr="002649A0">
              <w:rPr>
                <w:rFonts w:asciiTheme="minorHAnsi" w:hAnsiTheme="minorHAnsi"/>
                <w:sz w:val="20"/>
              </w:rPr>
              <w:t>0</w:t>
            </w:r>
          </w:p>
        </w:tc>
      </w:tr>
      <w:tr w:rsidR="002649A0" w:rsidRPr="005C7892" w:rsidTr="002649A0">
        <w:trPr>
          <w:trHeight w:val="515"/>
        </w:trPr>
        <w:tc>
          <w:tcPr>
            <w:tcW w:w="599" w:type="pct"/>
            <w:shd w:val="clear" w:color="auto" w:fill="auto"/>
            <w:vAlign w:val="center"/>
          </w:tcPr>
          <w:p w:rsidR="002649A0" w:rsidRPr="005C7892" w:rsidRDefault="002649A0" w:rsidP="002649A0">
            <w:pPr>
              <w:jc w:val="center"/>
              <w:rPr>
                <w:rFonts w:asciiTheme="minorHAnsi" w:hAnsiTheme="minorHAnsi" w:cstheme="minorHAnsi"/>
                <w:color w:val="000000"/>
                <w:sz w:val="20"/>
                <w:szCs w:val="20"/>
                <w:lang w:val="es-ES"/>
              </w:rPr>
            </w:pPr>
            <w:r w:rsidRPr="005C7892">
              <w:rPr>
                <w:rFonts w:asciiTheme="minorHAnsi" w:hAnsiTheme="minorHAnsi" w:cstheme="minorHAnsi"/>
                <w:color w:val="000000"/>
                <w:sz w:val="20"/>
                <w:szCs w:val="20"/>
                <w:lang w:val="es-ES"/>
              </w:rPr>
              <w:t>PT</w:t>
            </w:r>
          </w:p>
        </w:tc>
        <w:tc>
          <w:tcPr>
            <w:tcW w:w="429" w:type="pct"/>
            <w:shd w:val="clear" w:color="auto" w:fill="auto"/>
            <w:vAlign w:val="center"/>
          </w:tcPr>
          <w:p w:rsidR="002649A0" w:rsidRPr="00252043" w:rsidRDefault="002649A0" w:rsidP="002649A0">
            <w:pPr>
              <w:jc w:val="center"/>
              <w:rPr>
                <w:rFonts w:asciiTheme="minorHAnsi" w:hAnsiTheme="minorHAnsi"/>
                <w:sz w:val="20"/>
              </w:rPr>
            </w:pPr>
            <w:r w:rsidRPr="00252043">
              <w:rPr>
                <w:rFonts w:asciiTheme="minorHAnsi" w:hAnsiTheme="minorHAnsi"/>
                <w:sz w:val="20"/>
              </w:rPr>
              <w:t>5,121</w:t>
            </w:r>
          </w:p>
        </w:tc>
        <w:tc>
          <w:tcPr>
            <w:tcW w:w="457" w:type="pct"/>
            <w:shd w:val="clear" w:color="auto" w:fill="auto"/>
            <w:vAlign w:val="center"/>
          </w:tcPr>
          <w:p w:rsidR="002649A0" w:rsidRPr="00252043" w:rsidRDefault="002649A0" w:rsidP="002649A0">
            <w:pPr>
              <w:jc w:val="center"/>
              <w:rPr>
                <w:rFonts w:asciiTheme="minorHAnsi" w:hAnsiTheme="minorHAnsi"/>
                <w:sz w:val="20"/>
              </w:rPr>
            </w:pPr>
            <w:r w:rsidRPr="00252043">
              <w:rPr>
                <w:rFonts w:asciiTheme="minorHAnsi" w:hAnsiTheme="minorHAnsi"/>
                <w:sz w:val="20"/>
              </w:rPr>
              <w:t>4,769</w:t>
            </w:r>
          </w:p>
        </w:tc>
        <w:tc>
          <w:tcPr>
            <w:tcW w:w="526" w:type="pct"/>
            <w:shd w:val="clear" w:color="auto" w:fill="auto"/>
            <w:vAlign w:val="center"/>
          </w:tcPr>
          <w:p w:rsidR="002649A0" w:rsidRPr="00252043" w:rsidRDefault="002649A0" w:rsidP="002649A0">
            <w:pPr>
              <w:jc w:val="center"/>
              <w:rPr>
                <w:rFonts w:asciiTheme="minorHAnsi" w:hAnsiTheme="minorHAnsi"/>
                <w:sz w:val="20"/>
              </w:rPr>
            </w:pPr>
            <w:r w:rsidRPr="00252043">
              <w:rPr>
                <w:rFonts w:asciiTheme="minorHAnsi" w:hAnsiTheme="minorHAnsi"/>
                <w:sz w:val="20"/>
              </w:rPr>
              <w:t>4,655</w:t>
            </w:r>
          </w:p>
        </w:tc>
        <w:tc>
          <w:tcPr>
            <w:tcW w:w="513" w:type="pct"/>
            <w:tcBorders>
              <w:right w:val="double" w:sz="12" w:space="0" w:color="auto"/>
            </w:tcBorders>
            <w:shd w:val="clear" w:color="auto" w:fill="auto"/>
            <w:vAlign w:val="center"/>
          </w:tcPr>
          <w:p w:rsidR="002649A0" w:rsidRPr="00252043" w:rsidRDefault="002649A0" w:rsidP="002649A0">
            <w:pPr>
              <w:jc w:val="center"/>
              <w:rPr>
                <w:rFonts w:asciiTheme="minorHAnsi" w:hAnsiTheme="minorHAnsi"/>
                <w:sz w:val="20"/>
              </w:rPr>
            </w:pPr>
            <w:r w:rsidRPr="00252043">
              <w:rPr>
                <w:rFonts w:asciiTheme="minorHAnsi" w:hAnsiTheme="minorHAnsi"/>
                <w:sz w:val="20"/>
              </w:rPr>
              <w:t>114</w:t>
            </w:r>
          </w:p>
        </w:tc>
        <w:tc>
          <w:tcPr>
            <w:tcW w:w="696" w:type="pct"/>
            <w:tcBorders>
              <w:left w:val="double" w:sz="12" w:space="0" w:color="auto"/>
            </w:tcBorders>
            <w:shd w:val="clear" w:color="auto" w:fill="auto"/>
            <w:vAlign w:val="center"/>
          </w:tcPr>
          <w:p w:rsidR="002649A0" w:rsidRPr="000D4F1A" w:rsidRDefault="002649A0" w:rsidP="002649A0">
            <w:pPr>
              <w:jc w:val="center"/>
              <w:rPr>
                <w:rFonts w:asciiTheme="minorHAnsi" w:hAnsiTheme="minorHAnsi"/>
                <w:sz w:val="20"/>
              </w:rPr>
            </w:pPr>
            <w:r w:rsidRPr="000D4F1A">
              <w:rPr>
                <w:rFonts w:asciiTheme="minorHAnsi" w:hAnsiTheme="minorHAnsi"/>
                <w:sz w:val="20"/>
              </w:rPr>
              <w:t>1</w:t>
            </w:r>
          </w:p>
        </w:tc>
        <w:tc>
          <w:tcPr>
            <w:tcW w:w="358" w:type="pct"/>
            <w:shd w:val="clear" w:color="auto" w:fill="auto"/>
            <w:vAlign w:val="center"/>
          </w:tcPr>
          <w:p w:rsidR="002649A0" w:rsidRPr="00815835" w:rsidRDefault="002649A0" w:rsidP="002649A0">
            <w:pPr>
              <w:jc w:val="center"/>
              <w:rPr>
                <w:rFonts w:asciiTheme="minorHAnsi" w:hAnsiTheme="minorHAnsi"/>
                <w:sz w:val="20"/>
                <w:szCs w:val="20"/>
              </w:rPr>
            </w:pPr>
            <w:r w:rsidRPr="00815835">
              <w:rPr>
                <w:rFonts w:asciiTheme="minorHAnsi" w:hAnsiTheme="minorHAnsi"/>
                <w:sz w:val="20"/>
                <w:szCs w:val="20"/>
              </w:rPr>
              <w:t>69</w:t>
            </w:r>
          </w:p>
        </w:tc>
        <w:tc>
          <w:tcPr>
            <w:tcW w:w="333" w:type="pct"/>
            <w:tcBorders>
              <w:right w:val="double" w:sz="12" w:space="0" w:color="auto"/>
            </w:tcBorders>
            <w:shd w:val="clear" w:color="auto" w:fill="auto"/>
            <w:vAlign w:val="center"/>
          </w:tcPr>
          <w:p w:rsidR="002649A0" w:rsidRPr="00815835" w:rsidRDefault="002649A0" w:rsidP="002649A0">
            <w:pPr>
              <w:jc w:val="center"/>
              <w:rPr>
                <w:rFonts w:asciiTheme="minorHAnsi" w:hAnsiTheme="minorHAnsi"/>
                <w:sz w:val="20"/>
                <w:szCs w:val="20"/>
              </w:rPr>
            </w:pPr>
            <w:r w:rsidRPr="00815835">
              <w:rPr>
                <w:rFonts w:asciiTheme="minorHAnsi" w:hAnsiTheme="minorHAnsi"/>
                <w:sz w:val="20"/>
                <w:szCs w:val="20"/>
              </w:rPr>
              <w:t>3</w:t>
            </w:r>
          </w:p>
        </w:tc>
        <w:tc>
          <w:tcPr>
            <w:tcW w:w="502" w:type="pct"/>
            <w:tcBorders>
              <w:left w:val="double" w:sz="12" w:space="0" w:color="auto"/>
            </w:tcBorders>
            <w:shd w:val="clear" w:color="auto" w:fill="auto"/>
            <w:vAlign w:val="center"/>
          </w:tcPr>
          <w:p w:rsidR="002649A0" w:rsidRPr="002D69F0" w:rsidRDefault="002649A0" w:rsidP="002649A0">
            <w:pPr>
              <w:jc w:val="center"/>
              <w:rPr>
                <w:rFonts w:asciiTheme="minorHAnsi" w:hAnsiTheme="minorHAnsi"/>
                <w:sz w:val="20"/>
                <w:szCs w:val="20"/>
              </w:rPr>
            </w:pPr>
            <w:r w:rsidRPr="002D69F0">
              <w:rPr>
                <w:rFonts w:asciiTheme="minorHAnsi" w:hAnsiTheme="minorHAnsi"/>
                <w:sz w:val="20"/>
                <w:szCs w:val="20"/>
              </w:rPr>
              <w:t>2</w:t>
            </w:r>
          </w:p>
        </w:tc>
        <w:tc>
          <w:tcPr>
            <w:tcW w:w="316" w:type="pct"/>
            <w:vAlign w:val="center"/>
          </w:tcPr>
          <w:p w:rsidR="002649A0" w:rsidRPr="002649A0" w:rsidRDefault="002649A0" w:rsidP="002649A0">
            <w:pPr>
              <w:jc w:val="center"/>
              <w:rPr>
                <w:rFonts w:asciiTheme="minorHAnsi" w:hAnsiTheme="minorHAnsi"/>
                <w:sz w:val="20"/>
              </w:rPr>
            </w:pPr>
            <w:r w:rsidRPr="002649A0">
              <w:rPr>
                <w:rFonts w:asciiTheme="minorHAnsi" w:hAnsiTheme="minorHAnsi"/>
                <w:sz w:val="20"/>
              </w:rPr>
              <w:t>1</w:t>
            </w:r>
          </w:p>
        </w:tc>
        <w:tc>
          <w:tcPr>
            <w:tcW w:w="271" w:type="pct"/>
            <w:vAlign w:val="center"/>
          </w:tcPr>
          <w:p w:rsidR="002649A0" w:rsidRPr="002649A0" w:rsidRDefault="002649A0" w:rsidP="002649A0">
            <w:pPr>
              <w:jc w:val="center"/>
              <w:rPr>
                <w:rFonts w:asciiTheme="minorHAnsi" w:hAnsiTheme="minorHAnsi"/>
                <w:sz w:val="20"/>
              </w:rPr>
            </w:pPr>
            <w:r w:rsidRPr="002649A0">
              <w:rPr>
                <w:rFonts w:asciiTheme="minorHAnsi" w:hAnsiTheme="minorHAnsi"/>
                <w:sz w:val="20"/>
              </w:rPr>
              <w:t>1</w:t>
            </w:r>
          </w:p>
        </w:tc>
      </w:tr>
      <w:tr w:rsidR="002649A0" w:rsidRPr="005C7892" w:rsidTr="002649A0">
        <w:trPr>
          <w:trHeight w:val="515"/>
        </w:trPr>
        <w:tc>
          <w:tcPr>
            <w:tcW w:w="599" w:type="pct"/>
            <w:shd w:val="clear" w:color="auto" w:fill="auto"/>
            <w:vAlign w:val="center"/>
          </w:tcPr>
          <w:p w:rsidR="002649A0" w:rsidRPr="005C7892" w:rsidRDefault="002649A0" w:rsidP="002649A0">
            <w:pPr>
              <w:jc w:val="center"/>
              <w:rPr>
                <w:rFonts w:asciiTheme="minorHAnsi" w:hAnsiTheme="minorHAnsi" w:cstheme="minorHAnsi"/>
                <w:color w:val="000000"/>
                <w:sz w:val="20"/>
                <w:szCs w:val="20"/>
                <w:lang w:val="es-ES"/>
              </w:rPr>
            </w:pPr>
            <w:r w:rsidRPr="005C7892">
              <w:rPr>
                <w:rFonts w:asciiTheme="minorHAnsi" w:hAnsiTheme="minorHAnsi" w:cstheme="minorHAnsi"/>
                <w:color w:val="000000"/>
                <w:sz w:val="20"/>
                <w:szCs w:val="20"/>
                <w:lang w:val="es-ES"/>
              </w:rPr>
              <w:t>PVEM</w:t>
            </w:r>
          </w:p>
        </w:tc>
        <w:tc>
          <w:tcPr>
            <w:tcW w:w="429" w:type="pct"/>
            <w:shd w:val="clear" w:color="auto" w:fill="auto"/>
            <w:vAlign w:val="center"/>
          </w:tcPr>
          <w:p w:rsidR="002649A0" w:rsidRPr="00252043" w:rsidRDefault="002649A0" w:rsidP="002649A0">
            <w:pPr>
              <w:jc w:val="center"/>
              <w:rPr>
                <w:rFonts w:asciiTheme="minorHAnsi" w:hAnsiTheme="minorHAnsi"/>
                <w:sz w:val="20"/>
              </w:rPr>
            </w:pPr>
            <w:r w:rsidRPr="00252043">
              <w:rPr>
                <w:rFonts w:asciiTheme="minorHAnsi" w:hAnsiTheme="minorHAnsi"/>
                <w:sz w:val="20"/>
              </w:rPr>
              <w:t>1,665</w:t>
            </w:r>
          </w:p>
        </w:tc>
        <w:tc>
          <w:tcPr>
            <w:tcW w:w="457" w:type="pct"/>
            <w:shd w:val="clear" w:color="auto" w:fill="auto"/>
            <w:vAlign w:val="center"/>
          </w:tcPr>
          <w:p w:rsidR="002649A0" w:rsidRPr="00252043" w:rsidRDefault="002649A0" w:rsidP="002649A0">
            <w:pPr>
              <w:jc w:val="center"/>
              <w:rPr>
                <w:rFonts w:asciiTheme="minorHAnsi" w:hAnsiTheme="minorHAnsi"/>
                <w:sz w:val="20"/>
              </w:rPr>
            </w:pPr>
            <w:r w:rsidRPr="00252043">
              <w:rPr>
                <w:rFonts w:asciiTheme="minorHAnsi" w:hAnsiTheme="minorHAnsi"/>
                <w:sz w:val="20"/>
              </w:rPr>
              <w:t>1,563</w:t>
            </w:r>
          </w:p>
        </w:tc>
        <w:tc>
          <w:tcPr>
            <w:tcW w:w="526" w:type="pct"/>
            <w:shd w:val="clear" w:color="auto" w:fill="auto"/>
            <w:vAlign w:val="center"/>
          </w:tcPr>
          <w:p w:rsidR="002649A0" w:rsidRPr="00252043" w:rsidRDefault="002649A0" w:rsidP="002649A0">
            <w:pPr>
              <w:jc w:val="center"/>
              <w:rPr>
                <w:rFonts w:asciiTheme="minorHAnsi" w:hAnsiTheme="minorHAnsi"/>
                <w:sz w:val="20"/>
              </w:rPr>
            </w:pPr>
            <w:r w:rsidRPr="00252043">
              <w:rPr>
                <w:rFonts w:asciiTheme="minorHAnsi" w:hAnsiTheme="minorHAnsi"/>
                <w:sz w:val="20"/>
              </w:rPr>
              <w:t>1,547</w:t>
            </w:r>
          </w:p>
        </w:tc>
        <w:tc>
          <w:tcPr>
            <w:tcW w:w="513" w:type="pct"/>
            <w:tcBorders>
              <w:right w:val="double" w:sz="12" w:space="0" w:color="auto"/>
            </w:tcBorders>
            <w:shd w:val="clear" w:color="auto" w:fill="auto"/>
            <w:vAlign w:val="center"/>
          </w:tcPr>
          <w:p w:rsidR="002649A0" w:rsidRPr="00252043" w:rsidRDefault="002649A0" w:rsidP="002649A0">
            <w:pPr>
              <w:jc w:val="center"/>
              <w:rPr>
                <w:rFonts w:asciiTheme="minorHAnsi" w:hAnsiTheme="minorHAnsi"/>
                <w:sz w:val="20"/>
              </w:rPr>
            </w:pPr>
            <w:r w:rsidRPr="00252043">
              <w:rPr>
                <w:rFonts w:asciiTheme="minorHAnsi" w:hAnsiTheme="minorHAnsi"/>
                <w:sz w:val="20"/>
              </w:rPr>
              <w:t>16</w:t>
            </w:r>
          </w:p>
        </w:tc>
        <w:tc>
          <w:tcPr>
            <w:tcW w:w="696" w:type="pct"/>
            <w:tcBorders>
              <w:left w:val="double" w:sz="12" w:space="0" w:color="auto"/>
            </w:tcBorders>
            <w:shd w:val="clear" w:color="auto" w:fill="auto"/>
            <w:vAlign w:val="center"/>
          </w:tcPr>
          <w:p w:rsidR="002649A0" w:rsidRPr="000D4F1A" w:rsidRDefault="002649A0" w:rsidP="002649A0">
            <w:pPr>
              <w:jc w:val="center"/>
              <w:rPr>
                <w:rFonts w:asciiTheme="minorHAnsi" w:hAnsiTheme="minorHAnsi"/>
                <w:sz w:val="20"/>
              </w:rPr>
            </w:pPr>
            <w:r w:rsidRPr="000D4F1A">
              <w:rPr>
                <w:rFonts w:asciiTheme="minorHAnsi" w:hAnsiTheme="minorHAnsi"/>
                <w:sz w:val="20"/>
              </w:rPr>
              <w:t>0</w:t>
            </w:r>
          </w:p>
        </w:tc>
        <w:tc>
          <w:tcPr>
            <w:tcW w:w="358" w:type="pct"/>
            <w:shd w:val="clear" w:color="auto" w:fill="auto"/>
            <w:vAlign w:val="center"/>
          </w:tcPr>
          <w:p w:rsidR="002649A0" w:rsidRPr="00815835" w:rsidRDefault="002649A0" w:rsidP="002649A0">
            <w:pPr>
              <w:jc w:val="center"/>
              <w:rPr>
                <w:rFonts w:asciiTheme="minorHAnsi" w:hAnsiTheme="minorHAnsi"/>
                <w:sz w:val="20"/>
                <w:szCs w:val="20"/>
              </w:rPr>
            </w:pPr>
            <w:r w:rsidRPr="00815835">
              <w:rPr>
                <w:rFonts w:asciiTheme="minorHAnsi" w:hAnsiTheme="minorHAnsi"/>
                <w:sz w:val="20"/>
                <w:szCs w:val="20"/>
              </w:rPr>
              <w:t>1</w:t>
            </w:r>
          </w:p>
        </w:tc>
        <w:tc>
          <w:tcPr>
            <w:tcW w:w="333" w:type="pct"/>
            <w:tcBorders>
              <w:right w:val="double" w:sz="12" w:space="0" w:color="auto"/>
            </w:tcBorders>
            <w:shd w:val="clear" w:color="auto" w:fill="auto"/>
            <w:vAlign w:val="center"/>
          </w:tcPr>
          <w:p w:rsidR="002649A0" w:rsidRPr="00815835" w:rsidRDefault="002649A0" w:rsidP="002649A0">
            <w:pPr>
              <w:jc w:val="center"/>
              <w:rPr>
                <w:rFonts w:asciiTheme="minorHAnsi" w:hAnsiTheme="minorHAnsi"/>
                <w:sz w:val="20"/>
                <w:szCs w:val="20"/>
              </w:rPr>
            </w:pPr>
            <w:r>
              <w:rPr>
                <w:rFonts w:asciiTheme="minorHAnsi" w:hAnsiTheme="minorHAnsi"/>
                <w:sz w:val="20"/>
                <w:szCs w:val="20"/>
              </w:rPr>
              <w:t>0</w:t>
            </w:r>
          </w:p>
        </w:tc>
        <w:tc>
          <w:tcPr>
            <w:tcW w:w="502" w:type="pct"/>
            <w:tcBorders>
              <w:left w:val="double" w:sz="12" w:space="0" w:color="auto"/>
            </w:tcBorders>
            <w:shd w:val="clear" w:color="auto" w:fill="auto"/>
            <w:vAlign w:val="center"/>
          </w:tcPr>
          <w:p w:rsidR="002649A0" w:rsidRPr="002D69F0" w:rsidRDefault="002649A0" w:rsidP="002649A0">
            <w:pPr>
              <w:jc w:val="center"/>
              <w:rPr>
                <w:rFonts w:asciiTheme="minorHAnsi" w:hAnsiTheme="minorHAnsi"/>
                <w:sz w:val="20"/>
                <w:szCs w:val="20"/>
              </w:rPr>
            </w:pPr>
            <w:r w:rsidRPr="002D69F0">
              <w:rPr>
                <w:rFonts w:asciiTheme="minorHAnsi" w:hAnsiTheme="minorHAnsi"/>
                <w:sz w:val="20"/>
                <w:szCs w:val="20"/>
              </w:rPr>
              <w:t>1</w:t>
            </w:r>
          </w:p>
        </w:tc>
        <w:tc>
          <w:tcPr>
            <w:tcW w:w="316" w:type="pct"/>
            <w:vAlign w:val="center"/>
          </w:tcPr>
          <w:p w:rsidR="002649A0" w:rsidRPr="002649A0" w:rsidRDefault="002649A0" w:rsidP="002649A0">
            <w:pPr>
              <w:jc w:val="center"/>
              <w:rPr>
                <w:rFonts w:asciiTheme="minorHAnsi" w:hAnsiTheme="minorHAnsi"/>
                <w:sz w:val="20"/>
              </w:rPr>
            </w:pPr>
            <w:r w:rsidRPr="002649A0">
              <w:rPr>
                <w:rFonts w:asciiTheme="minorHAnsi" w:hAnsiTheme="minorHAnsi"/>
                <w:sz w:val="20"/>
              </w:rPr>
              <w:t>0</w:t>
            </w:r>
          </w:p>
        </w:tc>
        <w:tc>
          <w:tcPr>
            <w:tcW w:w="271" w:type="pct"/>
            <w:vAlign w:val="center"/>
          </w:tcPr>
          <w:p w:rsidR="002649A0" w:rsidRPr="002649A0" w:rsidRDefault="002649A0" w:rsidP="002649A0">
            <w:pPr>
              <w:jc w:val="center"/>
              <w:rPr>
                <w:rFonts w:asciiTheme="minorHAnsi" w:hAnsiTheme="minorHAnsi"/>
                <w:sz w:val="20"/>
              </w:rPr>
            </w:pPr>
            <w:r w:rsidRPr="002649A0">
              <w:rPr>
                <w:rFonts w:asciiTheme="minorHAnsi" w:hAnsiTheme="minorHAnsi"/>
                <w:sz w:val="20"/>
              </w:rPr>
              <w:t>0</w:t>
            </w:r>
          </w:p>
        </w:tc>
      </w:tr>
      <w:tr w:rsidR="002649A0" w:rsidRPr="005C7892" w:rsidTr="002649A0">
        <w:trPr>
          <w:trHeight w:val="515"/>
        </w:trPr>
        <w:tc>
          <w:tcPr>
            <w:tcW w:w="599" w:type="pct"/>
            <w:shd w:val="clear" w:color="auto" w:fill="auto"/>
            <w:vAlign w:val="center"/>
          </w:tcPr>
          <w:p w:rsidR="002649A0" w:rsidRPr="005C7892" w:rsidRDefault="002649A0" w:rsidP="002649A0">
            <w:pPr>
              <w:jc w:val="center"/>
              <w:rPr>
                <w:rFonts w:asciiTheme="minorHAnsi" w:hAnsiTheme="minorHAnsi" w:cstheme="minorHAnsi"/>
                <w:color w:val="000000"/>
                <w:sz w:val="20"/>
                <w:szCs w:val="20"/>
                <w:lang w:val="es-ES"/>
              </w:rPr>
            </w:pPr>
            <w:r w:rsidRPr="005C7892">
              <w:rPr>
                <w:rFonts w:asciiTheme="minorHAnsi" w:hAnsiTheme="minorHAnsi" w:cstheme="minorHAnsi"/>
                <w:color w:val="000000"/>
                <w:sz w:val="20"/>
                <w:szCs w:val="20"/>
                <w:lang w:val="es-ES"/>
              </w:rPr>
              <w:t>MC</w:t>
            </w:r>
          </w:p>
        </w:tc>
        <w:tc>
          <w:tcPr>
            <w:tcW w:w="429" w:type="pct"/>
            <w:shd w:val="clear" w:color="auto" w:fill="auto"/>
            <w:vAlign w:val="center"/>
          </w:tcPr>
          <w:p w:rsidR="002649A0" w:rsidRPr="00252043" w:rsidRDefault="002649A0" w:rsidP="002649A0">
            <w:pPr>
              <w:jc w:val="center"/>
              <w:rPr>
                <w:rFonts w:asciiTheme="minorHAnsi" w:hAnsiTheme="minorHAnsi"/>
                <w:sz w:val="20"/>
              </w:rPr>
            </w:pPr>
            <w:r w:rsidRPr="00252043">
              <w:rPr>
                <w:rFonts w:asciiTheme="minorHAnsi" w:hAnsiTheme="minorHAnsi"/>
                <w:sz w:val="20"/>
              </w:rPr>
              <w:t>1,666</w:t>
            </w:r>
          </w:p>
        </w:tc>
        <w:tc>
          <w:tcPr>
            <w:tcW w:w="457" w:type="pct"/>
            <w:shd w:val="clear" w:color="auto" w:fill="auto"/>
            <w:vAlign w:val="center"/>
          </w:tcPr>
          <w:p w:rsidR="002649A0" w:rsidRPr="00252043" w:rsidRDefault="002649A0" w:rsidP="002649A0">
            <w:pPr>
              <w:jc w:val="center"/>
              <w:rPr>
                <w:rFonts w:asciiTheme="minorHAnsi" w:hAnsiTheme="minorHAnsi"/>
                <w:sz w:val="20"/>
              </w:rPr>
            </w:pPr>
            <w:r w:rsidRPr="00252043">
              <w:rPr>
                <w:rFonts w:asciiTheme="minorHAnsi" w:hAnsiTheme="minorHAnsi"/>
                <w:sz w:val="20"/>
              </w:rPr>
              <w:t>1,566</w:t>
            </w:r>
          </w:p>
        </w:tc>
        <w:tc>
          <w:tcPr>
            <w:tcW w:w="526" w:type="pct"/>
            <w:shd w:val="clear" w:color="auto" w:fill="auto"/>
            <w:vAlign w:val="center"/>
          </w:tcPr>
          <w:p w:rsidR="002649A0" w:rsidRPr="00252043" w:rsidRDefault="002649A0" w:rsidP="002649A0">
            <w:pPr>
              <w:jc w:val="center"/>
              <w:rPr>
                <w:rFonts w:asciiTheme="minorHAnsi" w:hAnsiTheme="minorHAnsi"/>
                <w:sz w:val="20"/>
              </w:rPr>
            </w:pPr>
            <w:r w:rsidRPr="00252043">
              <w:rPr>
                <w:rFonts w:asciiTheme="minorHAnsi" w:hAnsiTheme="minorHAnsi"/>
                <w:sz w:val="20"/>
              </w:rPr>
              <w:t>1,533</w:t>
            </w:r>
          </w:p>
        </w:tc>
        <w:tc>
          <w:tcPr>
            <w:tcW w:w="513" w:type="pct"/>
            <w:tcBorders>
              <w:right w:val="double" w:sz="12" w:space="0" w:color="auto"/>
            </w:tcBorders>
            <w:shd w:val="clear" w:color="auto" w:fill="auto"/>
            <w:vAlign w:val="center"/>
          </w:tcPr>
          <w:p w:rsidR="002649A0" w:rsidRPr="00252043" w:rsidRDefault="002649A0" w:rsidP="002649A0">
            <w:pPr>
              <w:jc w:val="center"/>
              <w:rPr>
                <w:rFonts w:asciiTheme="minorHAnsi" w:hAnsiTheme="minorHAnsi"/>
                <w:sz w:val="20"/>
              </w:rPr>
            </w:pPr>
            <w:r w:rsidRPr="00252043">
              <w:rPr>
                <w:rFonts w:asciiTheme="minorHAnsi" w:hAnsiTheme="minorHAnsi"/>
                <w:sz w:val="20"/>
              </w:rPr>
              <w:t>33</w:t>
            </w:r>
          </w:p>
        </w:tc>
        <w:tc>
          <w:tcPr>
            <w:tcW w:w="696" w:type="pct"/>
            <w:tcBorders>
              <w:left w:val="double" w:sz="12" w:space="0" w:color="auto"/>
            </w:tcBorders>
            <w:shd w:val="clear" w:color="auto" w:fill="auto"/>
            <w:vAlign w:val="center"/>
          </w:tcPr>
          <w:p w:rsidR="002649A0" w:rsidRPr="000D4F1A" w:rsidRDefault="002649A0" w:rsidP="002649A0">
            <w:pPr>
              <w:jc w:val="center"/>
              <w:rPr>
                <w:rFonts w:asciiTheme="minorHAnsi" w:hAnsiTheme="minorHAnsi"/>
                <w:sz w:val="20"/>
              </w:rPr>
            </w:pPr>
            <w:r w:rsidRPr="000D4F1A">
              <w:rPr>
                <w:rFonts w:asciiTheme="minorHAnsi" w:hAnsiTheme="minorHAnsi"/>
                <w:sz w:val="20"/>
              </w:rPr>
              <w:t>0</w:t>
            </w:r>
          </w:p>
        </w:tc>
        <w:tc>
          <w:tcPr>
            <w:tcW w:w="358" w:type="pct"/>
            <w:shd w:val="clear" w:color="auto" w:fill="auto"/>
            <w:vAlign w:val="center"/>
          </w:tcPr>
          <w:p w:rsidR="002649A0" w:rsidRPr="00815835" w:rsidRDefault="002649A0" w:rsidP="002649A0">
            <w:pPr>
              <w:jc w:val="center"/>
              <w:rPr>
                <w:rFonts w:asciiTheme="minorHAnsi" w:hAnsiTheme="minorHAnsi"/>
                <w:sz w:val="20"/>
                <w:szCs w:val="20"/>
              </w:rPr>
            </w:pPr>
            <w:r w:rsidRPr="00815835">
              <w:rPr>
                <w:rFonts w:asciiTheme="minorHAnsi" w:hAnsiTheme="minorHAnsi"/>
                <w:sz w:val="20"/>
                <w:szCs w:val="20"/>
              </w:rPr>
              <w:t>11</w:t>
            </w:r>
          </w:p>
        </w:tc>
        <w:tc>
          <w:tcPr>
            <w:tcW w:w="333" w:type="pct"/>
            <w:tcBorders>
              <w:right w:val="double" w:sz="12" w:space="0" w:color="auto"/>
            </w:tcBorders>
            <w:shd w:val="clear" w:color="auto" w:fill="auto"/>
            <w:vAlign w:val="center"/>
          </w:tcPr>
          <w:p w:rsidR="002649A0" w:rsidRPr="00815835" w:rsidRDefault="002649A0" w:rsidP="002649A0">
            <w:pPr>
              <w:jc w:val="center"/>
              <w:rPr>
                <w:rFonts w:asciiTheme="minorHAnsi" w:hAnsiTheme="minorHAnsi"/>
                <w:sz w:val="20"/>
                <w:szCs w:val="20"/>
              </w:rPr>
            </w:pPr>
            <w:r w:rsidRPr="00815835">
              <w:rPr>
                <w:rFonts w:asciiTheme="minorHAnsi" w:hAnsiTheme="minorHAnsi"/>
                <w:sz w:val="20"/>
                <w:szCs w:val="20"/>
              </w:rPr>
              <w:t>1</w:t>
            </w:r>
          </w:p>
        </w:tc>
        <w:tc>
          <w:tcPr>
            <w:tcW w:w="502" w:type="pct"/>
            <w:tcBorders>
              <w:left w:val="double" w:sz="12" w:space="0" w:color="auto"/>
            </w:tcBorders>
            <w:shd w:val="clear" w:color="auto" w:fill="auto"/>
            <w:vAlign w:val="center"/>
          </w:tcPr>
          <w:p w:rsidR="002649A0" w:rsidRPr="002D69F0" w:rsidRDefault="002649A0" w:rsidP="002649A0">
            <w:pPr>
              <w:jc w:val="center"/>
              <w:rPr>
                <w:rFonts w:asciiTheme="minorHAnsi" w:hAnsiTheme="minorHAnsi"/>
                <w:sz w:val="20"/>
                <w:szCs w:val="20"/>
              </w:rPr>
            </w:pPr>
            <w:r w:rsidRPr="002D69F0">
              <w:rPr>
                <w:rFonts w:asciiTheme="minorHAnsi" w:hAnsiTheme="minorHAnsi"/>
                <w:sz w:val="20"/>
                <w:szCs w:val="20"/>
              </w:rPr>
              <w:t>2</w:t>
            </w:r>
          </w:p>
        </w:tc>
        <w:tc>
          <w:tcPr>
            <w:tcW w:w="316" w:type="pct"/>
            <w:vAlign w:val="center"/>
          </w:tcPr>
          <w:p w:rsidR="002649A0" w:rsidRPr="002649A0" w:rsidRDefault="002649A0" w:rsidP="002649A0">
            <w:pPr>
              <w:jc w:val="center"/>
              <w:rPr>
                <w:rFonts w:asciiTheme="minorHAnsi" w:hAnsiTheme="minorHAnsi"/>
                <w:sz w:val="20"/>
              </w:rPr>
            </w:pPr>
            <w:r w:rsidRPr="002649A0">
              <w:rPr>
                <w:rFonts w:asciiTheme="minorHAnsi" w:hAnsiTheme="minorHAnsi"/>
                <w:sz w:val="20"/>
              </w:rPr>
              <w:t>0</w:t>
            </w:r>
          </w:p>
        </w:tc>
        <w:tc>
          <w:tcPr>
            <w:tcW w:w="271" w:type="pct"/>
            <w:vAlign w:val="center"/>
          </w:tcPr>
          <w:p w:rsidR="002649A0" w:rsidRPr="002649A0" w:rsidRDefault="002649A0" w:rsidP="002649A0">
            <w:pPr>
              <w:jc w:val="center"/>
              <w:rPr>
                <w:rFonts w:asciiTheme="minorHAnsi" w:hAnsiTheme="minorHAnsi"/>
                <w:sz w:val="20"/>
              </w:rPr>
            </w:pPr>
            <w:r w:rsidRPr="002649A0">
              <w:rPr>
                <w:rFonts w:asciiTheme="minorHAnsi" w:hAnsiTheme="minorHAnsi"/>
                <w:sz w:val="20"/>
              </w:rPr>
              <w:t>0</w:t>
            </w:r>
          </w:p>
        </w:tc>
      </w:tr>
      <w:tr w:rsidR="002649A0" w:rsidRPr="005C7892" w:rsidTr="002649A0">
        <w:trPr>
          <w:trHeight w:val="515"/>
        </w:trPr>
        <w:tc>
          <w:tcPr>
            <w:tcW w:w="599" w:type="pct"/>
            <w:shd w:val="clear" w:color="auto" w:fill="auto"/>
            <w:vAlign w:val="center"/>
          </w:tcPr>
          <w:p w:rsidR="002649A0" w:rsidRPr="005C7892" w:rsidRDefault="002649A0" w:rsidP="002649A0">
            <w:pPr>
              <w:jc w:val="center"/>
              <w:rPr>
                <w:rFonts w:asciiTheme="minorHAnsi" w:hAnsiTheme="minorHAnsi" w:cstheme="minorHAnsi"/>
                <w:color w:val="000000"/>
                <w:sz w:val="20"/>
                <w:szCs w:val="20"/>
                <w:lang w:val="es-ES"/>
              </w:rPr>
            </w:pPr>
            <w:r w:rsidRPr="005C7892">
              <w:rPr>
                <w:rFonts w:asciiTheme="minorHAnsi" w:hAnsiTheme="minorHAnsi" w:cstheme="minorHAnsi"/>
                <w:color w:val="000000"/>
                <w:sz w:val="20"/>
                <w:szCs w:val="20"/>
                <w:lang w:val="es-ES"/>
              </w:rPr>
              <w:t>MORENA</w:t>
            </w:r>
          </w:p>
        </w:tc>
        <w:tc>
          <w:tcPr>
            <w:tcW w:w="429" w:type="pct"/>
            <w:shd w:val="clear" w:color="auto" w:fill="auto"/>
            <w:vAlign w:val="center"/>
          </w:tcPr>
          <w:p w:rsidR="002649A0" w:rsidRPr="00252043" w:rsidRDefault="002649A0" w:rsidP="002649A0">
            <w:pPr>
              <w:jc w:val="center"/>
              <w:rPr>
                <w:rFonts w:asciiTheme="minorHAnsi" w:hAnsiTheme="minorHAnsi"/>
                <w:sz w:val="20"/>
              </w:rPr>
            </w:pPr>
            <w:r w:rsidRPr="00252043">
              <w:rPr>
                <w:rFonts w:asciiTheme="minorHAnsi" w:hAnsiTheme="minorHAnsi"/>
                <w:sz w:val="20"/>
              </w:rPr>
              <w:t>9,436</w:t>
            </w:r>
          </w:p>
        </w:tc>
        <w:tc>
          <w:tcPr>
            <w:tcW w:w="457" w:type="pct"/>
            <w:shd w:val="clear" w:color="auto" w:fill="auto"/>
            <w:vAlign w:val="center"/>
          </w:tcPr>
          <w:p w:rsidR="002649A0" w:rsidRPr="00252043" w:rsidRDefault="002649A0" w:rsidP="002649A0">
            <w:pPr>
              <w:jc w:val="center"/>
              <w:rPr>
                <w:rFonts w:asciiTheme="minorHAnsi" w:hAnsiTheme="minorHAnsi"/>
                <w:sz w:val="20"/>
              </w:rPr>
            </w:pPr>
            <w:r w:rsidRPr="00252043">
              <w:rPr>
                <w:rFonts w:asciiTheme="minorHAnsi" w:hAnsiTheme="minorHAnsi"/>
                <w:sz w:val="20"/>
              </w:rPr>
              <w:t>8,747</w:t>
            </w:r>
          </w:p>
        </w:tc>
        <w:tc>
          <w:tcPr>
            <w:tcW w:w="526" w:type="pct"/>
            <w:shd w:val="clear" w:color="auto" w:fill="auto"/>
            <w:vAlign w:val="center"/>
          </w:tcPr>
          <w:p w:rsidR="002649A0" w:rsidRPr="00252043" w:rsidRDefault="002649A0" w:rsidP="002649A0">
            <w:pPr>
              <w:jc w:val="center"/>
              <w:rPr>
                <w:rFonts w:asciiTheme="minorHAnsi" w:hAnsiTheme="minorHAnsi"/>
                <w:sz w:val="20"/>
              </w:rPr>
            </w:pPr>
            <w:r w:rsidRPr="00252043">
              <w:rPr>
                <w:rFonts w:asciiTheme="minorHAnsi" w:hAnsiTheme="minorHAnsi"/>
                <w:sz w:val="20"/>
              </w:rPr>
              <w:t>8,598</w:t>
            </w:r>
          </w:p>
        </w:tc>
        <w:tc>
          <w:tcPr>
            <w:tcW w:w="513" w:type="pct"/>
            <w:tcBorders>
              <w:right w:val="double" w:sz="12" w:space="0" w:color="auto"/>
            </w:tcBorders>
            <w:shd w:val="clear" w:color="auto" w:fill="auto"/>
            <w:vAlign w:val="center"/>
          </w:tcPr>
          <w:p w:rsidR="002649A0" w:rsidRPr="00252043" w:rsidRDefault="002649A0" w:rsidP="002649A0">
            <w:pPr>
              <w:jc w:val="center"/>
              <w:rPr>
                <w:rFonts w:asciiTheme="minorHAnsi" w:hAnsiTheme="minorHAnsi"/>
                <w:sz w:val="20"/>
              </w:rPr>
            </w:pPr>
            <w:r w:rsidRPr="00252043">
              <w:rPr>
                <w:rFonts w:asciiTheme="minorHAnsi" w:hAnsiTheme="minorHAnsi"/>
                <w:sz w:val="20"/>
              </w:rPr>
              <w:t>149</w:t>
            </w:r>
          </w:p>
        </w:tc>
        <w:tc>
          <w:tcPr>
            <w:tcW w:w="696" w:type="pct"/>
            <w:tcBorders>
              <w:left w:val="double" w:sz="12" w:space="0" w:color="auto"/>
            </w:tcBorders>
            <w:shd w:val="clear" w:color="auto" w:fill="auto"/>
            <w:vAlign w:val="center"/>
          </w:tcPr>
          <w:p w:rsidR="002649A0" w:rsidRPr="000D4F1A" w:rsidRDefault="002649A0" w:rsidP="002649A0">
            <w:pPr>
              <w:jc w:val="center"/>
              <w:rPr>
                <w:rFonts w:asciiTheme="minorHAnsi" w:hAnsiTheme="minorHAnsi"/>
                <w:sz w:val="20"/>
              </w:rPr>
            </w:pPr>
            <w:r w:rsidRPr="000D4F1A">
              <w:rPr>
                <w:rFonts w:asciiTheme="minorHAnsi" w:hAnsiTheme="minorHAnsi"/>
                <w:sz w:val="20"/>
              </w:rPr>
              <w:t>0</w:t>
            </w:r>
          </w:p>
        </w:tc>
        <w:tc>
          <w:tcPr>
            <w:tcW w:w="358" w:type="pct"/>
            <w:shd w:val="clear" w:color="auto" w:fill="auto"/>
            <w:vAlign w:val="center"/>
          </w:tcPr>
          <w:p w:rsidR="002649A0" w:rsidRPr="00815835" w:rsidRDefault="002649A0" w:rsidP="002649A0">
            <w:pPr>
              <w:jc w:val="center"/>
              <w:rPr>
                <w:rFonts w:asciiTheme="minorHAnsi" w:hAnsiTheme="minorHAnsi"/>
                <w:sz w:val="20"/>
                <w:szCs w:val="20"/>
              </w:rPr>
            </w:pPr>
            <w:r w:rsidRPr="00815835">
              <w:rPr>
                <w:rFonts w:asciiTheme="minorHAnsi" w:hAnsiTheme="minorHAnsi"/>
                <w:sz w:val="20"/>
                <w:szCs w:val="20"/>
              </w:rPr>
              <w:t>90</w:t>
            </w:r>
          </w:p>
        </w:tc>
        <w:tc>
          <w:tcPr>
            <w:tcW w:w="333" w:type="pct"/>
            <w:tcBorders>
              <w:right w:val="double" w:sz="12" w:space="0" w:color="auto"/>
            </w:tcBorders>
            <w:shd w:val="clear" w:color="auto" w:fill="auto"/>
            <w:vAlign w:val="center"/>
          </w:tcPr>
          <w:p w:rsidR="002649A0" w:rsidRPr="00815835" w:rsidRDefault="002649A0" w:rsidP="002649A0">
            <w:pPr>
              <w:jc w:val="center"/>
              <w:rPr>
                <w:rFonts w:asciiTheme="minorHAnsi" w:hAnsiTheme="minorHAnsi"/>
                <w:sz w:val="20"/>
                <w:szCs w:val="20"/>
              </w:rPr>
            </w:pPr>
            <w:r w:rsidRPr="00815835">
              <w:rPr>
                <w:rFonts w:asciiTheme="minorHAnsi" w:hAnsiTheme="minorHAnsi"/>
                <w:sz w:val="20"/>
                <w:szCs w:val="20"/>
              </w:rPr>
              <w:t>2</w:t>
            </w:r>
          </w:p>
        </w:tc>
        <w:tc>
          <w:tcPr>
            <w:tcW w:w="502" w:type="pct"/>
            <w:tcBorders>
              <w:left w:val="double" w:sz="12" w:space="0" w:color="auto"/>
            </w:tcBorders>
            <w:shd w:val="clear" w:color="auto" w:fill="auto"/>
            <w:vAlign w:val="center"/>
          </w:tcPr>
          <w:p w:rsidR="002649A0" w:rsidRPr="002D69F0" w:rsidRDefault="002649A0" w:rsidP="002649A0">
            <w:pPr>
              <w:jc w:val="center"/>
              <w:rPr>
                <w:rFonts w:asciiTheme="minorHAnsi" w:hAnsiTheme="minorHAnsi"/>
                <w:sz w:val="20"/>
                <w:szCs w:val="20"/>
              </w:rPr>
            </w:pPr>
            <w:r w:rsidRPr="002D69F0">
              <w:rPr>
                <w:rFonts w:asciiTheme="minorHAnsi" w:hAnsiTheme="minorHAnsi"/>
                <w:sz w:val="20"/>
                <w:szCs w:val="20"/>
              </w:rPr>
              <w:t>8</w:t>
            </w:r>
          </w:p>
        </w:tc>
        <w:tc>
          <w:tcPr>
            <w:tcW w:w="316" w:type="pct"/>
            <w:vAlign w:val="center"/>
          </w:tcPr>
          <w:p w:rsidR="002649A0" w:rsidRPr="002649A0" w:rsidRDefault="002649A0" w:rsidP="002649A0">
            <w:pPr>
              <w:jc w:val="center"/>
              <w:rPr>
                <w:rFonts w:asciiTheme="minorHAnsi" w:hAnsiTheme="minorHAnsi"/>
                <w:sz w:val="20"/>
              </w:rPr>
            </w:pPr>
            <w:r w:rsidRPr="002649A0">
              <w:rPr>
                <w:rFonts w:asciiTheme="minorHAnsi" w:hAnsiTheme="minorHAnsi"/>
                <w:sz w:val="20"/>
              </w:rPr>
              <w:t>3</w:t>
            </w:r>
          </w:p>
        </w:tc>
        <w:tc>
          <w:tcPr>
            <w:tcW w:w="271" w:type="pct"/>
            <w:vAlign w:val="center"/>
          </w:tcPr>
          <w:p w:rsidR="002649A0" w:rsidRPr="002649A0" w:rsidRDefault="002649A0" w:rsidP="002649A0">
            <w:pPr>
              <w:jc w:val="center"/>
              <w:rPr>
                <w:rFonts w:asciiTheme="minorHAnsi" w:hAnsiTheme="minorHAnsi"/>
                <w:sz w:val="20"/>
              </w:rPr>
            </w:pPr>
            <w:r w:rsidRPr="002649A0">
              <w:rPr>
                <w:rFonts w:asciiTheme="minorHAnsi" w:hAnsiTheme="minorHAnsi"/>
                <w:sz w:val="20"/>
              </w:rPr>
              <w:t>2</w:t>
            </w:r>
          </w:p>
        </w:tc>
      </w:tr>
      <w:tr w:rsidR="002649A0" w:rsidRPr="005C7892" w:rsidTr="002649A0">
        <w:trPr>
          <w:trHeight w:val="515"/>
        </w:trPr>
        <w:tc>
          <w:tcPr>
            <w:tcW w:w="599" w:type="pct"/>
            <w:shd w:val="clear" w:color="auto" w:fill="auto"/>
            <w:vAlign w:val="center"/>
          </w:tcPr>
          <w:p w:rsidR="002649A0" w:rsidRPr="005C7892" w:rsidRDefault="002649A0" w:rsidP="002649A0">
            <w:pPr>
              <w:jc w:val="center"/>
              <w:rPr>
                <w:rFonts w:asciiTheme="minorHAnsi" w:hAnsiTheme="minorHAnsi" w:cstheme="minorHAnsi"/>
                <w:color w:val="000000"/>
                <w:sz w:val="20"/>
                <w:szCs w:val="20"/>
                <w:lang w:val="es-ES"/>
              </w:rPr>
            </w:pPr>
            <w:r w:rsidRPr="005C7892">
              <w:rPr>
                <w:rFonts w:asciiTheme="minorHAnsi" w:hAnsiTheme="minorHAnsi" w:cstheme="minorHAnsi"/>
                <w:color w:val="000000"/>
                <w:sz w:val="20"/>
                <w:szCs w:val="20"/>
                <w:lang w:val="es-ES"/>
              </w:rPr>
              <w:t>Partido local</w:t>
            </w:r>
          </w:p>
        </w:tc>
        <w:tc>
          <w:tcPr>
            <w:tcW w:w="429" w:type="pct"/>
            <w:shd w:val="clear" w:color="auto" w:fill="auto"/>
            <w:vAlign w:val="center"/>
          </w:tcPr>
          <w:p w:rsidR="002649A0" w:rsidRPr="00252043" w:rsidRDefault="002649A0" w:rsidP="002649A0">
            <w:pPr>
              <w:jc w:val="center"/>
              <w:rPr>
                <w:rFonts w:asciiTheme="minorHAnsi" w:hAnsiTheme="minorHAnsi"/>
                <w:sz w:val="20"/>
              </w:rPr>
            </w:pPr>
            <w:r w:rsidRPr="00252043">
              <w:rPr>
                <w:rFonts w:asciiTheme="minorHAnsi" w:hAnsiTheme="minorHAnsi"/>
                <w:sz w:val="20"/>
              </w:rPr>
              <w:t>9,542</w:t>
            </w:r>
          </w:p>
        </w:tc>
        <w:tc>
          <w:tcPr>
            <w:tcW w:w="457" w:type="pct"/>
            <w:shd w:val="clear" w:color="auto" w:fill="auto"/>
            <w:vAlign w:val="center"/>
          </w:tcPr>
          <w:p w:rsidR="002649A0" w:rsidRPr="00252043" w:rsidRDefault="002649A0" w:rsidP="002649A0">
            <w:pPr>
              <w:jc w:val="center"/>
              <w:rPr>
                <w:rFonts w:asciiTheme="minorHAnsi" w:hAnsiTheme="minorHAnsi"/>
                <w:sz w:val="20"/>
              </w:rPr>
            </w:pPr>
            <w:r w:rsidRPr="00252043">
              <w:rPr>
                <w:rFonts w:asciiTheme="minorHAnsi" w:hAnsiTheme="minorHAnsi"/>
                <w:sz w:val="20"/>
              </w:rPr>
              <w:t>8,921</w:t>
            </w:r>
          </w:p>
        </w:tc>
        <w:tc>
          <w:tcPr>
            <w:tcW w:w="526" w:type="pct"/>
            <w:shd w:val="clear" w:color="auto" w:fill="auto"/>
            <w:vAlign w:val="center"/>
          </w:tcPr>
          <w:p w:rsidR="002649A0" w:rsidRPr="00252043" w:rsidRDefault="002649A0" w:rsidP="002649A0">
            <w:pPr>
              <w:jc w:val="center"/>
              <w:rPr>
                <w:rFonts w:asciiTheme="minorHAnsi" w:hAnsiTheme="minorHAnsi"/>
                <w:sz w:val="20"/>
              </w:rPr>
            </w:pPr>
            <w:r w:rsidRPr="00252043">
              <w:rPr>
                <w:rFonts w:asciiTheme="minorHAnsi" w:hAnsiTheme="minorHAnsi"/>
                <w:sz w:val="20"/>
              </w:rPr>
              <w:t>8,775</w:t>
            </w:r>
          </w:p>
        </w:tc>
        <w:tc>
          <w:tcPr>
            <w:tcW w:w="513" w:type="pct"/>
            <w:tcBorders>
              <w:right w:val="double" w:sz="12" w:space="0" w:color="auto"/>
            </w:tcBorders>
            <w:shd w:val="clear" w:color="auto" w:fill="auto"/>
            <w:vAlign w:val="center"/>
          </w:tcPr>
          <w:p w:rsidR="002649A0" w:rsidRPr="00252043" w:rsidRDefault="002649A0" w:rsidP="002649A0">
            <w:pPr>
              <w:jc w:val="center"/>
              <w:rPr>
                <w:rFonts w:asciiTheme="minorHAnsi" w:hAnsiTheme="minorHAnsi"/>
                <w:sz w:val="20"/>
              </w:rPr>
            </w:pPr>
            <w:r w:rsidRPr="00252043">
              <w:rPr>
                <w:rFonts w:asciiTheme="minorHAnsi" w:hAnsiTheme="minorHAnsi"/>
                <w:sz w:val="20"/>
              </w:rPr>
              <w:t>146</w:t>
            </w:r>
          </w:p>
        </w:tc>
        <w:tc>
          <w:tcPr>
            <w:tcW w:w="696" w:type="pct"/>
            <w:tcBorders>
              <w:left w:val="double" w:sz="12" w:space="0" w:color="auto"/>
            </w:tcBorders>
            <w:shd w:val="clear" w:color="auto" w:fill="auto"/>
            <w:vAlign w:val="center"/>
          </w:tcPr>
          <w:p w:rsidR="002649A0" w:rsidRPr="000D4F1A" w:rsidRDefault="002649A0" w:rsidP="002649A0">
            <w:pPr>
              <w:jc w:val="center"/>
              <w:rPr>
                <w:rFonts w:asciiTheme="minorHAnsi" w:hAnsiTheme="minorHAnsi"/>
                <w:sz w:val="20"/>
              </w:rPr>
            </w:pPr>
            <w:r w:rsidRPr="000D4F1A">
              <w:rPr>
                <w:rFonts w:asciiTheme="minorHAnsi" w:hAnsiTheme="minorHAnsi"/>
                <w:sz w:val="20"/>
              </w:rPr>
              <w:t>1</w:t>
            </w:r>
          </w:p>
        </w:tc>
        <w:tc>
          <w:tcPr>
            <w:tcW w:w="358" w:type="pct"/>
            <w:shd w:val="clear" w:color="auto" w:fill="auto"/>
            <w:vAlign w:val="center"/>
          </w:tcPr>
          <w:p w:rsidR="002649A0" w:rsidRPr="00815835" w:rsidRDefault="002649A0" w:rsidP="002649A0">
            <w:pPr>
              <w:jc w:val="center"/>
              <w:rPr>
                <w:rFonts w:asciiTheme="minorHAnsi" w:hAnsiTheme="minorHAnsi"/>
                <w:sz w:val="20"/>
                <w:szCs w:val="20"/>
              </w:rPr>
            </w:pPr>
            <w:r w:rsidRPr="00815835">
              <w:rPr>
                <w:rFonts w:asciiTheme="minorHAnsi" w:hAnsiTheme="minorHAnsi"/>
                <w:sz w:val="20"/>
                <w:szCs w:val="20"/>
              </w:rPr>
              <w:t>59</w:t>
            </w:r>
          </w:p>
        </w:tc>
        <w:tc>
          <w:tcPr>
            <w:tcW w:w="333" w:type="pct"/>
            <w:tcBorders>
              <w:right w:val="double" w:sz="12" w:space="0" w:color="auto"/>
            </w:tcBorders>
            <w:shd w:val="clear" w:color="auto" w:fill="auto"/>
            <w:vAlign w:val="center"/>
          </w:tcPr>
          <w:p w:rsidR="002649A0" w:rsidRPr="00815835" w:rsidRDefault="002649A0" w:rsidP="002649A0">
            <w:pPr>
              <w:jc w:val="center"/>
              <w:rPr>
                <w:rFonts w:asciiTheme="minorHAnsi" w:hAnsiTheme="minorHAnsi"/>
                <w:sz w:val="20"/>
                <w:szCs w:val="20"/>
              </w:rPr>
            </w:pPr>
            <w:r w:rsidRPr="00815835">
              <w:rPr>
                <w:rFonts w:asciiTheme="minorHAnsi" w:hAnsiTheme="minorHAnsi"/>
                <w:sz w:val="20"/>
                <w:szCs w:val="20"/>
              </w:rPr>
              <w:t>4</w:t>
            </w:r>
          </w:p>
        </w:tc>
        <w:tc>
          <w:tcPr>
            <w:tcW w:w="502" w:type="pct"/>
            <w:tcBorders>
              <w:left w:val="double" w:sz="12" w:space="0" w:color="auto"/>
            </w:tcBorders>
            <w:shd w:val="clear" w:color="auto" w:fill="auto"/>
            <w:vAlign w:val="center"/>
          </w:tcPr>
          <w:p w:rsidR="002649A0" w:rsidRPr="002D69F0" w:rsidRDefault="002649A0" w:rsidP="002649A0">
            <w:pPr>
              <w:jc w:val="center"/>
              <w:rPr>
                <w:rFonts w:asciiTheme="minorHAnsi" w:hAnsiTheme="minorHAnsi"/>
                <w:sz w:val="20"/>
                <w:szCs w:val="20"/>
              </w:rPr>
            </w:pPr>
            <w:r w:rsidRPr="002D69F0">
              <w:rPr>
                <w:rFonts w:asciiTheme="minorHAnsi" w:hAnsiTheme="minorHAnsi"/>
                <w:sz w:val="20"/>
                <w:szCs w:val="20"/>
              </w:rPr>
              <w:t>4</w:t>
            </w:r>
          </w:p>
        </w:tc>
        <w:tc>
          <w:tcPr>
            <w:tcW w:w="316" w:type="pct"/>
            <w:vAlign w:val="center"/>
          </w:tcPr>
          <w:p w:rsidR="002649A0" w:rsidRPr="002649A0" w:rsidRDefault="002649A0" w:rsidP="002649A0">
            <w:pPr>
              <w:jc w:val="center"/>
              <w:rPr>
                <w:rFonts w:asciiTheme="minorHAnsi" w:hAnsiTheme="minorHAnsi"/>
                <w:sz w:val="20"/>
              </w:rPr>
            </w:pPr>
            <w:r w:rsidRPr="002649A0">
              <w:rPr>
                <w:rFonts w:asciiTheme="minorHAnsi" w:hAnsiTheme="minorHAnsi"/>
                <w:sz w:val="20"/>
              </w:rPr>
              <w:t>1</w:t>
            </w:r>
          </w:p>
        </w:tc>
        <w:tc>
          <w:tcPr>
            <w:tcW w:w="271" w:type="pct"/>
            <w:vAlign w:val="center"/>
          </w:tcPr>
          <w:p w:rsidR="002649A0" w:rsidRPr="002649A0" w:rsidRDefault="002649A0" w:rsidP="002649A0">
            <w:pPr>
              <w:jc w:val="center"/>
              <w:rPr>
                <w:rFonts w:asciiTheme="minorHAnsi" w:hAnsiTheme="minorHAnsi"/>
                <w:sz w:val="20"/>
              </w:rPr>
            </w:pPr>
            <w:r w:rsidRPr="002649A0">
              <w:rPr>
                <w:rFonts w:asciiTheme="minorHAnsi" w:hAnsiTheme="minorHAnsi"/>
                <w:sz w:val="20"/>
              </w:rPr>
              <w:t>2</w:t>
            </w:r>
          </w:p>
        </w:tc>
      </w:tr>
      <w:tr w:rsidR="002649A0" w:rsidRPr="005C7892" w:rsidTr="002649A0">
        <w:trPr>
          <w:trHeight w:val="515"/>
        </w:trPr>
        <w:tc>
          <w:tcPr>
            <w:tcW w:w="599" w:type="pct"/>
            <w:shd w:val="clear" w:color="auto" w:fill="auto"/>
            <w:vAlign w:val="center"/>
          </w:tcPr>
          <w:p w:rsidR="002649A0" w:rsidRPr="005C7892" w:rsidRDefault="002649A0" w:rsidP="002649A0">
            <w:pPr>
              <w:jc w:val="center"/>
              <w:rPr>
                <w:rFonts w:asciiTheme="minorHAnsi" w:hAnsiTheme="minorHAnsi" w:cstheme="minorHAnsi"/>
                <w:color w:val="000000"/>
                <w:sz w:val="20"/>
                <w:szCs w:val="20"/>
                <w:lang w:val="es-ES"/>
              </w:rPr>
            </w:pPr>
            <w:r w:rsidRPr="005C7892">
              <w:rPr>
                <w:rFonts w:asciiTheme="minorHAnsi" w:hAnsiTheme="minorHAnsi" w:cstheme="minorHAnsi"/>
                <w:color w:val="000000"/>
                <w:sz w:val="20"/>
                <w:szCs w:val="20"/>
                <w:lang w:val="es-ES"/>
              </w:rPr>
              <w:t>Autoridad electoral</w:t>
            </w:r>
          </w:p>
        </w:tc>
        <w:tc>
          <w:tcPr>
            <w:tcW w:w="429" w:type="pct"/>
            <w:shd w:val="clear" w:color="auto" w:fill="auto"/>
            <w:vAlign w:val="center"/>
          </w:tcPr>
          <w:p w:rsidR="002649A0" w:rsidRPr="00252043" w:rsidRDefault="002649A0" w:rsidP="002649A0">
            <w:pPr>
              <w:jc w:val="center"/>
              <w:rPr>
                <w:rFonts w:asciiTheme="minorHAnsi" w:hAnsiTheme="minorHAnsi"/>
                <w:sz w:val="20"/>
              </w:rPr>
            </w:pPr>
            <w:r w:rsidRPr="00252043">
              <w:rPr>
                <w:rFonts w:asciiTheme="minorHAnsi" w:hAnsiTheme="minorHAnsi"/>
                <w:sz w:val="20"/>
              </w:rPr>
              <w:t>26,192</w:t>
            </w:r>
          </w:p>
        </w:tc>
        <w:tc>
          <w:tcPr>
            <w:tcW w:w="457" w:type="pct"/>
            <w:shd w:val="clear" w:color="auto" w:fill="auto"/>
            <w:vAlign w:val="center"/>
          </w:tcPr>
          <w:p w:rsidR="002649A0" w:rsidRPr="00252043" w:rsidRDefault="002649A0" w:rsidP="002649A0">
            <w:pPr>
              <w:jc w:val="center"/>
              <w:rPr>
                <w:rFonts w:asciiTheme="minorHAnsi" w:hAnsiTheme="minorHAnsi"/>
                <w:sz w:val="20"/>
              </w:rPr>
            </w:pPr>
            <w:r w:rsidRPr="00252043">
              <w:rPr>
                <w:rFonts w:asciiTheme="minorHAnsi" w:hAnsiTheme="minorHAnsi"/>
                <w:sz w:val="20"/>
              </w:rPr>
              <w:t>24,152</w:t>
            </w:r>
          </w:p>
        </w:tc>
        <w:tc>
          <w:tcPr>
            <w:tcW w:w="526" w:type="pct"/>
            <w:shd w:val="clear" w:color="auto" w:fill="auto"/>
            <w:vAlign w:val="center"/>
          </w:tcPr>
          <w:p w:rsidR="002649A0" w:rsidRPr="00252043" w:rsidRDefault="002649A0" w:rsidP="002649A0">
            <w:pPr>
              <w:jc w:val="center"/>
              <w:rPr>
                <w:rFonts w:asciiTheme="minorHAnsi" w:hAnsiTheme="minorHAnsi"/>
                <w:sz w:val="20"/>
              </w:rPr>
            </w:pPr>
            <w:r w:rsidRPr="00252043">
              <w:rPr>
                <w:rFonts w:asciiTheme="minorHAnsi" w:hAnsiTheme="minorHAnsi"/>
                <w:sz w:val="20"/>
              </w:rPr>
              <w:t>23,869</w:t>
            </w:r>
          </w:p>
        </w:tc>
        <w:tc>
          <w:tcPr>
            <w:tcW w:w="513" w:type="pct"/>
            <w:tcBorders>
              <w:right w:val="double" w:sz="12" w:space="0" w:color="auto"/>
            </w:tcBorders>
            <w:shd w:val="clear" w:color="auto" w:fill="auto"/>
            <w:vAlign w:val="center"/>
          </w:tcPr>
          <w:p w:rsidR="002649A0" w:rsidRPr="00252043" w:rsidRDefault="002649A0" w:rsidP="002649A0">
            <w:pPr>
              <w:jc w:val="center"/>
              <w:rPr>
                <w:rFonts w:asciiTheme="minorHAnsi" w:hAnsiTheme="minorHAnsi"/>
                <w:sz w:val="20"/>
              </w:rPr>
            </w:pPr>
            <w:r w:rsidRPr="00252043">
              <w:rPr>
                <w:rFonts w:asciiTheme="minorHAnsi" w:hAnsiTheme="minorHAnsi"/>
                <w:sz w:val="20"/>
              </w:rPr>
              <w:t>283</w:t>
            </w:r>
          </w:p>
        </w:tc>
        <w:tc>
          <w:tcPr>
            <w:tcW w:w="696" w:type="pct"/>
            <w:tcBorders>
              <w:left w:val="double" w:sz="12" w:space="0" w:color="auto"/>
            </w:tcBorders>
            <w:shd w:val="clear" w:color="auto" w:fill="auto"/>
            <w:vAlign w:val="center"/>
          </w:tcPr>
          <w:p w:rsidR="002649A0" w:rsidRPr="000D4F1A" w:rsidRDefault="002649A0" w:rsidP="002649A0">
            <w:pPr>
              <w:jc w:val="center"/>
              <w:rPr>
                <w:rFonts w:asciiTheme="minorHAnsi" w:hAnsiTheme="minorHAnsi"/>
                <w:sz w:val="20"/>
              </w:rPr>
            </w:pPr>
            <w:r w:rsidRPr="000D4F1A">
              <w:rPr>
                <w:rFonts w:asciiTheme="minorHAnsi" w:hAnsiTheme="minorHAnsi"/>
                <w:sz w:val="20"/>
              </w:rPr>
              <w:t>6</w:t>
            </w:r>
          </w:p>
        </w:tc>
        <w:tc>
          <w:tcPr>
            <w:tcW w:w="358" w:type="pct"/>
            <w:shd w:val="clear" w:color="auto" w:fill="auto"/>
            <w:vAlign w:val="center"/>
          </w:tcPr>
          <w:p w:rsidR="002649A0" w:rsidRPr="00815835" w:rsidRDefault="002649A0" w:rsidP="002649A0">
            <w:pPr>
              <w:jc w:val="center"/>
              <w:rPr>
                <w:rFonts w:asciiTheme="minorHAnsi" w:hAnsiTheme="minorHAnsi"/>
                <w:sz w:val="20"/>
                <w:szCs w:val="20"/>
              </w:rPr>
            </w:pPr>
            <w:r w:rsidRPr="00815835">
              <w:rPr>
                <w:rFonts w:asciiTheme="minorHAnsi" w:hAnsiTheme="minorHAnsi"/>
                <w:sz w:val="20"/>
                <w:szCs w:val="20"/>
              </w:rPr>
              <w:t>106</w:t>
            </w:r>
          </w:p>
        </w:tc>
        <w:tc>
          <w:tcPr>
            <w:tcW w:w="333" w:type="pct"/>
            <w:tcBorders>
              <w:right w:val="double" w:sz="12" w:space="0" w:color="auto"/>
            </w:tcBorders>
            <w:shd w:val="clear" w:color="auto" w:fill="auto"/>
            <w:vAlign w:val="center"/>
          </w:tcPr>
          <w:p w:rsidR="002649A0" w:rsidRPr="00815835" w:rsidRDefault="002649A0" w:rsidP="002649A0">
            <w:pPr>
              <w:jc w:val="center"/>
              <w:rPr>
                <w:rFonts w:asciiTheme="minorHAnsi" w:hAnsiTheme="minorHAnsi"/>
                <w:sz w:val="20"/>
                <w:szCs w:val="20"/>
              </w:rPr>
            </w:pPr>
            <w:r w:rsidRPr="00815835">
              <w:rPr>
                <w:rFonts w:asciiTheme="minorHAnsi" w:hAnsiTheme="minorHAnsi"/>
                <w:sz w:val="20"/>
                <w:szCs w:val="20"/>
              </w:rPr>
              <w:t>2</w:t>
            </w:r>
          </w:p>
        </w:tc>
        <w:tc>
          <w:tcPr>
            <w:tcW w:w="502" w:type="pct"/>
            <w:tcBorders>
              <w:left w:val="double" w:sz="12" w:space="0" w:color="auto"/>
            </w:tcBorders>
            <w:shd w:val="clear" w:color="auto" w:fill="auto"/>
            <w:vAlign w:val="center"/>
          </w:tcPr>
          <w:p w:rsidR="002649A0" w:rsidRPr="002D69F0" w:rsidRDefault="002649A0" w:rsidP="002649A0">
            <w:pPr>
              <w:jc w:val="center"/>
              <w:rPr>
                <w:rFonts w:asciiTheme="minorHAnsi" w:hAnsiTheme="minorHAnsi"/>
                <w:sz w:val="20"/>
                <w:szCs w:val="20"/>
              </w:rPr>
            </w:pPr>
            <w:r w:rsidRPr="002D69F0">
              <w:rPr>
                <w:rFonts w:asciiTheme="minorHAnsi" w:hAnsiTheme="minorHAnsi"/>
                <w:sz w:val="20"/>
                <w:szCs w:val="20"/>
              </w:rPr>
              <w:t>80</w:t>
            </w:r>
          </w:p>
        </w:tc>
        <w:tc>
          <w:tcPr>
            <w:tcW w:w="316" w:type="pct"/>
            <w:vAlign w:val="center"/>
          </w:tcPr>
          <w:p w:rsidR="002649A0" w:rsidRPr="002649A0" w:rsidRDefault="002649A0" w:rsidP="002649A0">
            <w:pPr>
              <w:jc w:val="center"/>
              <w:rPr>
                <w:rFonts w:asciiTheme="minorHAnsi" w:hAnsiTheme="minorHAnsi"/>
                <w:sz w:val="20"/>
              </w:rPr>
            </w:pPr>
            <w:r w:rsidRPr="002649A0">
              <w:rPr>
                <w:rFonts w:asciiTheme="minorHAnsi" w:hAnsiTheme="minorHAnsi"/>
                <w:sz w:val="20"/>
              </w:rPr>
              <w:t>0</w:t>
            </w:r>
          </w:p>
        </w:tc>
        <w:tc>
          <w:tcPr>
            <w:tcW w:w="271" w:type="pct"/>
            <w:vAlign w:val="center"/>
          </w:tcPr>
          <w:p w:rsidR="002649A0" w:rsidRPr="002649A0" w:rsidRDefault="002649A0" w:rsidP="002649A0">
            <w:pPr>
              <w:jc w:val="center"/>
              <w:rPr>
                <w:rFonts w:asciiTheme="minorHAnsi" w:hAnsiTheme="minorHAnsi"/>
                <w:sz w:val="20"/>
              </w:rPr>
            </w:pPr>
            <w:r w:rsidRPr="002649A0">
              <w:rPr>
                <w:rFonts w:asciiTheme="minorHAnsi" w:hAnsiTheme="minorHAnsi"/>
                <w:sz w:val="20"/>
              </w:rPr>
              <w:t>0</w:t>
            </w:r>
          </w:p>
        </w:tc>
      </w:tr>
      <w:tr w:rsidR="001C6C83" w:rsidRPr="005C7892" w:rsidTr="00414BD0">
        <w:trPr>
          <w:trHeight w:val="515"/>
        </w:trPr>
        <w:tc>
          <w:tcPr>
            <w:tcW w:w="599" w:type="pct"/>
            <w:shd w:val="clear" w:color="000000" w:fill="808080" w:themeFill="background1" w:themeFillShade="80"/>
            <w:vAlign w:val="center"/>
            <w:hideMark/>
          </w:tcPr>
          <w:p w:rsidR="001C6C83" w:rsidRPr="005C7892" w:rsidRDefault="001C6C83" w:rsidP="000E03C9">
            <w:pPr>
              <w:jc w:val="center"/>
              <w:rPr>
                <w:rFonts w:asciiTheme="minorHAnsi" w:hAnsiTheme="minorHAnsi" w:cstheme="minorHAnsi"/>
                <w:b/>
                <w:bCs/>
                <w:color w:val="FFFFFF"/>
                <w:sz w:val="20"/>
                <w:szCs w:val="20"/>
                <w:lang w:val="es-ES" w:eastAsia="es-MX"/>
              </w:rPr>
            </w:pPr>
            <w:r w:rsidRPr="005C7892">
              <w:rPr>
                <w:rFonts w:asciiTheme="minorHAnsi" w:hAnsiTheme="minorHAnsi" w:cstheme="minorHAnsi"/>
                <w:b/>
                <w:bCs/>
                <w:color w:val="FFFFFF"/>
                <w:sz w:val="20"/>
                <w:szCs w:val="20"/>
                <w:lang w:val="es-ES" w:eastAsia="es-MX"/>
              </w:rPr>
              <w:t>Total</w:t>
            </w:r>
          </w:p>
        </w:tc>
        <w:tc>
          <w:tcPr>
            <w:tcW w:w="429" w:type="pct"/>
            <w:shd w:val="clear" w:color="000000" w:fill="808080" w:themeFill="background1" w:themeFillShade="80"/>
            <w:vAlign w:val="center"/>
          </w:tcPr>
          <w:p w:rsidR="001C6C83" w:rsidRPr="005C7892" w:rsidRDefault="00252043" w:rsidP="000E03C9">
            <w:pPr>
              <w:jc w:val="center"/>
              <w:rPr>
                <w:rFonts w:asciiTheme="minorHAnsi" w:hAnsiTheme="minorHAnsi" w:cstheme="minorHAnsi"/>
                <w:b/>
                <w:bCs/>
                <w:color w:val="FFFFFF"/>
                <w:sz w:val="20"/>
                <w:szCs w:val="20"/>
                <w:lang w:val="es-ES" w:eastAsia="es-MX"/>
              </w:rPr>
            </w:pPr>
            <w:r>
              <w:rPr>
                <w:rFonts w:asciiTheme="minorHAnsi" w:hAnsiTheme="minorHAnsi" w:cstheme="minorHAnsi"/>
                <w:b/>
                <w:bCs/>
                <w:color w:val="FFFFFF"/>
                <w:sz w:val="20"/>
                <w:szCs w:val="20"/>
                <w:lang w:val="es-ES" w:eastAsia="es-MX"/>
              </w:rPr>
              <w:fldChar w:fldCharType="begin"/>
            </w:r>
            <w:r>
              <w:rPr>
                <w:rFonts w:asciiTheme="minorHAnsi" w:hAnsiTheme="minorHAnsi" w:cstheme="minorHAnsi"/>
                <w:b/>
                <w:bCs/>
                <w:color w:val="FFFFFF"/>
                <w:sz w:val="20"/>
                <w:szCs w:val="20"/>
                <w:lang w:val="es-ES" w:eastAsia="es-MX"/>
              </w:rPr>
              <w:instrText xml:space="preserve"> =SUM(ABOVE) </w:instrText>
            </w:r>
            <w:r>
              <w:rPr>
                <w:rFonts w:asciiTheme="minorHAnsi" w:hAnsiTheme="minorHAnsi" w:cstheme="minorHAnsi"/>
                <w:b/>
                <w:bCs/>
                <w:color w:val="FFFFFF"/>
                <w:sz w:val="20"/>
                <w:szCs w:val="20"/>
                <w:lang w:val="es-ES" w:eastAsia="es-MX"/>
              </w:rPr>
              <w:fldChar w:fldCharType="separate"/>
            </w:r>
            <w:r>
              <w:rPr>
                <w:rFonts w:asciiTheme="minorHAnsi" w:hAnsiTheme="minorHAnsi" w:cstheme="minorHAnsi"/>
                <w:b/>
                <w:bCs/>
                <w:noProof/>
                <w:color w:val="FFFFFF"/>
                <w:sz w:val="20"/>
                <w:szCs w:val="20"/>
                <w:lang w:val="es-ES" w:eastAsia="es-MX"/>
              </w:rPr>
              <w:t>78,888</w:t>
            </w:r>
            <w:r>
              <w:rPr>
                <w:rFonts w:asciiTheme="minorHAnsi" w:hAnsiTheme="minorHAnsi" w:cstheme="minorHAnsi"/>
                <w:b/>
                <w:bCs/>
                <w:color w:val="FFFFFF"/>
                <w:sz w:val="20"/>
                <w:szCs w:val="20"/>
                <w:lang w:val="es-ES" w:eastAsia="es-MX"/>
              </w:rPr>
              <w:fldChar w:fldCharType="end"/>
            </w:r>
          </w:p>
        </w:tc>
        <w:tc>
          <w:tcPr>
            <w:tcW w:w="457" w:type="pct"/>
            <w:shd w:val="clear" w:color="000000" w:fill="808080" w:themeFill="background1" w:themeFillShade="80"/>
            <w:vAlign w:val="center"/>
          </w:tcPr>
          <w:p w:rsidR="001C6C83" w:rsidRPr="005C7892" w:rsidRDefault="00252043" w:rsidP="000E03C9">
            <w:pPr>
              <w:jc w:val="center"/>
              <w:rPr>
                <w:rFonts w:asciiTheme="minorHAnsi" w:hAnsiTheme="minorHAnsi" w:cstheme="minorHAnsi"/>
                <w:b/>
                <w:bCs/>
                <w:color w:val="FFFFFF"/>
                <w:sz w:val="20"/>
                <w:szCs w:val="20"/>
                <w:lang w:val="es-ES" w:eastAsia="es-MX"/>
              </w:rPr>
            </w:pPr>
            <w:r>
              <w:rPr>
                <w:rFonts w:asciiTheme="minorHAnsi" w:hAnsiTheme="minorHAnsi" w:cstheme="minorHAnsi"/>
                <w:b/>
                <w:bCs/>
                <w:color w:val="FFFFFF"/>
                <w:sz w:val="20"/>
                <w:szCs w:val="20"/>
                <w:lang w:val="es-ES" w:eastAsia="es-MX"/>
              </w:rPr>
              <w:fldChar w:fldCharType="begin"/>
            </w:r>
            <w:r>
              <w:rPr>
                <w:rFonts w:asciiTheme="minorHAnsi" w:hAnsiTheme="minorHAnsi" w:cstheme="minorHAnsi"/>
                <w:b/>
                <w:bCs/>
                <w:color w:val="FFFFFF"/>
                <w:sz w:val="20"/>
                <w:szCs w:val="20"/>
                <w:lang w:val="es-ES" w:eastAsia="es-MX"/>
              </w:rPr>
              <w:instrText xml:space="preserve"> =SUM(ABOVE) </w:instrText>
            </w:r>
            <w:r>
              <w:rPr>
                <w:rFonts w:asciiTheme="minorHAnsi" w:hAnsiTheme="minorHAnsi" w:cstheme="minorHAnsi"/>
                <w:b/>
                <w:bCs/>
                <w:color w:val="FFFFFF"/>
                <w:sz w:val="20"/>
                <w:szCs w:val="20"/>
                <w:lang w:val="es-ES" w:eastAsia="es-MX"/>
              </w:rPr>
              <w:fldChar w:fldCharType="separate"/>
            </w:r>
            <w:r>
              <w:rPr>
                <w:rFonts w:asciiTheme="minorHAnsi" w:hAnsiTheme="minorHAnsi" w:cstheme="minorHAnsi"/>
                <w:b/>
                <w:bCs/>
                <w:noProof/>
                <w:color w:val="FFFFFF"/>
                <w:sz w:val="20"/>
                <w:szCs w:val="20"/>
                <w:lang w:val="es-ES" w:eastAsia="es-MX"/>
              </w:rPr>
              <w:t>73,174</w:t>
            </w:r>
            <w:r>
              <w:rPr>
                <w:rFonts w:asciiTheme="minorHAnsi" w:hAnsiTheme="minorHAnsi" w:cstheme="minorHAnsi"/>
                <w:b/>
                <w:bCs/>
                <w:color w:val="FFFFFF"/>
                <w:sz w:val="20"/>
                <w:szCs w:val="20"/>
                <w:lang w:val="es-ES" w:eastAsia="es-MX"/>
              </w:rPr>
              <w:fldChar w:fldCharType="end"/>
            </w:r>
          </w:p>
        </w:tc>
        <w:tc>
          <w:tcPr>
            <w:tcW w:w="526" w:type="pct"/>
            <w:shd w:val="clear" w:color="000000" w:fill="808080" w:themeFill="background1" w:themeFillShade="80"/>
            <w:vAlign w:val="center"/>
          </w:tcPr>
          <w:p w:rsidR="001C6C83" w:rsidRPr="005C7892" w:rsidRDefault="00252043" w:rsidP="000E03C9">
            <w:pPr>
              <w:jc w:val="center"/>
              <w:rPr>
                <w:rFonts w:asciiTheme="minorHAnsi" w:hAnsiTheme="minorHAnsi" w:cstheme="minorHAnsi"/>
                <w:b/>
                <w:bCs/>
                <w:color w:val="FFFFFF"/>
                <w:sz w:val="20"/>
                <w:szCs w:val="20"/>
                <w:lang w:val="es-ES" w:eastAsia="es-MX"/>
              </w:rPr>
            </w:pPr>
            <w:r>
              <w:rPr>
                <w:rFonts w:asciiTheme="minorHAnsi" w:hAnsiTheme="minorHAnsi" w:cstheme="minorHAnsi"/>
                <w:b/>
                <w:bCs/>
                <w:color w:val="FFFFFF"/>
                <w:sz w:val="20"/>
                <w:szCs w:val="20"/>
                <w:lang w:val="es-ES" w:eastAsia="es-MX"/>
              </w:rPr>
              <w:fldChar w:fldCharType="begin"/>
            </w:r>
            <w:r>
              <w:rPr>
                <w:rFonts w:asciiTheme="minorHAnsi" w:hAnsiTheme="minorHAnsi" w:cstheme="minorHAnsi"/>
                <w:b/>
                <w:bCs/>
                <w:color w:val="FFFFFF"/>
                <w:sz w:val="20"/>
                <w:szCs w:val="20"/>
                <w:lang w:val="es-ES" w:eastAsia="es-MX"/>
              </w:rPr>
              <w:instrText xml:space="preserve"> =SUM(ABOVE) </w:instrText>
            </w:r>
            <w:r>
              <w:rPr>
                <w:rFonts w:asciiTheme="minorHAnsi" w:hAnsiTheme="minorHAnsi" w:cstheme="minorHAnsi"/>
                <w:b/>
                <w:bCs/>
                <w:color w:val="FFFFFF"/>
                <w:sz w:val="20"/>
                <w:szCs w:val="20"/>
                <w:lang w:val="es-ES" w:eastAsia="es-MX"/>
              </w:rPr>
              <w:fldChar w:fldCharType="separate"/>
            </w:r>
            <w:r>
              <w:rPr>
                <w:rFonts w:asciiTheme="minorHAnsi" w:hAnsiTheme="minorHAnsi" w:cstheme="minorHAnsi"/>
                <w:b/>
                <w:bCs/>
                <w:noProof/>
                <w:color w:val="FFFFFF"/>
                <w:sz w:val="20"/>
                <w:szCs w:val="20"/>
                <w:lang w:val="es-ES" w:eastAsia="es-MX"/>
              </w:rPr>
              <w:t>72,000</w:t>
            </w:r>
            <w:r>
              <w:rPr>
                <w:rFonts w:asciiTheme="minorHAnsi" w:hAnsiTheme="minorHAnsi" w:cstheme="minorHAnsi"/>
                <w:b/>
                <w:bCs/>
                <w:color w:val="FFFFFF"/>
                <w:sz w:val="20"/>
                <w:szCs w:val="20"/>
                <w:lang w:val="es-ES" w:eastAsia="es-MX"/>
              </w:rPr>
              <w:fldChar w:fldCharType="end"/>
            </w:r>
          </w:p>
        </w:tc>
        <w:tc>
          <w:tcPr>
            <w:tcW w:w="513" w:type="pct"/>
            <w:tcBorders>
              <w:right w:val="double" w:sz="12" w:space="0" w:color="auto"/>
            </w:tcBorders>
            <w:shd w:val="clear" w:color="000000" w:fill="808080" w:themeFill="background1" w:themeFillShade="80"/>
            <w:vAlign w:val="center"/>
          </w:tcPr>
          <w:p w:rsidR="001C6C83" w:rsidRPr="005C7892" w:rsidRDefault="00252043" w:rsidP="000E03C9">
            <w:pPr>
              <w:jc w:val="center"/>
              <w:rPr>
                <w:rFonts w:asciiTheme="minorHAnsi" w:hAnsiTheme="minorHAnsi" w:cstheme="minorHAnsi"/>
                <w:b/>
                <w:bCs/>
                <w:color w:val="FFFFFF"/>
                <w:sz w:val="20"/>
                <w:szCs w:val="20"/>
                <w:lang w:val="es-ES" w:eastAsia="es-MX"/>
              </w:rPr>
            </w:pPr>
            <w:r>
              <w:rPr>
                <w:rFonts w:asciiTheme="minorHAnsi" w:hAnsiTheme="minorHAnsi" w:cstheme="minorHAnsi"/>
                <w:b/>
                <w:bCs/>
                <w:color w:val="FFFFFF"/>
                <w:sz w:val="20"/>
                <w:szCs w:val="20"/>
                <w:lang w:val="es-ES" w:eastAsia="es-MX"/>
              </w:rPr>
              <w:fldChar w:fldCharType="begin"/>
            </w:r>
            <w:r>
              <w:rPr>
                <w:rFonts w:asciiTheme="minorHAnsi" w:hAnsiTheme="minorHAnsi" w:cstheme="minorHAnsi"/>
                <w:b/>
                <w:bCs/>
                <w:color w:val="FFFFFF"/>
                <w:sz w:val="20"/>
                <w:szCs w:val="20"/>
                <w:lang w:val="es-ES" w:eastAsia="es-MX"/>
              </w:rPr>
              <w:instrText xml:space="preserve"> =SUM(ABOVE) </w:instrText>
            </w:r>
            <w:r>
              <w:rPr>
                <w:rFonts w:asciiTheme="minorHAnsi" w:hAnsiTheme="minorHAnsi" w:cstheme="minorHAnsi"/>
                <w:b/>
                <w:bCs/>
                <w:color w:val="FFFFFF"/>
                <w:sz w:val="20"/>
                <w:szCs w:val="20"/>
                <w:lang w:val="es-ES" w:eastAsia="es-MX"/>
              </w:rPr>
              <w:fldChar w:fldCharType="separate"/>
            </w:r>
            <w:r>
              <w:rPr>
                <w:rFonts w:asciiTheme="minorHAnsi" w:hAnsiTheme="minorHAnsi" w:cstheme="minorHAnsi"/>
                <w:b/>
                <w:bCs/>
                <w:noProof/>
                <w:color w:val="FFFFFF"/>
                <w:sz w:val="20"/>
                <w:szCs w:val="20"/>
                <w:lang w:val="es-ES" w:eastAsia="es-MX"/>
              </w:rPr>
              <w:t>1</w:t>
            </w:r>
            <w:r w:rsidR="000D4F1A">
              <w:rPr>
                <w:rFonts w:asciiTheme="minorHAnsi" w:hAnsiTheme="minorHAnsi" w:cstheme="minorHAnsi"/>
                <w:b/>
                <w:bCs/>
                <w:noProof/>
                <w:color w:val="FFFFFF"/>
                <w:sz w:val="20"/>
                <w:szCs w:val="20"/>
                <w:lang w:val="es-ES" w:eastAsia="es-MX"/>
              </w:rPr>
              <w:t>,</w:t>
            </w:r>
            <w:r>
              <w:rPr>
                <w:rFonts w:asciiTheme="minorHAnsi" w:hAnsiTheme="minorHAnsi" w:cstheme="minorHAnsi"/>
                <w:b/>
                <w:bCs/>
                <w:noProof/>
                <w:color w:val="FFFFFF"/>
                <w:sz w:val="20"/>
                <w:szCs w:val="20"/>
                <w:lang w:val="es-ES" w:eastAsia="es-MX"/>
              </w:rPr>
              <w:t>174</w:t>
            </w:r>
            <w:r>
              <w:rPr>
                <w:rFonts w:asciiTheme="minorHAnsi" w:hAnsiTheme="minorHAnsi" w:cstheme="minorHAnsi"/>
                <w:b/>
                <w:bCs/>
                <w:color w:val="FFFFFF"/>
                <w:sz w:val="20"/>
                <w:szCs w:val="20"/>
                <w:lang w:val="es-ES" w:eastAsia="es-MX"/>
              </w:rPr>
              <w:fldChar w:fldCharType="end"/>
            </w:r>
          </w:p>
        </w:tc>
        <w:tc>
          <w:tcPr>
            <w:tcW w:w="696" w:type="pct"/>
            <w:tcBorders>
              <w:left w:val="double" w:sz="12" w:space="0" w:color="auto"/>
            </w:tcBorders>
            <w:shd w:val="clear" w:color="000000" w:fill="808080" w:themeFill="background1" w:themeFillShade="80"/>
            <w:vAlign w:val="center"/>
          </w:tcPr>
          <w:p w:rsidR="001C6C83" w:rsidRPr="005C7892" w:rsidRDefault="000D4F1A" w:rsidP="000E03C9">
            <w:pPr>
              <w:jc w:val="center"/>
              <w:rPr>
                <w:rFonts w:asciiTheme="minorHAnsi" w:hAnsiTheme="minorHAnsi" w:cstheme="minorHAnsi"/>
                <w:b/>
                <w:bCs/>
                <w:color w:val="FFFFFF"/>
                <w:sz w:val="20"/>
                <w:szCs w:val="20"/>
                <w:lang w:val="es-ES" w:eastAsia="es-MX"/>
              </w:rPr>
            </w:pPr>
            <w:r>
              <w:rPr>
                <w:rFonts w:asciiTheme="minorHAnsi" w:hAnsiTheme="minorHAnsi" w:cstheme="minorHAnsi"/>
                <w:b/>
                <w:bCs/>
                <w:color w:val="FFFFFF"/>
                <w:sz w:val="20"/>
                <w:szCs w:val="20"/>
                <w:lang w:val="es-ES" w:eastAsia="es-MX"/>
              </w:rPr>
              <w:fldChar w:fldCharType="begin"/>
            </w:r>
            <w:r>
              <w:rPr>
                <w:rFonts w:asciiTheme="minorHAnsi" w:hAnsiTheme="minorHAnsi" w:cstheme="minorHAnsi"/>
                <w:b/>
                <w:bCs/>
                <w:color w:val="FFFFFF"/>
                <w:sz w:val="20"/>
                <w:szCs w:val="20"/>
                <w:lang w:val="es-ES" w:eastAsia="es-MX"/>
              </w:rPr>
              <w:instrText xml:space="preserve"> =SUM(ABOVE) </w:instrText>
            </w:r>
            <w:r>
              <w:rPr>
                <w:rFonts w:asciiTheme="minorHAnsi" w:hAnsiTheme="minorHAnsi" w:cstheme="minorHAnsi"/>
                <w:b/>
                <w:bCs/>
                <w:color w:val="FFFFFF"/>
                <w:sz w:val="20"/>
                <w:szCs w:val="20"/>
                <w:lang w:val="es-ES" w:eastAsia="es-MX"/>
              </w:rPr>
              <w:fldChar w:fldCharType="separate"/>
            </w:r>
            <w:r>
              <w:rPr>
                <w:rFonts w:asciiTheme="minorHAnsi" w:hAnsiTheme="minorHAnsi" w:cstheme="minorHAnsi"/>
                <w:b/>
                <w:bCs/>
                <w:noProof/>
                <w:color w:val="FFFFFF"/>
                <w:sz w:val="20"/>
                <w:szCs w:val="20"/>
                <w:lang w:val="es-ES" w:eastAsia="es-MX"/>
              </w:rPr>
              <w:t>10</w:t>
            </w:r>
            <w:r>
              <w:rPr>
                <w:rFonts w:asciiTheme="minorHAnsi" w:hAnsiTheme="minorHAnsi" w:cstheme="minorHAnsi"/>
                <w:b/>
                <w:bCs/>
                <w:color w:val="FFFFFF"/>
                <w:sz w:val="20"/>
                <w:szCs w:val="20"/>
                <w:lang w:val="es-ES" w:eastAsia="es-MX"/>
              </w:rPr>
              <w:fldChar w:fldCharType="end"/>
            </w:r>
          </w:p>
        </w:tc>
        <w:tc>
          <w:tcPr>
            <w:tcW w:w="358" w:type="pct"/>
            <w:shd w:val="clear" w:color="000000" w:fill="808080" w:themeFill="background1" w:themeFillShade="80"/>
            <w:vAlign w:val="center"/>
          </w:tcPr>
          <w:p w:rsidR="001C6C83" w:rsidRPr="005C7892" w:rsidRDefault="00815835" w:rsidP="000E03C9">
            <w:pPr>
              <w:jc w:val="center"/>
              <w:rPr>
                <w:rFonts w:asciiTheme="minorHAnsi" w:hAnsiTheme="minorHAnsi" w:cstheme="minorHAnsi"/>
                <w:b/>
                <w:color w:val="FFFFFF"/>
                <w:sz w:val="20"/>
                <w:szCs w:val="20"/>
                <w:lang w:val="es-ES"/>
              </w:rPr>
            </w:pPr>
            <w:r>
              <w:rPr>
                <w:rFonts w:asciiTheme="minorHAnsi" w:hAnsiTheme="minorHAnsi" w:cstheme="minorHAnsi"/>
                <w:b/>
                <w:color w:val="FFFFFF"/>
                <w:sz w:val="20"/>
                <w:szCs w:val="20"/>
                <w:lang w:val="es-ES"/>
              </w:rPr>
              <w:fldChar w:fldCharType="begin"/>
            </w:r>
            <w:r>
              <w:rPr>
                <w:rFonts w:asciiTheme="minorHAnsi" w:hAnsiTheme="minorHAnsi" w:cstheme="minorHAnsi"/>
                <w:b/>
                <w:color w:val="FFFFFF"/>
                <w:sz w:val="20"/>
                <w:szCs w:val="20"/>
                <w:lang w:val="es-ES"/>
              </w:rPr>
              <w:instrText xml:space="preserve"> =SUM(ABOVE) </w:instrText>
            </w:r>
            <w:r>
              <w:rPr>
                <w:rFonts w:asciiTheme="minorHAnsi" w:hAnsiTheme="minorHAnsi" w:cstheme="minorHAnsi"/>
                <w:b/>
                <w:color w:val="FFFFFF"/>
                <w:sz w:val="20"/>
                <w:szCs w:val="20"/>
                <w:lang w:val="es-ES"/>
              </w:rPr>
              <w:fldChar w:fldCharType="separate"/>
            </w:r>
            <w:r>
              <w:rPr>
                <w:rFonts w:asciiTheme="minorHAnsi" w:hAnsiTheme="minorHAnsi" w:cstheme="minorHAnsi"/>
                <w:b/>
                <w:noProof/>
                <w:color w:val="FFFFFF"/>
                <w:sz w:val="20"/>
                <w:szCs w:val="20"/>
                <w:lang w:val="es-ES"/>
              </w:rPr>
              <w:t>594</w:t>
            </w:r>
            <w:r>
              <w:rPr>
                <w:rFonts w:asciiTheme="minorHAnsi" w:hAnsiTheme="minorHAnsi" w:cstheme="minorHAnsi"/>
                <w:b/>
                <w:color w:val="FFFFFF"/>
                <w:sz w:val="20"/>
                <w:szCs w:val="20"/>
                <w:lang w:val="es-ES"/>
              </w:rPr>
              <w:fldChar w:fldCharType="end"/>
            </w:r>
          </w:p>
        </w:tc>
        <w:tc>
          <w:tcPr>
            <w:tcW w:w="333" w:type="pct"/>
            <w:tcBorders>
              <w:right w:val="double" w:sz="12" w:space="0" w:color="auto"/>
            </w:tcBorders>
            <w:shd w:val="clear" w:color="000000" w:fill="808080" w:themeFill="background1" w:themeFillShade="80"/>
            <w:vAlign w:val="center"/>
          </w:tcPr>
          <w:p w:rsidR="001C6C83" w:rsidRPr="005C7892" w:rsidRDefault="00815835" w:rsidP="000E03C9">
            <w:pPr>
              <w:jc w:val="center"/>
              <w:rPr>
                <w:rFonts w:asciiTheme="minorHAnsi" w:hAnsiTheme="minorHAnsi" w:cstheme="minorHAnsi"/>
                <w:b/>
                <w:color w:val="FFFFFF"/>
                <w:sz w:val="20"/>
                <w:szCs w:val="20"/>
                <w:lang w:val="es-ES"/>
              </w:rPr>
            </w:pPr>
            <w:r>
              <w:rPr>
                <w:rFonts w:asciiTheme="minorHAnsi" w:hAnsiTheme="minorHAnsi" w:cstheme="minorHAnsi"/>
                <w:b/>
                <w:color w:val="FFFFFF"/>
                <w:sz w:val="20"/>
                <w:szCs w:val="20"/>
                <w:lang w:val="es-ES"/>
              </w:rPr>
              <w:fldChar w:fldCharType="begin"/>
            </w:r>
            <w:r>
              <w:rPr>
                <w:rFonts w:asciiTheme="minorHAnsi" w:hAnsiTheme="minorHAnsi" w:cstheme="minorHAnsi"/>
                <w:b/>
                <w:color w:val="FFFFFF"/>
                <w:sz w:val="20"/>
                <w:szCs w:val="20"/>
                <w:lang w:val="es-ES"/>
              </w:rPr>
              <w:instrText xml:space="preserve"> =SUM(ABOVE) </w:instrText>
            </w:r>
            <w:r>
              <w:rPr>
                <w:rFonts w:asciiTheme="minorHAnsi" w:hAnsiTheme="minorHAnsi" w:cstheme="minorHAnsi"/>
                <w:b/>
                <w:color w:val="FFFFFF"/>
                <w:sz w:val="20"/>
                <w:szCs w:val="20"/>
                <w:lang w:val="es-ES"/>
              </w:rPr>
              <w:fldChar w:fldCharType="separate"/>
            </w:r>
            <w:r>
              <w:rPr>
                <w:rFonts w:asciiTheme="minorHAnsi" w:hAnsiTheme="minorHAnsi" w:cstheme="minorHAnsi"/>
                <w:b/>
                <w:noProof/>
                <w:color w:val="FFFFFF"/>
                <w:sz w:val="20"/>
                <w:szCs w:val="20"/>
                <w:lang w:val="es-ES"/>
              </w:rPr>
              <w:t>18</w:t>
            </w:r>
            <w:r>
              <w:rPr>
                <w:rFonts w:asciiTheme="minorHAnsi" w:hAnsiTheme="minorHAnsi" w:cstheme="minorHAnsi"/>
                <w:b/>
                <w:color w:val="FFFFFF"/>
                <w:sz w:val="20"/>
                <w:szCs w:val="20"/>
                <w:lang w:val="es-ES"/>
              </w:rPr>
              <w:fldChar w:fldCharType="end"/>
            </w:r>
          </w:p>
        </w:tc>
        <w:tc>
          <w:tcPr>
            <w:tcW w:w="502" w:type="pct"/>
            <w:tcBorders>
              <w:left w:val="double" w:sz="12" w:space="0" w:color="auto"/>
            </w:tcBorders>
            <w:shd w:val="clear" w:color="000000" w:fill="808080" w:themeFill="background1" w:themeFillShade="80"/>
            <w:vAlign w:val="center"/>
          </w:tcPr>
          <w:p w:rsidR="001C6C83" w:rsidRPr="005C7892" w:rsidRDefault="002D69F0" w:rsidP="000E03C9">
            <w:pPr>
              <w:jc w:val="center"/>
              <w:rPr>
                <w:rFonts w:asciiTheme="minorHAnsi" w:hAnsiTheme="minorHAnsi" w:cstheme="minorHAnsi"/>
                <w:b/>
                <w:bCs/>
                <w:color w:val="FFFFFF"/>
                <w:sz w:val="20"/>
                <w:szCs w:val="20"/>
                <w:lang w:val="es-ES" w:eastAsia="es-MX"/>
              </w:rPr>
            </w:pPr>
            <w:r>
              <w:rPr>
                <w:rFonts w:asciiTheme="minorHAnsi" w:hAnsiTheme="minorHAnsi" w:cstheme="minorHAnsi"/>
                <w:b/>
                <w:bCs/>
                <w:color w:val="FFFFFF"/>
                <w:sz w:val="20"/>
                <w:szCs w:val="20"/>
                <w:lang w:val="es-ES" w:eastAsia="es-MX"/>
              </w:rPr>
              <w:fldChar w:fldCharType="begin"/>
            </w:r>
            <w:r>
              <w:rPr>
                <w:rFonts w:asciiTheme="minorHAnsi" w:hAnsiTheme="minorHAnsi" w:cstheme="minorHAnsi"/>
                <w:b/>
                <w:bCs/>
                <w:color w:val="FFFFFF"/>
                <w:sz w:val="20"/>
                <w:szCs w:val="20"/>
                <w:lang w:val="es-ES" w:eastAsia="es-MX"/>
              </w:rPr>
              <w:instrText xml:space="preserve"> =SUM(ABOVE) </w:instrText>
            </w:r>
            <w:r>
              <w:rPr>
                <w:rFonts w:asciiTheme="minorHAnsi" w:hAnsiTheme="minorHAnsi" w:cstheme="minorHAnsi"/>
                <w:b/>
                <w:bCs/>
                <w:color w:val="FFFFFF"/>
                <w:sz w:val="20"/>
                <w:szCs w:val="20"/>
                <w:lang w:val="es-ES" w:eastAsia="es-MX"/>
              </w:rPr>
              <w:fldChar w:fldCharType="separate"/>
            </w:r>
            <w:r>
              <w:rPr>
                <w:rFonts w:asciiTheme="minorHAnsi" w:hAnsiTheme="minorHAnsi" w:cstheme="minorHAnsi"/>
                <w:b/>
                <w:bCs/>
                <w:noProof/>
                <w:color w:val="FFFFFF"/>
                <w:sz w:val="20"/>
                <w:szCs w:val="20"/>
                <w:lang w:val="es-ES" w:eastAsia="es-MX"/>
              </w:rPr>
              <w:t>105</w:t>
            </w:r>
            <w:r>
              <w:rPr>
                <w:rFonts w:asciiTheme="minorHAnsi" w:hAnsiTheme="minorHAnsi" w:cstheme="minorHAnsi"/>
                <w:b/>
                <w:bCs/>
                <w:color w:val="FFFFFF"/>
                <w:sz w:val="20"/>
                <w:szCs w:val="20"/>
                <w:lang w:val="es-ES" w:eastAsia="es-MX"/>
              </w:rPr>
              <w:fldChar w:fldCharType="end"/>
            </w:r>
          </w:p>
        </w:tc>
        <w:tc>
          <w:tcPr>
            <w:tcW w:w="316" w:type="pct"/>
            <w:shd w:val="clear" w:color="000000" w:fill="808080" w:themeFill="background1" w:themeFillShade="80"/>
            <w:vAlign w:val="center"/>
          </w:tcPr>
          <w:p w:rsidR="001C6C83" w:rsidRPr="005C7892" w:rsidRDefault="002649A0" w:rsidP="000E03C9">
            <w:pPr>
              <w:jc w:val="center"/>
              <w:rPr>
                <w:rFonts w:asciiTheme="minorHAnsi" w:hAnsiTheme="minorHAnsi" w:cstheme="minorHAnsi"/>
                <w:b/>
                <w:bCs/>
                <w:color w:val="FFFFFF"/>
                <w:sz w:val="20"/>
                <w:szCs w:val="20"/>
                <w:lang w:val="es-ES" w:eastAsia="es-MX"/>
              </w:rPr>
            </w:pPr>
            <w:r>
              <w:rPr>
                <w:rFonts w:asciiTheme="minorHAnsi" w:hAnsiTheme="minorHAnsi" w:cstheme="minorHAnsi"/>
                <w:b/>
                <w:bCs/>
                <w:color w:val="FFFFFF"/>
                <w:sz w:val="20"/>
                <w:szCs w:val="20"/>
                <w:lang w:val="es-ES" w:eastAsia="es-MX"/>
              </w:rPr>
              <w:fldChar w:fldCharType="begin"/>
            </w:r>
            <w:r>
              <w:rPr>
                <w:rFonts w:asciiTheme="minorHAnsi" w:hAnsiTheme="minorHAnsi" w:cstheme="minorHAnsi"/>
                <w:b/>
                <w:bCs/>
                <w:color w:val="FFFFFF"/>
                <w:sz w:val="20"/>
                <w:szCs w:val="20"/>
                <w:lang w:val="es-ES" w:eastAsia="es-MX"/>
              </w:rPr>
              <w:instrText xml:space="preserve"> =SUM(ABOVE) </w:instrText>
            </w:r>
            <w:r>
              <w:rPr>
                <w:rFonts w:asciiTheme="minorHAnsi" w:hAnsiTheme="minorHAnsi" w:cstheme="minorHAnsi"/>
                <w:b/>
                <w:bCs/>
                <w:color w:val="FFFFFF"/>
                <w:sz w:val="20"/>
                <w:szCs w:val="20"/>
                <w:lang w:val="es-ES" w:eastAsia="es-MX"/>
              </w:rPr>
              <w:fldChar w:fldCharType="separate"/>
            </w:r>
            <w:r>
              <w:rPr>
                <w:rFonts w:asciiTheme="minorHAnsi" w:hAnsiTheme="minorHAnsi" w:cstheme="minorHAnsi"/>
                <w:b/>
                <w:bCs/>
                <w:noProof/>
                <w:color w:val="FFFFFF"/>
                <w:sz w:val="20"/>
                <w:szCs w:val="20"/>
                <w:lang w:val="es-ES" w:eastAsia="es-MX"/>
              </w:rPr>
              <w:t>10</w:t>
            </w:r>
            <w:r>
              <w:rPr>
                <w:rFonts w:asciiTheme="minorHAnsi" w:hAnsiTheme="minorHAnsi" w:cstheme="minorHAnsi"/>
                <w:b/>
                <w:bCs/>
                <w:color w:val="FFFFFF"/>
                <w:sz w:val="20"/>
                <w:szCs w:val="20"/>
                <w:lang w:val="es-ES" w:eastAsia="es-MX"/>
              </w:rPr>
              <w:fldChar w:fldCharType="end"/>
            </w:r>
          </w:p>
        </w:tc>
        <w:tc>
          <w:tcPr>
            <w:tcW w:w="271" w:type="pct"/>
            <w:shd w:val="clear" w:color="000000" w:fill="808080" w:themeFill="background1" w:themeFillShade="80"/>
            <w:vAlign w:val="center"/>
          </w:tcPr>
          <w:p w:rsidR="001C6C83" w:rsidRPr="005C7892" w:rsidRDefault="002649A0" w:rsidP="000E03C9">
            <w:pPr>
              <w:jc w:val="center"/>
              <w:rPr>
                <w:rFonts w:asciiTheme="minorHAnsi" w:hAnsiTheme="minorHAnsi" w:cstheme="minorHAnsi"/>
                <w:b/>
                <w:bCs/>
                <w:color w:val="FFFFFF"/>
                <w:sz w:val="20"/>
                <w:szCs w:val="20"/>
                <w:lang w:val="es-ES" w:eastAsia="es-MX"/>
              </w:rPr>
            </w:pPr>
            <w:r>
              <w:rPr>
                <w:rFonts w:asciiTheme="minorHAnsi" w:hAnsiTheme="minorHAnsi" w:cstheme="minorHAnsi"/>
                <w:b/>
                <w:bCs/>
                <w:color w:val="FFFFFF"/>
                <w:sz w:val="20"/>
                <w:szCs w:val="20"/>
                <w:lang w:val="es-ES" w:eastAsia="es-MX"/>
              </w:rPr>
              <w:fldChar w:fldCharType="begin"/>
            </w:r>
            <w:r>
              <w:rPr>
                <w:rFonts w:asciiTheme="minorHAnsi" w:hAnsiTheme="minorHAnsi" w:cstheme="minorHAnsi"/>
                <w:b/>
                <w:bCs/>
                <w:color w:val="FFFFFF"/>
                <w:sz w:val="20"/>
                <w:szCs w:val="20"/>
                <w:lang w:val="es-ES" w:eastAsia="es-MX"/>
              </w:rPr>
              <w:instrText xml:space="preserve"> =SUM(ABOVE) </w:instrText>
            </w:r>
            <w:r>
              <w:rPr>
                <w:rFonts w:asciiTheme="minorHAnsi" w:hAnsiTheme="minorHAnsi" w:cstheme="minorHAnsi"/>
                <w:b/>
                <w:bCs/>
                <w:color w:val="FFFFFF"/>
                <w:sz w:val="20"/>
                <w:szCs w:val="20"/>
                <w:lang w:val="es-ES" w:eastAsia="es-MX"/>
              </w:rPr>
              <w:fldChar w:fldCharType="separate"/>
            </w:r>
            <w:r>
              <w:rPr>
                <w:rFonts w:asciiTheme="minorHAnsi" w:hAnsiTheme="minorHAnsi" w:cstheme="minorHAnsi"/>
                <w:b/>
                <w:bCs/>
                <w:noProof/>
                <w:color w:val="FFFFFF"/>
                <w:sz w:val="20"/>
                <w:szCs w:val="20"/>
                <w:lang w:val="es-ES" w:eastAsia="es-MX"/>
              </w:rPr>
              <w:t>5</w:t>
            </w:r>
            <w:r>
              <w:rPr>
                <w:rFonts w:asciiTheme="minorHAnsi" w:hAnsiTheme="minorHAnsi" w:cstheme="minorHAnsi"/>
                <w:b/>
                <w:bCs/>
                <w:color w:val="FFFFFF"/>
                <w:sz w:val="20"/>
                <w:szCs w:val="20"/>
                <w:lang w:val="es-ES" w:eastAsia="es-MX"/>
              </w:rPr>
              <w:fldChar w:fldCharType="end"/>
            </w:r>
          </w:p>
        </w:tc>
      </w:tr>
    </w:tbl>
    <w:p w:rsidR="001C6C83" w:rsidRPr="005C7892" w:rsidRDefault="001C6C83" w:rsidP="001C6C83">
      <w:pPr>
        <w:pStyle w:val="Sinespaciado"/>
        <w:ind w:left="360"/>
        <w:rPr>
          <w:rFonts w:asciiTheme="minorHAnsi" w:hAnsiTheme="minorHAnsi" w:cstheme="minorHAnsi"/>
          <w:lang w:val="es-ES"/>
        </w:rPr>
      </w:pPr>
    </w:p>
    <w:p w:rsidR="001C6C83" w:rsidRPr="005C7892" w:rsidRDefault="001C6C83" w:rsidP="001C6C83">
      <w:pPr>
        <w:rPr>
          <w:rFonts w:asciiTheme="minorHAnsi" w:hAnsiTheme="minorHAnsi" w:cstheme="minorHAnsi"/>
          <w:lang w:val="es-ES"/>
        </w:rPr>
      </w:pPr>
    </w:p>
    <w:p w:rsidR="001C6C83" w:rsidRPr="005C7892" w:rsidRDefault="001C6C83" w:rsidP="001C6C83">
      <w:pPr>
        <w:pStyle w:val="Sinespaciado"/>
        <w:ind w:left="360"/>
        <w:rPr>
          <w:rFonts w:asciiTheme="minorHAnsi" w:hAnsiTheme="minorHAnsi" w:cstheme="minorHAnsi"/>
          <w:lang w:val="es-ES"/>
        </w:rPr>
      </w:pPr>
    </w:p>
    <w:p w:rsidR="001C6C83" w:rsidRDefault="001C6C83" w:rsidP="001C6C83">
      <w:pPr>
        <w:pStyle w:val="Sinespaciado"/>
        <w:ind w:left="360"/>
        <w:rPr>
          <w:rFonts w:asciiTheme="minorHAnsi" w:hAnsiTheme="minorHAnsi" w:cstheme="minorHAnsi"/>
          <w:lang w:val="es-ES"/>
        </w:rPr>
      </w:pPr>
    </w:p>
    <w:p w:rsidR="001C6C83" w:rsidRDefault="001C6C83" w:rsidP="001C6C83">
      <w:pPr>
        <w:pStyle w:val="Sinespaciado"/>
        <w:ind w:left="360"/>
        <w:rPr>
          <w:rFonts w:asciiTheme="minorHAnsi" w:hAnsiTheme="minorHAnsi" w:cstheme="minorHAnsi"/>
          <w:lang w:val="es-ES"/>
        </w:rPr>
      </w:pPr>
    </w:p>
    <w:p w:rsidR="001C6C83" w:rsidRDefault="001C6C83" w:rsidP="001C6C83">
      <w:pPr>
        <w:pStyle w:val="Sinespaciado"/>
        <w:ind w:left="360"/>
        <w:rPr>
          <w:rFonts w:asciiTheme="minorHAnsi" w:hAnsiTheme="minorHAnsi" w:cstheme="minorHAnsi"/>
          <w:lang w:val="es-ES"/>
        </w:rPr>
      </w:pPr>
    </w:p>
    <w:p w:rsidR="001C6C83" w:rsidRDefault="001C6C83" w:rsidP="001C6C83">
      <w:pPr>
        <w:pStyle w:val="Sinespaciado"/>
        <w:ind w:left="360"/>
        <w:rPr>
          <w:rFonts w:asciiTheme="minorHAnsi" w:hAnsiTheme="minorHAnsi" w:cstheme="minorHAnsi"/>
          <w:lang w:val="es-ES"/>
        </w:rPr>
      </w:pPr>
    </w:p>
    <w:p w:rsidR="001C6C83" w:rsidRPr="005C7892" w:rsidRDefault="001C6C83" w:rsidP="001C6C83">
      <w:pPr>
        <w:pStyle w:val="Sinespaciado"/>
        <w:ind w:left="360"/>
        <w:rPr>
          <w:rFonts w:asciiTheme="minorHAnsi" w:hAnsiTheme="minorHAnsi" w:cstheme="minorHAnsi"/>
          <w:lang w:val="es-ES"/>
        </w:rPr>
      </w:pPr>
    </w:p>
    <w:p w:rsidR="001C6C83" w:rsidRPr="005C7892" w:rsidRDefault="001C6C83" w:rsidP="001C6C83">
      <w:pPr>
        <w:pStyle w:val="Sinespaciado"/>
        <w:rPr>
          <w:rFonts w:asciiTheme="minorHAnsi" w:hAnsiTheme="minorHAnsi" w:cstheme="minorHAnsi"/>
          <w:lang w:val="es-ES"/>
        </w:rPr>
      </w:pPr>
    </w:p>
    <w:p w:rsidR="001C6C83" w:rsidRDefault="001C6C83" w:rsidP="001C6C83">
      <w:pPr>
        <w:jc w:val="center"/>
        <w:rPr>
          <w:rFonts w:asciiTheme="minorHAnsi" w:hAnsiTheme="minorHAnsi" w:cstheme="minorHAnsi"/>
          <w:sz w:val="20"/>
          <w:lang w:val="es-ES"/>
        </w:rPr>
      </w:pPr>
    </w:p>
    <w:p w:rsidR="001C6C83" w:rsidRPr="005C7892" w:rsidRDefault="001C6C83" w:rsidP="001C6C83">
      <w:pPr>
        <w:jc w:val="center"/>
        <w:rPr>
          <w:rFonts w:asciiTheme="minorHAnsi" w:hAnsiTheme="minorHAnsi" w:cstheme="minorHAnsi"/>
          <w:sz w:val="20"/>
          <w:lang w:val="es-ES"/>
        </w:rPr>
      </w:pPr>
    </w:p>
    <w:p w:rsidR="001C6C83" w:rsidRPr="005C7892" w:rsidRDefault="001C6C83" w:rsidP="001C6C83">
      <w:pPr>
        <w:jc w:val="center"/>
        <w:rPr>
          <w:rFonts w:asciiTheme="minorHAnsi" w:hAnsiTheme="minorHAnsi" w:cstheme="minorHAnsi"/>
          <w:sz w:val="20"/>
          <w:lang w:val="es-ES"/>
        </w:rPr>
      </w:pPr>
    </w:p>
    <w:p w:rsidR="001C6C83" w:rsidRPr="005C7892" w:rsidRDefault="001C6C83" w:rsidP="001C6C83">
      <w:pPr>
        <w:jc w:val="center"/>
        <w:rPr>
          <w:rFonts w:asciiTheme="minorHAnsi" w:hAnsiTheme="minorHAnsi" w:cstheme="minorHAnsi"/>
          <w:sz w:val="20"/>
          <w:lang w:val="es-ES"/>
        </w:rPr>
      </w:pPr>
      <w:r w:rsidRPr="005C7892">
        <w:rPr>
          <w:rFonts w:asciiTheme="minorHAnsi" w:hAnsiTheme="minorHAnsi" w:cstheme="minorHAnsi"/>
          <w:sz w:val="20"/>
          <w:lang w:val="es-ES"/>
        </w:rPr>
        <w:t>Gráfica 2. Resultados del proceso de verificación y requerimiento</w:t>
      </w:r>
    </w:p>
    <w:p w:rsidR="001C6C83" w:rsidRPr="005C7892" w:rsidRDefault="001C6C83" w:rsidP="001C6C83">
      <w:pPr>
        <w:jc w:val="center"/>
        <w:rPr>
          <w:rFonts w:asciiTheme="minorHAnsi" w:hAnsiTheme="minorHAnsi" w:cstheme="minorHAnsi"/>
          <w:lang w:val="es-ES"/>
        </w:rPr>
      </w:pPr>
      <w:r w:rsidRPr="005C7892">
        <w:rPr>
          <w:rFonts w:asciiTheme="minorHAnsi" w:hAnsiTheme="minorHAnsi" w:cstheme="minorHAnsi"/>
          <w:noProof/>
          <w:sz w:val="20"/>
          <w:lang w:eastAsia="es-MX"/>
        </w:rPr>
        <w:drawing>
          <wp:anchor distT="0" distB="0" distL="114300" distR="114300" simplePos="0" relativeHeight="251664384" behindDoc="1" locked="0" layoutInCell="1" allowOverlap="1" wp14:anchorId="1D05EADC" wp14:editId="070FA8D5">
            <wp:simplePos x="0" y="0"/>
            <wp:positionH relativeFrom="margin">
              <wp:align>center</wp:align>
            </wp:positionH>
            <wp:positionV relativeFrom="paragraph">
              <wp:posOffset>95885</wp:posOffset>
            </wp:positionV>
            <wp:extent cx="4572000" cy="2743200"/>
            <wp:effectExtent l="0" t="0" r="0" b="0"/>
            <wp:wrapNone/>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5C7892">
        <w:rPr>
          <w:rFonts w:asciiTheme="minorHAnsi" w:hAnsiTheme="minorHAnsi" w:cstheme="minorHAnsi"/>
          <w:sz w:val="20"/>
          <w:lang w:val="es-ES"/>
        </w:rPr>
        <w:t xml:space="preserve">de promocionales no transmitidos </w:t>
      </w:r>
    </w:p>
    <w:p w:rsidR="001C6C83" w:rsidRPr="005C7892" w:rsidRDefault="001C6C83" w:rsidP="001C6C83">
      <w:pPr>
        <w:tabs>
          <w:tab w:val="left" w:pos="3490"/>
        </w:tabs>
        <w:rPr>
          <w:rFonts w:asciiTheme="minorHAnsi" w:hAnsiTheme="minorHAnsi" w:cstheme="minorHAnsi"/>
          <w:lang w:val="es-ES"/>
        </w:rPr>
      </w:pPr>
    </w:p>
    <w:p w:rsidR="001C6C83" w:rsidRPr="005C7892" w:rsidRDefault="001C6C83" w:rsidP="001C6C83">
      <w:pPr>
        <w:tabs>
          <w:tab w:val="left" w:pos="3490"/>
        </w:tabs>
        <w:rPr>
          <w:rFonts w:asciiTheme="minorHAnsi" w:hAnsiTheme="minorHAnsi" w:cstheme="minorHAnsi"/>
          <w:lang w:val="es-ES"/>
        </w:rPr>
      </w:pPr>
    </w:p>
    <w:p w:rsidR="001C6C83" w:rsidRPr="005C7892" w:rsidRDefault="001C6C83" w:rsidP="00252043">
      <w:pPr>
        <w:tabs>
          <w:tab w:val="left" w:pos="1189"/>
          <w:tab w:val="left" w:pos="1309"/>
          <w:tab w:val="left" w:pos="1870"/>
        </w:tabs>
        <w:rPr>
          <w:rFonts w:asciiTheme="minorHAnsi" w:hAnsiTheme="minorHAnsi" w:cstheme="minorHAnsi"/>
          <w:lang w:val="es-ES"/>
        </w:rPr>
      </w:pPr>
      <w:r w:rsidRPr="005C7892">
        <w:rPr>
          <w:rFonts w:asciiTheme="minorHAnsi" w:hAnsiTheme="minorHAnsi" w:cstheme="minorHAnsi"/>
          <w:lang w:val="es-ES"/>
        </w:rPr>
        <w:tab/>
      </w:r>
      <w:r w:rsidR="00252043">
        <w:rPr>
          <w:rFonts w:asciiTheme="minorHAnsi" w:hAnsiTheme="minorHAnsi" w:cstheme="minorHAnsi"/>
          <w:lang w:val="es-ES"/>
        </w:rPr>
        <w:tab/>
      </w:r>
    </w:p>
    <w:p w:rsidR="001C6C83" w:rsidRPr="005C7892" w:rsidRDefault="001C6C83" w:rsidP="001C6C83">
      <w:pPr>
        <w:tabs>
          <w:tab w:val="left" w:pos="1596"/>
          <w:tab w:val="left" w:pos="2380"/>
          <w:tab w:val="left" w:pos="3486"/>
        </w:tabs>
        <w:rPr>
          <w:rFonts w:asciiTheme="minorHAnsi" w:hAnsiTheme="minorHAnsi" w:cstheme="minorHAnsi"/>
          <w:lang w:val="es-ES"/>
        </w:rPr>
      </w:pPr>
      <w:r w:rsidRPr="005C7892">
        <w:rPr>
          <w:rFonts w:asciiTheme="minorHAnsi" w:hAnsiTheme="minorHAnsi" w:cstheme="minorHAnsi"/>
          <w:lang w:val="es-ES"/>
        </w:rPr>
        <w:tab/>
      </w:r>
      <w:r>
        <w:rPr>
          <w:rFonts w:asciiTheme="minorHAnsi" w:hAnsiTheme="minorHAnsi" w:cstheme="minorHAnsi"/>
          <w:lang w:val="es-ES"/>
        </w:rPr>
        <w:tab/>
      </w:r>
    </w:p>
    <w:p w:rsidR="001C6C83" w:rsidRPr="005C7892" w:rsidRDefault="001C6C83" w:rsidP="001C6C83">
      <w:pPr>
        <w:tabs>
          <w:tab w:val="left" w:pos="2710"/>
        </w:tabs>
        <w:rPr>
          <w:rFonts w:asciiTheme="minorHAnsi" w:hAnsiTheme="minorHAnsi" w:cstheme="minorHAnsi"/>
          <w:lang w:val="es-ES"/>
        </w:rPr>
      </w:pPr>
    </w:p>
    <w:p w:rsidR="001C6C83" w:rsidRPr="005C7892" w:rsidRDefault="001C6C83" w:rsidP="001C6C83">
      <w:pPr>
        <w:rPr>
          <w:rFonts w:asciiTheme="minorHAnsi" w:hAnsiTheme="minorHAnsi" w:cstheme="minorHAnsi"/>
          <w:lang w:val="es-ES"/>
        </w:rPr>
      </w:pPr>
    </w:p>
    <w:p w:rsidR="001C6C83" w:rsidRPr="005C7892" w:rsidRDefault="001C6C83" w:rsidP="001C6C83">
      <w:pPr>
        <w:rPr>
          <w:rFonts w:asciiTheme="minorHAnsi" w:hAnsiTheme="minorHAnsi" w:cstheme="minorHAnsi"/>
          <w:lang w:val="es-ES"/>
        </w:rPr>
      </w:pPr>
    </w:p>
    <w:p w:rsidR="001C6C83" w:rsidRPr="0034604D" w:rsidRDefault="001C6C83" w:rsidP="001C6C83">
      <w:pPr>
        <w:rPr>
          <w:rFonts w:asciiTheme="minorHAnsi" w:hAnsiTheme="minorHAnsi" w:cstheme="minorHAnsi"/>
          <w:smallCaps/>
          <w:lang w:val="es-ES"/>
        </w:rPr>
      </w:pPr>
    </w:p>
    <w:p w:rsidR="001C6C83" w:rsidRPr="005C7892" w:rsidRDefault="001C6C83" w:rsidP="001C6C83">
      <w:pPr>
        <w:rPr>
          <w:rFonts w:asciiTheme="minorHAnsi" w:hAnsiTheme="minorHAnsi" w:cstheme="minorHAnsi"/>
          <w:lang w:val="es-ES"/>
        </w:rPr>
      </w:pPr>
    </w:p>
    <w:p w:rsidR="001C6C83" w:rsidRPr="005C7892" w:rsidRDefault="001C6C83" w:rsidP="001C6C83">
      <w:pPr>
        <w:rPr>
          <w:rFonts w:asciiTheme="minorHAnsi" w:hAnsiTheme="minorHAnsi" w:cstheme="minorHAnsi"/>
          <w:lang w:val="es-ES"/>
        </w:rPr>
      </w:pPr>
    </w:p>
    <w:p w:rsidR="001C6C83" w:rsidRPr="005C7892" w:rsidRDefault="001C6C83" w:rsidP="001C6C83">
      <w:pPr>
        <w:jc w:val="center"/>
        <w:rPr>
          <w:rFonts w:asciiTheme="minorHAnsi" w:hAnsiTheme="minorHAnsi" w:cstheme="minorHAnsi"/>
          <w:lang w:val="es-ES"/>
        </w:rPr>
      </w:pPr>
    </w:p>
    <w:p w:rsidR="001C6C83" w:rsidRPr="005C7892" w:rsidRDefault="001C6C83" w:rsidP="001C6C83">
      <w:pPr>
        <w:tabs>
          <w:tab w:val="left" w:pos="6305"/>
          <w:tab w:val="left" w:pos="6458"/>
        </w:tabs>
        <w:jc w:val="center"/>
        <w:rPr>
          <w:rFonts w:asciiTheme="minorHAnsi" w:hAnsiTheme="minorHAnsi" w:cstheme="minorHAnsi"/>
          <w:lang w:val="es-ES"/>
        </w:rPr>
      </w:pPr>
    </w:p>
    <w:p w:rsidR="001C6C83" w:rsidRPr="005C7892" w:rsidRDefault="001C6C83" w:rsidP="001C6C83">
      <w:pPr>
        <w:rPr>
          <w:rFonts w:asciiTheme="minorHAnsi" w:hAnsiTheme="minorHAnsi" w:cstheme="minorHAnsi"/>
          <w:lang w:val="es-ES"/>
        </w:rPr>
      </w:pPr>
    </w:p>
    <w:p w:rsidR="001C6C83" w:rsidRPr="005C7892" w:rsidRDefault="001C6C83" w:rsidP="001C6C83">
      <w:pPr>
        <w:rPr>
          <w:rFonts w:asciiTheme="minorHAnsi" w:hAnsiTheme="minorHAnsi" w:cstheme="minorHAnsi"/>
          <w:lang w:val="es-ES"/>
        </w:rPr>
      </w:pPr>
    </w:p>
    <w:p w:rsidR="001C6C83" w:rsidRPr="005C7892" w:rsidRDefault="001C6C83" w:rsidP="001C6C83">
      <w:pPr>
        <w:rPr>
          <w:rFonts w:asciiTheme="minorHAnsi" w:hAnsiTheme="minorHAnsi" w:cstheme="minorHAnsi"/>
          <w:b/>
          <w:lang w:val="es-ES"/>
        </w:rPr>
      </w:pPr>
      <w:r w:rsidRPr="005C7892">
        <w:rPr>
          <w:rFonts w:asciiTheme="minorHAnsi" w:hAnsiTheme="minorHAnsi" w:cstheme="minorHAnsi"/>
          <w:b/>
          <w:lang w:val="es-ES"/>
        </w:rPr>
        <w:t>Resumen</w:t>
      </w:r>
    </w:p>
    <w:p w:rsidR="001C6C83" w:rsidRPr="005C7892" w:rsidRDefault="001C6C83" w:rsidP="001C6C83">
      <w:pPr>
        <w:pStyle w:val="Default"/>
        <w:jc w:val="both"/>
        <w:outlineLvl w:val="0"/>
        <w:rPr>
          <w:rFonts w:asciiTheme="minorHAnsi" w:hAnsiTheme="minorHAnsi" w:cstheme="minorHAnsi"/>
          <w:b/>
          <w:bCs/>
          <w:sz w:val="22"/>
          <w:szCs w:val="22"/>
          <w:lang w:val="es-ES"/>
        </w:rPr>
      </w:pPr>
    </w:p>
    <w:p w:rsidR="001C6C83" w:rsidRPr="005C7892" w:rsidRDefault="001C6C83" w:rsidP="001C6C83">
      <w:pPr>
        <w:numPr>
          <w:ilvl w:val="0"/>
          <w:numId w:val="2"/>
        </w:numPr>
        <w:spacing w:line="276" w:lineRule="auto"/>
        <w:contextualSpacing/>
        <w:jc w:val="both"/>
        <w:outlineLvl w:val="0"/>
        <w:rPr>
          <w:rFonts w:asciiTheme="minorHAnsi" w:hAnsiTheme="minorHAnsi" w:cstheme="minorHAnsi"/>
          <w:bCs/>
          <w:sz w:val="22"/>
          <w:lang w:val="es-ES" w:eastAsia="es-MX"/>
        </w:rPr>
      </w:pPr>
      <w:r w:rsidRPr="005C7892">
        <w:rPr>
          <w:rFonts w:asciiTheme="minorHAnsi" w:hAnsiTheme="minorHAnsi" w:cstheme="minorHAnsi"/>
          <w:bCs/>
          <w:sz w:val="22"/>
          <w:lang w:val="es-ES" w:eastAsia="es-MX"/>
        </w:rPr>
        <w:t xml:space="preserve">Cumplimiento general de </w:t>
      </w:r>
      <w:r>
        <w:rPr>
          <w:rFonts w:asciiTheme="minorHAnsi" w:hAnsiTheme="minorHAnsi" w:cstheme="minorHAnsi"/>
          <w:bCs/>
          <w:sz w:val="22"/>
          <w:lang w:val="es-ES" w:eastAsia="es-MX"/>
        </w:rPr>
        <w:t>98.</w:t>
      </w:r>
      <w:r w:rsidR="00252043">
        <w:rPr>
          <w:rFonts w:asciiTheme="minorHAnsi" w:hAnsiTheme="minorHAnsi" w:cstheme="minorHAnsi"/>
          <w:bCs/>
          <w:sz w:val="22"/>
          <w:lang w:val="es-ES" w:eastAsia="es-MX"/>
        </w:rPr>
        <w:t>40</w:t>
      </w:r>
      <w:r w:rsidRPr="005C7892">
        <w:rPr>
          <w:rFonts w:asciiTheme="minorHAnsi" w:hAnsiTheme="minorHAnsi" w:cstheme="minorHAnsi"/>
          <w:bCs/>
          <w:sz w:val="22"/>
          <w:lang w:val="es-ES" w:eastAsia="es-MX"/>
        </w:rPr>
        <w:t>%.</w:t>
      </w:r>
      <w:r w:rsidRPr="005C7892">
        <w:rPr>
          <w:rFonts w:asciiTheme="minorHAnsi" w:hAnsiTheme="minorHAnsi" w:cstheme="minorHAnsi"/>
          <w:sz w:val="22"/>
          <w:lang w:val="es-ES" w:eastAsia="es-MX"/>
        </w:rPr>
        <w:t xml:space="preserve"> </w:t>
      </w:r>
    </w:p>
    <w:p w:rsidR="001C6C83" w:rsidRPr="005C7892" w:rsidRDefault="001C6C83" w:rsidP="001C6C83">
      <w:pPr>
        <w:numPr>
          <w:ilvl w:val="0"/>
          <w:numId w:val="2"/>
        </w:numPr>
        <w:spacing w:line="276" w:lineRule="auto"/>
        <w:contextualSpacing/>
        <w:jc w:val="both"/>
        <w:outlineLvl w:val="0"/>
        <w:rPr>
          <w:rFonts w:asciiTheme="minorHAnsi" w:hAnsiTheme="minorHAnsi" w:cstheme="minorHAnsi"/>
          <w:bCs/>
          <w:sz w:val="22"/>
          <w:lang w:val="es-ES" w:eastAsia="es-MX"/>
        </w:rPr>
      </w:pPr>
      <w:r w:rsidRPr="005C7892">
        <w:rPr>
          <w:rFonts w:asciiTheme="minorHAnsi" w:hAnsiTheme="minorHAnsi" w:cstheme="minorHAnsi"/>
          <w:bCs/>
          <w:sz w:val="22"/>
          <w:lang w:val="es-ES" w:eastAsia="es-MX"/>
        </w:rPr>
        <w:t>Cumplimiento</w:t>
      </w:r>
      <w:r w:rsidRPr="005C7892">
        <w:rPr>
          <w:rFonts w:asciiTheme="minorHAnsi" w:hAnsiTheme="minorHAnsi" w:cstheme="minorHAnsi"/>
          <w:bCs/>
          <w:color w:val="000000"/>
          <w:sz w:val="22"/>
          <w:lang w:val="es-ES" w:eastAsia="es-MX"/>
        </w:rPr>
        <w:t xml:space="preserve"> para los</w:t>
      </w:r>
      <w:r>
        <w:rPr>
          <w:rFonts w:asciiTheme="minorHAnsi" w:hAnsiTheme="minorHAnsi" w:cstheme="minorHAnsi"/>
          <w:bCs/>
          <w:color w:val="000000"/>
          <w:sz w:val="22"/>
          <w:lang w:val="es-ES" w:eastAsia="es-MX"/>
        </w:rPr>
        <w:t xml:space="preserve"> partidos políticos nacionales</w:t>
      </w:r>
      <w:r w:rsidR="007B37D0">
        <w:rPr>
          <w:rFonts w:asciiTheme="minorHAnsi" w:hAnsiTheme="minorHAnsi" w:cstheme="minorHAnsi"/>
          <w:bCs/>
          <w:color w:val="000000"/>
          <w:sz w:val="22"/>
          <w:lang w:val="es-ES" w:eastAsia="es-MX"/>
        </w:rPr>
        <w:t xml:space="preserve"> y</w:t>
      </w:r>
      <w:r w:rsidRPr="005C7892">
        <w:rPr>
          <w:rFonts w:asciiTheme="minorHAnsi" w:hAnsiTheme="minorHAnsi" w:cstheme="minorHAnsi"/>
          <w:bCs/>
          <w:color w:val="000000"/>
          <w:sz w:val="22"/>
          <w:lang w:val="es-ES" w:eastAsia="es-MX"/>
        </w:rPr>
        <w:t xml:space="preserve"> locales es de </w:t>
      </w:r>
      <w:r>
        <w:rPr>
          <w:rFonts w:asciiTheme="minorHAnsi" w:hAnsiTheme="minorHAnsi" w:cstheme="minorHAnsi"/>
          <w:bCs/>
          <w:color w:val="000000"/>
          <w:sz w:val="22"/>
          <w:lang w:val="es-ES" w:eastAsia="es-MX"/>
        </w:rPr>
        <w:t>98.</w:t>
      </w:r>
      <w:r w:rsidR="00252043">
        <w:rPr>
          <w:rFonts w:asciiTheme="minorHAnsi" w:hAnsiTheme="minorHAnsi" w:cstheme="minorHAnsi"/>
          <w:bCs/>
          <w:color w:val="000000"/>
          <w:sz w:val="22"/>
          <w:lang w:val="es-ES" w:eastAsia="es-MX"/>
        </w:rPr>
        <w:t>18</w:t>
      </w:r>
      <w:r w:rsidRPr="005C7892">
        <w:rPr>
          <w:rFonts w:asciiTheme="minorHAnsi" w:hAnsiTheme="minorHAnsi" w:cstheme="minorHAnsi"/>
          <w:bCs/>
          <w:color w:val="000000"/>
          <w:sz w:val="22"/>
          <w:lang w:val="es-ES" w:eastAsia="es-MX"/>
        </w:rPr>
        <w:t>%.</w:t>
      </w:r>
    </w:p>
    <w:p w:rsidR="001C6C83" w:rsidRPr="005C7892" w:rsidRDefault="001C6C83" w:rsidP="006D4C42">
      <w:pPr>
        <w:numPr>
          <w:ilvl w:val="0"/>
          <w:numId w:val="2"/>
        </w:numPr>
        <w:spacing w:line="276" w:lineRule="auto"/>
        <w:contextualSpacing/>
        <w:jc w:val="both"/>
        <w:outlineLvl w:val="0"/>
        <w:rPr>
          <w:rFonts w:asciiTheme="minorHAnsi" w:hAnsiTheme="minorHAnsi" w:cstheme="minorHAnsi"/>
          <w:bCs/>
          <w:color w:val="000000"/>
          <w:sz w:val="22"/>
          <w:lang w:val="es-ES" w:eastAsia="es-MX"/>
        </w:rPr>
      </w:pPr>
      <w:r>
        <w:rPr>
          <w:rFonts w:asciiTheme="minorHAnsi" w:hAnsiTheme="minorHAnsi" w:cstheme="minorHAnsi"/>
          <w:bCs/>
          <w:color w:val="000000"/>
          <w:sz w:val="22"/>
          <w:lang w:val="es-ES" w:eastAsia="es-MX"/>
        </w:rPr>
        <w:t xml:space="preserve">Se presentaron </w:t>
      </w:r>
      <w:r w:rsidR="00252043">
        <w:rPr>
          <w:rFonts w:asciiTheme="minorHAnsi" w:hAnsiTheme="minorHAnsi" w:cstheme="minorHAnsi"/>
          <w:bCs/>
          <w:color w:val="000000"/>
          <w:sz w:val="22"/>
          <w:lang w:val="es-ES" w:eastAsia="es-MX"/>
        </w:rPr>
        <w:t>1,174</w:t>
      </w:r>
      <w:r w:rsidR="007B37D0">
        <w:rPr>
          <w:rFonts w:asciiTheme="minorHAnsi" w:hAnsiTheme="minorHAnsi" w:cstheme="minorHAnsi"/>
          <w:bCs/>
          <w:color w:val="000000"/>
          <w:sz w:val="22"/>
          <w:lang w:val="es-ES" w:eastAsia="es-MX"/>
        </w:rPr>
        <w:t xml:space="preserve"> </w:t>
      </w:r>
      <w:r w:rsidRPr="005C7892">
        <w:rPr>
          <w:rFonts w:asciiTheme="minorHAnsi" w:hAnsiTheme="minorHAnsi" w:cstheme="minorHAnsi"/>
          <w:bCs/>
          <w:color w:val="000000"/>
          <w:sz w:val="22"/>
          <w:lang w:val="es-ES" w:eastAsia="es-MX"/>
        </w:rPr>
        <w:t xml:space="preserve">promocionales no transmitidos, de los cuales </w:t>
      </w:r>
      <w:r w:rsidR="006D4C42">
        <w:rPr>
          <w:rFonts w:asciiTheme="minorHAnsi" w:hAnsiTheme="minorHAnsi" w:cstheme="minorHAnsi"/>
          <w:bCs/>
          <w:color w:val="000000"/>
          <w:sz w:val="22"/>
          <w:lang w:val="es-ES" w:eastAsia="es-MX"/>
        </w:rPr>
        <w:t>283 (</w:t>
      </w:r>
      <w:r w:rsidR="006D4C42" w:rsidRPr="006D4C42">
        <w:rPr>
          <w:rFonts w:asciiTheme="minorHAnsi" w:hAnsiTheme="minorHAnsi" w:cstheme="minorHAnsi"/>
          <w:bCs/>
          <w:color w:val="000000"/>
          <w:sz w:val="22"/>
          <w:lang w:val="es-ES" w:eastAsia="es-MX"/>
        </w:rPr>
        <w:t>24.11%</w:t>
      </w:r>
      <w:r w:rsidRPr="005C7892">
        <w:rPr>
          <w:rFonts w:asciiTheme="minorHAnsi" w:hAnsiTheme="minorHAnsi" w:cstheme="minorHAnsi"/>
          <w:bCs/>
          <w:color w:val="000000"/>
          <w:sz w:val="22"/>
          <w:lang w:val="es-ES" w:eastAsia="es-MX"/>
        </w:rPr>
        <w:t xml:space="preserve">) corresponden a autoridades electorales y </w:t>
      </w:r>
      <w:r w:rsidR="006D4C42">
        <w:rPr>
          <w:rFonts w:asciiTheme="minorHAnsi" w:hAnsiTheme="minorHAnsi" w:cstheme="minorHAnsi"/>
          <w:bCs/>
          <w:color w:val="000000"/>
          <w:sz w:val="22"/>
          <w:lang w:val="es-ES" w:eastAsia="es-MX"/>
        </w:rPr>
        <w:t>891 (</w:t>
      </w:r>
      <w:r w:rsidR="006D4C42" w:rsidRPr="006D4C42">
        <w:rPr>
          <w:rFonts w:asciiTheme="minorHAnsi" w:hAnsiTheme="minorHAnsi" w:cstheme="minorHAnsi"/>
          <w:bCs/>
          <w:color w:val="000000"/>
          <w:sz w:val="22"/>
          <w:lang w:val="es-ES" w:eastAsia="es-MX"/>
        </w:rPr>
        <w:t>75.89%</w:t>
      </w:r>
      <w:r w:rsidRPr="005C7892">
        <w:rPr>
          <w:rFonts w:asciiTheme="minorHAnsi" w:hAnsiTheme="minorHAnsi" w:cstheme="minorHAnsi"/>
          <w:bCs/>
          <w:color w:val="000000"/>
          <w:sz w:val="22"/>
          <w:lang w:val="es-ES" w:eastAsia="es-MX"/>
        </w:rPr>
        <w:t xml:space="preserve">) </w:t>
      </w:r>
      <w:r w:rsidR="006D4C42">
        <w:rPr>
          <w:rFonts w:asciiTheme="minorHAnsi" w:hAnsiTheme="minorHAnsi" w:cstheme="minorHAnsi"/>
          <w:bCs/>
          <w:color w:val="000000"/>
          <w:sz w:val="22"/>
          <w:lang w:val="es-ES" w:eastAsia="es-MX"/>
        </w:rPr>
        <w:t>a partidos políticos nacionales y locales</w:t>
      </w:r>
      <w:r w:rsidRPr="005C7892">
        <w:rPr>
          <w:rFonts w:asciiTheme="minorHAnsi" w:hAnsiTheme="minorHAnsi" w:cstheme="minorHAnsi"/>
          <w:bCs/>
          <w:color w:val="000000"/>
          <w:sz w:val="22"/>
          <w:lang w:val="es-ES" w:eastAsia="es-MX"/>
        </w:rPr>
        <w:t>.</w:t>
      </w:r>
    </w:p>
    <w:p w:rsidR="001C6C83" w:rsidRPr="005C7892" w:rsidRDefault="001C6C83" w:rsidP="001C6C83">
      <w:pPr>
        <w:numPr>
          <w:ilvl w:val="0"/>
          <w:numId w:val="2"/>
        </w:numPr>
        <w:autoSpaceDE w:val="0"/>
        <w:autoSpaceDN w:val="0"/>
        <w:adjustRightInd w:val="0"/>
        <w:spacing w:line="276" w:lineRule="auto"/>
        <w:jc w:val="both"/>
        <w:outlineLvl w:val="0"/>
        <w:rPr>
          <w:rFonts w:asciiTheme="minorHAnsi" w:hAnsiTheme="minorHAnsi" w:cstheme="minorHAnsi"/>
          <w:bCs/>
          <w:color w:val="000000"/>
          <w:sz w:val="22"/>
          <w:lang w:val="es-ES"/>
        </w:rPr>
      </w:pPr>
      <w:r w:rsidRPr="005C7892">
        <w:rPr>
          <w:rFonts w:asciiTheme="minorHAnsi" w:hAnsiTheme="minorHAnsi" w:cstheme="minorHAnsi"/>
          <w:bCs/>
          <w:color w:val="000000"/>
          <w:sz w:val="22"/>
          <w:lang w:val="es-ES"/>
        </w:rPr>
        <w:t xml:space="preserve">Al cierre del presente informe, se habían recibido avisos de reprogramación voluntaria para </w:t>
      </w:r>
      <w:r w:rsidR="000D4F1A">
        <w:rPr>
          <w:rFonts w:asciiTheme="minorHAnsi" w:hAnsiTheme="minorHAnsi" w:cstheme="minorHAnsi"/>
          <w:bCs/>
          <w:color w:val="000000"/>
          <w:sz w:val="22"/>
          <w:lang w:val="es-ES"/>
        </w:rPr>
        <w:t>10</w:t>
      </w:r>
      <w:r w:rsidRPr="00A05638">
        <w:rPr>
          <w:rFonts w:asciiTheme="minorHAnsi" w:hAnsiTheme="minorHAnsi" w:cstheme="minorHAnsi"/>
          <w:bCs/>
          <w:color w:val="000000"/>
          <w:sz w:val="22"/>
          <w:lang w:val="es-ES"/>
        </w:rPr>
        <w:t xml:space="preserve"> de los </w:t>
      </w:r>
      <w:r w:rsidR="006D4C42">
        <w:rPr>
          <w:rFonts w:asciiTheme="minorHAnsi" w:hAnsiTheme="minorHAnsi" w:cstheme="minorHAnsi"/>
          <w:bCs/>
          <w:color w:val="000000"/>
          <w:sz w:val="22"/>
          <w:lang w:val="es-ES"/>
        </w:rPr>
        <w:t>1,174</w:t>
      </w:r>
      <w:r w:rsidRPr="005C7892">
        <w:rPr>
          <w:rFonts w:asciiTheme="minorHAnsi" w:hAnsiTheme="minorHAnsi" w:cstheme="minorHAnsi"/>
          <w:bCs/>
          <w:color w:val="000000"/>
          <w:sz w:val="22"/>
          <w:lang w:val="es-ES"/>
        </w:rPr>
        <w:t xml:space="preserve"> mensajes no transmitidos. Se registraron requerimientos elaborados por la Dirección Ejecutiva de Prerrogativas y Partidos Políticos y por las Juntas Locales Ejecutivas de otros </w:t>
      </w:r>
      <w:r w:rsidR="00815835">
        <w:rPr>
          <w:rFonts w:asciiTheme="minorHAnsi" w:hAnsiTheme="minorHAnsi" w:cstheme="minorHAnsi"/>
          <w:bCs/>
          <w:color w:val="000000"/>
          <w:sz w:val="22"/>
          <w:lang w:val="es-ES"/>
        </w:rPr>
        <w:t>612</w:t>
      </w:r>
      <w:r w:rsidRPr="005C7892">
        <w:rPr>
          <w:rFonts w:asciiTheme="minorHAnsi" w:hAnsiTheme="minorHAnsi" w:cstheme="minorHAnsi"/>
          <w:bCs/>
          <w:color w:val="000000"/>
          <w:sz w:val="22"/>
          <w:lang w:val="es-ES"/>
        </w:rPr>
        <w:t xml:space="preserve"> mensajes</w:t>
      </w:r>
      <w:r w:rsidRPr="005C7892">
        <w:rPr>
          <w:rFonts w:asciiTheme="minorHAnsi" w:hAnsiTheme="minorHAnsi" w:cstheme="minorHAnsi"/>
          <w:bCs/>
          <w:color w:val="000000"/>
          <w:sz w:val="22"/>
          <w:vertAlign w:val="superscript"/>
          <w:lang w:val="es-ES"/>
        </w:rPr>
        <w:footnoteReference w:id="15"/>
      </w:r>
      <w:r w:rsidRPr="005C7892">
        <w:rPr>
          <w:rFonts w:asciiTheme="minorHAnsi" w:hAnsiTheme="minorHAnsi" w:cstheme="minorHAnsi"/>
          <w:bCs/>
          <w:color w:val="000000"/>
          <w:sz w:val="22"/>
          <w:lang w:val="es-ES"/>
        </w:rPr>
        <w:t xml:space="preserve">. </w:t>
      </w:r>
    </w:p>
    <w:p w:rsidR="001C6C83" w:rsidRPr="005C7892" w:rsidRDefault="001C6C83" w:rsidP="001C6C83">
      <w:pPr>
        <w:numPr>
          <w:ilvl w:val="0"/>
          <w:numId w:val="2"/>
        </w:numPr>
        <w:autoSpaceDE w:val="0"/>
        <w:autoSpaceDN w:val="0"/>
        <w:adjustRightInd w:val="0"/>
        <w:spacing w:line="276" w:lineRule="auto"/>
        <w:jc w:val="both"/>
        <w:outlineLvl w:val="0"/>
        <w:rPr>
          <w:rFonts w:asciiTheme="minorHAnsi" w:hAnsiTheme="minorHAnsi" w:cstheme="minorHAnsi"/>
          <w:bCs/>
          <w:color w:val="000000"/>
          <w:sz w:val="22"/>
          <w:lang w:val="es-ES"/>
        </w:rPr>
      </w:pPr>
      <w:r w:rsidRPr="005C7892">
        <w:rPr>
          <w:rFonts w:asciiTheme="minorHAnsi" w:hAnsiTheme="minorHAnsi" w:cstheme="minorHAnsi"/>
          <w:bCs/>
          <w:color w:val="000000"/>
          <w:sz w:val="22"/>
          <w:lang w:val="es-ES"/>
        </w:rPr>
        <w:t xml:space="preserve">De los </w:t>
      </w:r>
      <w:r w:rsidR="006D4C42">
        <w:rPr>
          <w:rFonts w:asciiTheme="minorHAnsi" w:hAnsiTheme="minorHAnsi" w:cstheme="minorHAnsi"/>
          <w:bCs/>
          <w:color w:val="000000"/>
          <w:sz w:val="22"/>
          <w:lang w:val="es-ES"/>
        </w:rPr>
        <w:t>891</w:t>
      </w:r>
      <w:r w:rsidRPr="005C7892">
        <w:rPr>
          <w:rFonts w:asciiTheme="minorHAnsi" w:hAnsiTheme="minorHAnsi" w:cstheme="minorHAnsi"/>
          <w:bCs/>
          <w:color w:val="000000"/>
          <w:sz w:val="22"/>
          <w:lang w:val="es-ES"/>
        </w:rPr>
        <w:t xml:space="preserve"> promocionales no transmitidos correspondientes a partidos políticos nacionales</w:t>
      </w:r>
      <w:r w:rsidR="007B37D0">
        <w:rPr>
          <w:rFonts w:asciiTheme="minorHAnsi" w:hAnsiTheme="minorHAnsi" w:cstheme="minorHAnsi"/>
          <w:bCs/>
          <w:color w:val="000000"/>
          <w:sz w:val="22"/>
          <w:lang w:val="es-ES"/>
        </w:rPr>
        <w:t xml:space="preserve"> y</w:t>
      </w:r>
      <w:r>
        <w:rPr>
          <w:rFonts w:asciiTheme="minorHAnsi" w:hAnsiTheme="minorHAnsi" w:cstheme="minorHAnsi"/>
          <w:bCs/>
          <w:color w:val="000000"/>
          <w:sz w:val="22"/>
          <w:lang w:val="es-ES"/>
        </w:rPr>
        <w:t xml:space="preserve"> </w:t>
      </w:r>
      <w:r w:rsidRPr="005C7892">
        <w:rPr>
          <w:rFonts w:asciiTheme="minorHAnsi" w:hAnsiTheme="minorHAnsi" w:cstheme="minorHAnsi"/>
          <w:bCs/>
          <w:color w:val="000000"/>
          <w:sz w:val="22"/>
          <w:lang w:val="es-ES"/>
        </w:rPr>
        <w:t xml:space="preserve"> locales, se recibieron avisos de reprogramación voluntaria por </w:t>
      </w:r>
      <w:r w:rsidR="002649A0">
        <w:rPr>
          <w:rFonts w:asciiTheme="minorHAnsi" w:hAnsiTheme="minorHAnsi" w:cstheme="minorHAnsi"/>
          <w:bCs/>
          <w:color w:val="000000"/>
          <w:sz w:val="22"/>
          <w:lang w:val="es-ES"/>
        </w:rPr>
        <w:t>4</w:t>
      </w:r>
      <w:r w:rsidRPr="005C7892">
        <w:rPr>
          <w:rFonts w:asciiTheme="minorHAnsi" w:hAnsiTheme="minorHAnsi" w:cstheme="minorHAnsi"/>
          <w:bCs/>
          <w:color w:val="000000"/>
          <w:sz w:val="22"/>
          <w:lang w:val="es-ES"/>
        </w:rPr>
        <w:t xml:space="preserve"> mensajes y se realizaron requerimientos </w:t>
      </w:r>
      <w:r w:rsidRPr="006F2339">
        <w:rPr>
          <w:rFonts w:asciiTheme="minorHAnsi" w:hAnsiTheme="minorHAnsi" w:cstheme="minorHAnsi"/>
          <w:bCs/>
          <w:color w:val="000000"/>
          <w:sz w:val="22"/>
          <w:lang w:val="es-ES"/>
        </w:rPr>
        <w:t xml:space="preserve">de </w:t>
      </w:r>
      <w:r w:rsidR="00815835">
        <w:rPr>
          <w:rFonts w:asciiTheme="minorHAnsi" w:hAnsiTheme="minorHAnsi" w:cstheme="minorHAnsi"/>
          <w:bCs/>
          <w:color w:val="000000"/>
          <w:sz w:val="22"/>
          <w:lang w:val="es-ES"/>
        </w:rPr>
        <w:t>504</w:t>
      </w:r>
      <w:r w:rsidRPr="005C7892">
        <w:rPr>
          <w:rFonts w:asciiTheme="minorHAnsi" w:hAnsiTheme="minorHAnsi" w:cstheme="minorHAnsi"/>
          <w:bCs/>
          <w:color w:val="000000"/>
          <w:sz w:val="22"/>
          <w:lang w:val="es-ES"/>
        </w:rPr>
        <w:t xml:space="preserve"> promocionales.</w:t>
      </w:r>
    </w:p>
    <w:p w:rsidR="001C6C83" w:rsidRPr="000E45E6" w:rsidRDefault="001C6C83" w:rsidP="002D69F0">
      <w:pPr>
        <w:numPr>
          <w:ilvl w:val="0"/>
          <w:numId w:val="2"/>
        </w:numPr>
        <w:autoSpaceDE w:val="0"/>
        <w:autoSpaceDN w:val="0"/>
        <w:adjustRightInd w:val="0"/>
        <w:spacing w:line="276" w:lineRule="auto"/>
        <w:jc w:val="both"/>
        <w:outlineLvl w:val="0"/>
        <w:rPr>
          <w:rFonts w:asciiTheme="minorHAnsi" w:hAnsiTheme="minorHAnsi" w:cstheme="minorHAnsi"/>
          <w:bCs/>
          <w:color w:val="000000"/>
          <w:sz w:val="22"/>
          <w:lang w:val="es-ES"/>
        </w:rPr>
      </w:pPr>
      <w:r w:rsidRPr="000E45E6">
        <w:rPr>
          <w:rFonts w:asciiTheme="minorHAnsi" w:hAnsiTheme="minorHAnsi" w:cstheme="minorHAnsi"/>
          <w:bCs/>
          <w:color w:val="000000"/>
          <w:sz w:val="22"/>
          <w:lang w:val="es-ES"/>
        </w:rPr>
        <w:t xml:space="preserve">Adicionalmente, se transmitieron </w:t>
      </w:r>
      <w:r w:rsidR="00815835">
        <w:rPr>
          <w:rFonts w:asciiTheme="minorHAnsi" w:hAnsiTheme="minorHAnsi" w:cstheme="minorHAnsi"/>
          <w:bCs/>
          <w:color w:val="000000"/>
          <w:sz w:val="22"/>
          <w:lang w:val="es-ES"/>
        </w:rPr>
        <w:t>105</w:t>
      </w:r>
      <w:r w:rsidRPr="000E45E6">
        <w:rPr>
          <w:rFonts w:asciiTheme="minorHAnsi" w:hAnsiTheme="minorHAnsi" w:cstheme="minorHAnsi"/>
          <w:bCs/>
          <w:color w:val="000000"/>
          <w:sz w:val="22"/>
          <w:lang w:val="es-ES"/>
        </w:rPr>
        <w:t xml:space="preserve"> mensajes excedentes a la pauta ordenada. Del total, </w:t>
      </w:r>
      <w:r w:rsidR="002D69F0">
        <w:rPr>
          <w:rFonts w:asciiTheme="minorHAnsi" w:hAnsiTheme="minorHAnsi" w:cstheme="minorHAnsi"/>
          <w:bCs/>
          <w:color w:val="000000"/>
          <w:sz w:val="22"/>
          <w:lang w:val="es-ES"/>
        </w:rPr>
        <w:t xml:space="preserve">80( </w:t>
      </w:r>
      <w:r w:rsidR="002D69F0" w:rsidRPr="002D69F0">
        <w:rPr>
          <w:rFonts w:asciiTheme="minorHAnsi" w:hAnsiTheme="minorHAnsi" w:cstheme="minorHAnsi"/>
          <w:bCs/>
          <w:color w:val="000000"/>
          <w:sz w:val="22"/>
          <w:lang w:val="es-ES"/>
        </w:rPr>
        <w:t>76.19%</w:t>
      </w:r>
      <w:r w:rsidRPr="000E45E6">
        <w:rPr>
          <w:rFonts w:asciiTheme="minorHAnsi" w:hAnsiTheme="minorHAnsi" w:cstheme="minorHAnsi"/>
          <w:bCs/>
          <w:color w:val="000000"/>
          <w:sz w:val="22"/>
          <w:lang w:val="es-ES"/>
        </w:rPr>
        <w:t xml:space="preserve">) corresponden a autoridades electorales, </w:t>
      </w:r>
      <w:r w:rsidR="002D69F0">
        <w:rPr>
          <w:rFonts w:asciiTheme="minorHAnsi" w:hAnsiTheme="minorHAnsi" w:cstheme="minorHAnsi"/>
          <w:bCs/>
          <w:color w:val="000000"/>
          <w:sz w:val="22"/>
          <w:lang w:val="es-ES"/>
        </w:rPr>
        <w:t>25</w:t>
      </w:r>
      <w:r w:rsidR="005274C2">
        <w:rPr>
          <w:rFonts w:asciiTheme="minorHAnsi" w:hAnsiTheme="minorHAnsi" w:cstheme="minorHAnsi"/>
          <w:bCs/>
          <w:color w:val="000000"/>
          <w:sz w:val="22"/>
          <w:lang w:val="es-ES"/>
        </w:rPr>
        <w:t xml:space="preserve"> </w:t>
      </w:r>
      <w:r>
        <w:rPr>
          <w:rFonts w:asciiTheme="minorHAnsi" w:hAnsiTheme="minorHAnsi" w:cstheme="minorHAnsi"/>
          <w:bCs/>
          <w:color w:val="000000"/>
          <w:sz w:val="22"/>
          <w:lang w:val="es-ES"/>
        </w:rPr>
        <w:t>(</w:t>
      </w:r>
      <w:r w:rsidR="002D69F0">
        <w:rPr>
          <w:rFonts w:asciiTheme="minorHAnsi" w:hAnsiTheme="minorHAnsi" w:cstheme="minorHAnsi"/>
          <w:bCs/>
          <w:color w:val="000000"/>
          <w:sz w:val="22"/>
          <w:lang w:val="es-ES"/>
        </w:rPr>
        <w:t>23.81</w:t>
      </w:r>
      <w:r w:rsidRPr="00363B3F">
        <w:rPr>
          <w:rFonts w:asciiTheme="minorHAnsi" w:hAnsiTheme="minorHAnsi" w:cstheme="minorHAnsi"/>
          <w:bCs/>
          <w:color w:val="000000"/>
          <w:sz w:val="22"/>
          <w:lang w:val="es-ES"/>
        </w:rPr>
        <w:t>%</w:t>
      </w:r>
      <w:r w:rsidRPr="000E45E6">
        <w:rPr>
          <w:rFonts w:asciiTheme="minorHAnsi" w:hAnsiTheme="minorHAnsi" w:cstheme="minorHAnsi"/>
          <w:bCs/>
          <w:color w:val="000000"/>
          <w:sz w:val="22"/>
          <w:lang w:val="es-ES"/>
        </w:rPr>
        <w:t>) a partidos políticos nacionales</w:t>
      </w:r>
      <w:r w:rsidR="005274C2">
        <w:rPr>
          <w:rFonts w:asciiTheme="minorHAnsi" w:hAnsiTheme="minorHAnsi" w:cstheme="minorHAnsi"/>
          <w:bCs/>
          <w:color w:val="000000"/>
          <w:sz w:val="22"/>
          <w:lang w:val="es-ES"/>
        </w:rPr>
        <w:t xml:space="preserve"> y</w:t>
      </w:r>
      <w:r w:rsidRPr="000E45E6">
        <w:rPr>
          <w:rFonts w:asciiTheme="minorHAnsi" w:hAnsiTheme="minorHAnsi" w:cstheme="minorHAnsi"/>
          <w:bCs/>
          <w:color w:val="000000"/>
          <w:sz w:val="22"/>
          <w:lang w:val="es-ES"/>
        </w:rPr>
        <w:t xml:space="preserve"> locales. </w:t>
      </w:r>
    </w:p>
    <w:p w:rsidR="001C6C83" w:rsidRDefault="001C6C83" w:rsidP="001C6C83">
      <w:pPr>
        <w:numPr>
          <w:ilvl w:val="0"/>
          <w:numId w:val="2"/>
        </w:numPr>
        <w:autoSpaceDE w:val="0"/>
        <w:autoSpaceDN w:val="0"/>
        <w:adjustRightInd w:val="0"/>
        <w:spacing w:line="276" w:lineRule="auto"/>
        <w:jc w:val="both"/>
        <w:outlineLvl w:val="0"/>
        <w:rPr>
          <w:rFonts w:asciiTheme="minorHAnsi" w:hAnsiTheme="minorHAnsi" w:cstheme="minorHAnsi"/>
          <w:bCs/>
          <w:color w:val="000000"/>
          <w:sz w:val="22"/>
          <w:lang w:val="es-ES"/>
        </w:rPr>
      </w:pPr>
      <w:r w:rsidRPr="005C7892">
        <w:rPr>
          <w:rFonts w:asciiTheme="minorHAnsi" w:hAnsiTheme="minorHAnsi" w:cstheme="minorHAnsi"/>
          <w:bCs/>
          <w:color w:val="000000"/>
          <w:sz w:val="22"/>
          <w:lang w:val="es-ES"/>
        </w:rPr>
        <w:t xml:space="preserve">Respecto de las emisoras que presentaron niveles de cumplimiento similares o menores al 80% en los informes de monitoreo presentados durante este periodo (del </w:t>
      </w:r>
      <w:r w:rsidR="006D4C42">
        <w:rPr>
          <w:rFonts w:asciiTheme="minorHAnsi" w:hAnsiTheme="minorHAnsi" w:cstheme="minorHAnsi"/>
          <w:bCs/>
          <w:color w:val="000000"/>
          <w:sz w:val="22"/>
          <w:lang w:val="es-ES"/>
        </w:rPr>
        <w:t>14</w:t>
      </w:r>
      <w:r>
        <w:rPr>
          <w:rFonts w:asciiTheme="minorHAnsi" w:hAnsiTheme="minorHAnsi" w:cstheme="minorHAnsi"/>
          <w:bCs/>
          <w:color w:val="000000"/>
          <w:sz w:val="22"/>
          <w:lang w:val="es-ES"/>
        </w:rPr>
        <w:t xml:space="preserve"> de noviembre</w:t>
      </w:r>
      <w:r w:rsidRPr="005C7892">
        <w:rPr>
          <w:rFonts w:asciiTheme="minorHAnsi" w:hAnsiTheme="minorHAnsi" w:cstheme="minorHAnsi"/>
          <w:bCs/>
          <w:color w:val="000000"/>
          <w:sz w:val="22"/>
          <w:lang w:val="es-ES"/>
        </w:rPr>
        <w:t xml:space="preserve"> </w:t>
      </w:r>
      <w:r w:rsidR="006D4C42">
        <w:rPr>
          <w:rFonts w:asciiTheme="minorHAnsi" w:hAnsiTheme="minorHAnsi" w:cstheme="minorHAnsi"/>
          <w:bCs/>
          <w:color w:val="000000"/>
          <w:sz w:val="22"/>
          <w:lang w:val="es-ES"/>
        </w:rPr>
        <w:t xml:space="preserve">al 9 de diciembre </w:t>
      </w:r>
      <w:r w:rsidRPr="005C7892">
        <w:rPr>
          <w:rFonts w:asciiTheme="minorHAnsi" w:hAnsiTheme="minorHAnsi" w:cstheme="minorHAnsi"/>
          <w:bCs/>
          <w:color w:val="000000"/>
          <w:sz w:val="22"/>
          <w:lang w:val="es-ES"/>
        </w:rPr>
        <w:t>de 20</w:t>
      </w:r>
      <w:r w:rsidR="002D69F0">
        <w:rPr>
          <w:rFonts w:asciiTheme="minorHAnsi" w:hAnsiTheme="minorHAnsi" w:cstheme="minorHAnsi"/>
          <w:bCs/>
          <w:color w:val="000000"/>
          <w:sz w:val="22"/>
          <w:lang w:val="es-ES"/>
        </w:rPr>
        <w:t>18) se incluyen en el apartado 9</w:t>
      </w:r>
      <w:r w:rsidRPr="005C7892">
        <w:rPr>
          <w:rFonts w:asciiTheme="minorHAnsi" w:hAnsiTheme="minorHAnsi" w:cstheme="minorHAnsi"/>
          <w:bCs/>
          <w:color w:val="000000"/>
          <w:sz w:val="22"/>
          <w:lang w:val="es-ES"/>
        </w:rPr>
        <w:t>.</w:t>
      </w:r>
    </w:p>
    <w:p w:rsidR="007B37D0" w:rsidRDefault="007B37D0" w:rsidP="007B37D0">
      <w:pPr>
        <w:autoSpaceDE w:val="0"/>
        <w:autoSpaceDN w:val="0"/>
        <w:adjustRightInd w:val="0"/>
        <w:spacing w:line="276" w:lineRule="auto"/>
        <w:jc w:val="both"/>
        <w:outlineLvl w:val="0"/>
        <w:rPr>
          <w:rFonts w:asciiTheme="minorHAnsi" w:hAnsiTheme="minorHAnsi" w:cstheme="minorHAnsi"/>
          <w:bCs/>
          <w:color w:val="000000"/>
          <w:sz w:val="22"/>
          <w:lang w:val="es-ES"/>
        </w:rPr>
      </w:pPr>
    </w:p>
    <w:p w:rsidR="007B37D0" w:rsidRDefault="007B37D0" w:rsidP="007B37D0">
      <w:pPr>
        <w:autoSpaceDE w:val="0"/>
        <w:autoSpaceDN w:val="0"/>
        <w:adjustRightInd w:val="0"/>
        <w:spacing w:line="276" w:lineRule="auto"/>
        <w:jc w:val="both"/>
        <w:outlineLvl w:val="0"/>
        <w:rPr>
          <w:rFonts w:asciiTheme="minorHAnsi" w:hAnsiTheme="minorHAnsi" w:cstheme="minorHAnsi"/>
          <w:bCs/>
          <w:color w:val="000000"/>
          <w:sz w:val="22"/>
          <w:lang w:val="es-ES"/>
        </w:rPr>
      </w:pPr>
    </w:p>
    <w:p w:rsidR="007B37D0" w:rsidRDefault="007B37D0" w:rsidP="007B37D0">
      <w:pPr>
        <w:autoSpaceDE w:val="0"/>
        <w:autoSpaceDN w:val="0"/>
        <w:adjustRightInd w:val="0"/>
        <w:spacing w:line="276" w:lineRule="auto"/>
        <w:jc w:val="both"/>
        <w:outlineLvl w:val="0"/>
        <w:rPr>
          <w:rFonts w:asciiTheme="minorHAnsi" w:hAnsiTheme="minorHAnsi" w:cstheme="minorHAnsi"/>
          <w:bCs/>
          <w:color w:val="000000"/>
          <w:sz w:val="22"/>
          <w:lang w:val="es-ES"/>
        </w:rPr>
      </w:pPr>
    </w:p>
    <w:p w:rsidR="007B37D0" w:rsidRDefault="007B37D0" w:rsidP="007B37D0">
      <w:pPr>
        <w:autoSpaceDE w:val="0"/>
        <w:autoSpaceDN w:val="0"/>
        <w:adjustRightInd w:val="0"/>
        <w:spacing w:line="276" w:lineRule="auto"/>
        <w:jc w:val="both"/>
        <w:outlineLvl w:val="0"/>
        <w:rPr>
          <w:rFonts w:asciiTheme="minorHAnsi" w:hAnsiTheme="minorHAnsi" w:cstheme="minorHAnsi"/>
          <w:bCs/>
          <w:color w:val="000000"/>
          <w:sz w:val="22"/>
          <w:lang w:val="es-ES"/>
        </w:rPr>
      </w:pPr>
    </w:p>
    <w:p w:rsidR="00E754B5" w:rsidRDefault="00E754B5" w:rsidP="007B37D0">
      <w:pPr>
        <w:autoSpaceDE w:val="0"/>
        <w:autoSpaceDN w:val="0"/>
        <w:adjustRightInd w:val="0"/>
        <w:spacing w:line="276" w:lineRule="auto"/>
        <w:jc w:val="both"/>
        <w:outlineLvl w:val="0"/>
        <w:rPr>
          <w:rFonts w:asciiTheme="minorHAnsi" w:hAnsiTheme="minorHAnsi" w:cstheme="minorHAnsi"/>
          <w:bCs/>
          <w:color w:val="000000"/>
          <w:sz w:val="22"/>
          <w:lang w:val="es-ES"/>
        </w:rPr>
      </w:pPr>
    </w:p>
    <w:p w:rsidR="00E754B5" w:rsidRPr="005B24C9" w:rsidRDefault="00E754B5" w:rsidP="007B37D0">
      <w:pPr>
        <w:autoSpaceDE w:val="0"/>
        <w:autoSpaceDN w:val="0"/>
        <w:adjustRightInd w:val="0"/>
        <w:spacing w:line="276" w:lineRule="auto"/>
        <w:jc w:val="both"/>
        <w:outlineLvl w:val="0"/>
        <w:rPr>
          <w:rFonts w:asciiTheme="minorHAnsi" w:hAnsiTheme="minorHAnsi" w:cstheme="minorHAnsi"/>
          <w:bCs/>
          <w:color w:val="000000"/>
          <w:sz w:val="22"/>
          <w:lang w:val="es-ES"/>
        </w:rPr>
      </w:pPr>
    </w:p>
    <w:p w:rsidR="009E1A27" w:rsidRDefault="009E1A27" w:rsidP="001C6C83">
      <w:pPr>
        <w:pStyle w:val="Default"/>
        <w:jc w:val="both"/>
        <w:outlineLvl w:val="0"/>
        <w:rPr>
          <w:rFonts w:asciiTheme="minorHAnsi" w:hAnsiTheme="minorHAnsi" w:cstheme="minorHAnsi"/>
          <w:b/>
          <w:lang w:val="es-ES"/>
        </w:rPr>
      </w:pPr>
    </w:p>
    <w:p w:rsidR="001C6C83" w:rsidRPr="005C7892" w:rsidRDefault="001C6C83" w:rsidP="001C6C83">
      <w:pPr>
        <w:pStyle w:val="Default"/>
        <w:jc w:val="both"/>
        <w:outlineLvl w:val="0"/>
        <w:rPr>
          <w:rFonts w:asciiTheme="minorHAnsi" w:hAnsiTheme="minorHAnsi" w:cstheme="minorHAnsi"/>
          <w:b/>
          <w:lang w:val="es-ES"/>
        </w:rPr>
      </w:pPr>
      <w:r w:rsidRPr="005C7892">
        <w:rPr>
          <w:rFonts w:asciiTheme="minorHAnsi" w:hAnsiTheme="minorHAnsi" w:cstheme="minorHAnsi"/>
          <w:b/>
          <w:lang w:val="es-ES"/>
        </w:rPr>
        <w:lastRenderedPageBreak/>
        <w:t>b. Reprogramaciones: voluntarias y derivadas de requerimientos</w:t>
      </w:r>
    </w:p>
    <w:p w:rsidR="001C6C83" w:rsidRPr="005C7892" w:rsidRDefault="001C6C83" w:rsidP="001C6C83">
      <w:pPr>
        <w:pStyle w:val="Default"/>
        <w:jc w:val="both"/>
        <w:outlineLvl w:val="2"/>
        <w:rPr>
          <w:rFonts w:asciiTheme="minorHAnsi" w:hAnsiTheme="minorHAnsi" w:cstheme="minorHAnsi"/>
          <w:b/>
          <w:i/>
          <w:color w:val="auto"/>
          <w:sz w:val="22"/>
          <w:szCs w:val="22"/>
          <w:lang w:val="es-ES"/>
        </w:rPr>
      </w:pPr>
    </w:p>
    <w:p w:rsidR="001C6C83" w:rsidRPr="005C7892" w:rsidRDefault="001C6C83" w:rsidP="001C6C83">
      <w:pPr>
        <w:pStyle w:val="Default"/>
        <w:spacing w:after="120"/>
        <w:jc w:val="both"/>
        <w:outlineLvl w:val="2"/>
        <w:rPr>
          <w:rFonts w:asciiTheme="minorHAnsi" w:hAnsiTheme="minorHAnsi" w:cstheme="minorHAnsi"/>
          <w:b/>
          <w:i/>
          <w:color w:val="auto"/>
          <w:sz w:val="22"/>
          <w:szCs w:val="22"/>
          <w:lang w:val="es-ES"/>
        </w:rPr>
      </w:pPr>
      <w:r w:rsidRPr="005C7892">
        <w:rPr>
          <w:rFonts w:asciiTheme="minorHAnsi" w:hAnsiTheme="minorHAnsi" w:cstheme="minorHAnsi"/>
          <w:b/>
          <w:i/>
          <w:color w:val="auto"/>
          <w:sz w:val="22"/>
          <w:szCs w:val="22"/>
          <w:lang w:val="es-ES"/>
        </w:rPr>
        <w:t>Reprogramaciones voluntarias</w:t>
      </w:r>
    </w:p>
    <w:p w:rsidR="001C6C83" w:rsidRPr="005C7892" w:rsidRDefault="001C6C83" w:rsidP="001C6C83">
      <w:pPr>
        <w:pStyle w:val="Default"/>
        <w:spacing w:after="120" w:line="360" w:lineRule="auto"/>
        <w:jc w:val="both"/>
        <w:outlineLvl w:val="2"/>
        <w:rPr>
          <w:rFonts w:asciiTheme="minorHAnsi" w:hAnsiTheme="minorHAnsi" w:cstheme="minorHAnsi"/>
          <w:color w:val="auto"/>
          <w:sz w:val="22"/>
          <w:szCs w:val="22"/>
          <w:lang w:val="es-ES"/>
        </w:rPr>
      </w:pPr>
      <w:r w:rsidRPr="005C7892">
        <w:rPr>
          <w:rFonts w:asciiTheme="minorHAnsi" w:hAnsiTheme="minorHAnsi" w:cstheme="minorHAnsi"/>
          <w:color w:val="auto"/>
          <w:sz w:val="22"/>
          <w:szCs w:val="22"/>
          <w:lang w:val="es-ES"/>
        </w:rPr>
        <w:t xml:space="preserve">Durante el periodo que se informa se recibieron avisos para reprogramar voluntariamente </w:t>
      </w:r>
      <w:r w:rsidR="00A611EE">
        <w:rPr>
          <w:rFonts w:asciiTheme="minorHAnsi" w:hAnsiTheme="minorHAnsi" w:cstheme="minorHAnsi"/>
          <w:color w:val="auto"/>
          <w:sz w:val="22"/>
          <w:szCs w:val="22"/>
          <w:lang w:val="es-ES"/>
        </w:rPr>
        <w:t>10</w:t>
      </w:r>
      <w:r w:rsidRPr="005C7892">
        <w:rPr>
          <w:rFonts w:asciiTheme="minorHAnsi" w:hAnsiTheme="minorHAnsi" w:cstheme="minorHAnsi"/>
          <w:bCs/>
          <w:sz w:val="22"/>
          <w:szCs w:val="22"/>
          <w:lang w:val="es-ES"/>
        </w:rPr>
        <w:t xml:space="preserve"> </w:t>
      </w:r>
      <w:r w:rsidRPr="005C7892">
        <w:rPr>
          <w:rFonts w:asciiTheme="minorHAnsi" w:hAnsiTheme="minorHAnsi" w:cstheme="minorHAnsi"/>
          <w:color w:val="auto"/>
          <w:sz w:val="22"/>
          <w:szCs w:val="22"/>
          <w:lang w:val="es-ES"/>
        </w:rPr>
        <w:t xml:space="preserve">promocionales. Se </w:t>
      </w:r>
      <w:r w:rsidRPr="00BD640E">
        <w:rPr>
          <w:rFonts w:asciiTheme="minorHAnsi" w:hAnsiTheme="minorHAnsi" w:cstheme="minorHAnsi"/>
          <w:color w:val="auto"/>
          <w:sz w:val="22"/>
          <w:szCs w:val="22"/>
          <w:lang w:val="es-ES"/>
        </w:rPr>
        <w:t xml:space="preserve">transmitieron </w:t>
      </w:r>
      <w:r w:rsidR="00A611EE">
        <w:rPr>
          <w:rFonts w:asciiTheme="minorHAnsi" w:hAnsiTheme="minorHAnsi" w:cstheme="minorHAnsi"/>
          <w:color w:val="auto"/>
          <w:sz w:val="22"/>
          <w:szCs w:val="22"/>
          <w:lang w:val="es-ES"/>
        </w:rPr>
        <w:t>10</w:t>
      </w:r>
      <w:r w:rsidRPr="00BD640E">
        <w:rPr>
          <w:rFonts w:asciiTheme="minorHAnsi" w:hAnsiTheme="minorHAnsi" w:cstheme="minorHAnsi"/>
          <w:color w:val="auto"/>
          <w:sz w:val="22"/>
          <w:szCs w:val="22"/>
          <w:lang w:val="es-ES"/>
        </w:rPr>
        <w:t xml:space="preserve"> (100%).</w:t>
      </w:r>
      <w:r w:rsidRPr="005C7892">
        <w:rPr>
          <w:rFonts w:asciiTheme="minorHAnsi" w:hAnsiTheme="minorHAnsi" w:cstheme="minorHAnsi"/>
          <w:color w:val="auto"/>
          <w:sz w:val="22"/>
          <w:szCs w:val="22"/>
          <w:lang w:val="es-ES"/>
        </w:rPr>
        <w:t xml:space="preserve"> </w:t>
      </w:r>
    </w:p>
    <w:p w:rsidR="001C6C83" w:rsidRPr="005C7892" w:rsidRDefault="001C6C83" w:rsidP="001C6C83">
      <w:pPr>
        <w:pStyle w:val="Default"/>
        <w:jc w:val="center"/>
        <w:outlineLvl w:val="2"/>
        <w:rPr>
          <w:rFonts w:asciiTheme="minorHAnsi" w:hAnsiTheme="minorHAnsi" w:cstheme="minorHAnsi"/>
          <w:color w:val="000000" w:themeColor="text1"/>
          <w:sz w:val="22"/>
          <w:szCs w:val="22"/>
          <w:lang w:val="es-ES"/>
        </w:rPr>
      </w:pPr>
      <w:r w:rsidRPr="005C7892">
        <w:rPr>
          <w:rFonts w:asciiTheme="minorHAnsi" w:hAnsiTheme="minorHAnsi" w:cstheme="minorHAnsi"/>
          <w:b/>
          <w:bCs/>
          <w:color w:val="000000" w:themeColor="text1"/>
          <w:sz w:val="18"/>
          <w:szCs w:val="18"/>
          <w:lang w:val="es-ES" w:eastAsia="es-MX"/>
        </w:rPr>
        <w:t>Reprogramaciones Voluntarias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761"/>
        <w:gridCol w:w="1423"/>
      </w:tblGrid>
      <w:tr w:rsidR="001C6C83" w:rsidRPr="005C7892" w:rsidTr="000E03C9">
        <w:trPr>
          <w:trHeight w:val="20"/>
          <w:tblHeader/>
          <w:jc w:val="center"/>
        </w:trPr>
        <w:tc>
          <w:tcPr>
            <w:tcW w:w="0" w:type="auto"/>
            <w:shd w:val="clear" w:color="auto" w:fill="D5007F"/>
            <w:vAlign w:val="center"/>
          </w:tcPr>
          <w:p w:rsidR="001C6C83" w:rsidRPr="005C7892" w:rsidRDefault="001C6C83" w:rsidP="000E03C9">
            <w:pPr>
              <w:ind w:left="708" w:hanging="708"/>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Actor Político</w:t>
            </w:r>
          </w:p>
        </w:tc>
        <w:tc>
          <w:tcPr>
            <w:tcW w:w="1761" w:type="dxa"/>
            <w:tcBorders>
              <w:bottom w:val="single" w:sz="4" w:space="0" w:color="auto"/>
            </w:tcBorders>
            <w:shd w:val="clear" w:color="auto" w:fill="D5007F"/>
            <w:vAlign w:val="center"/>
          </w:tcPr>
          <w:p w:rsidR="001C6C83" w:rsidRPr="005C7892" w:rsidRDefault="001C6C83" w:rsidP="000E03C9">
            <w:pPr>
              <w:ind w:hanging="32"/>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Reprogramaciones Voluntarias</w:t>
            </w:r>
          </w:p>
        </w:tc>
        <w:tc>
          <w:tcPr>
            <w:tcW w:w="1423" w:type="dxa"/>
            <w:tcBorders>
              <w:bottom w:val="single" w:sz="4" w:space="0" w:color="auto"/>
            </w:tcBorders>
            <w:shd w:val="clear" w:color="auto" w:fill="D5007F"/>
            <w:vAlign w:val="center"/>
          </w:tcPr>
          <w:p w:rsidR="001C6C83" w:rsidRPr="005C7892" w:rsidRDefault="001C6C83" w:rsidP="000E03C9">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Promocionales Transmitidos</w:t>
            </w:r>
          </w:p>
        </w:tc>
      </w:tr>
      <w:tr w:rsidR="00A611EE" w:rsidRPr="005C7892" w:rsidTr="00A611EE">
        <w:trPr>
          <w:trHeight w:val="20"/>
          <w:jc w:val="center"/>
        </w:trPr>
        <w:tc>
          <w:tcPr>
            <w:tcW w:w="0" w:type="auto"/>
            <w:vAlign w:val="center"/>
          </w:tcPr>
          <w:p w:rsidR="00A611EE" w:rsidRPr="005C7892" w:rsidRDefault="00A611EE" w:rsidP="00A611E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PAN</w:t>
            </w:r>
          </w:p>
        </w:tc>
        <w:tc>
          <w:tcPr>
            <w:tcW w:w="1761" w:type="dxa"/>
            <w:tcBorders>
              <w:top w:val="single" w:sz="4" w:space="0" w:color="auto"/>
              <w:left w:val="nil"/>
              <w:bottom w:val="single" w:sz="4" w:space="0" w:color="auto"/>
              <w:right w:val="single" w:sz="4" w:space="0" w:color="auto"/>
            </w:tcBorders>
            <w:shd w:val="clear" w:color="auto" w:fill="auto"/>
            <w:vAlign w:val="center"/>
          </w:tcPr>
          <w:p w:rsidR="00A611EE" w:rsidRPr="00A611EE" w:rsidRDefault="00A611EE" w:rsidP="00A611EE">
            <w:pPr>
              <w:jc w:val="center"/>
              <w:rPr>
                <w:rFonts w:asciiTheme="minorHAnsi" w:hAnsiTheme="minorHAnsi"/>
                <w:sz w:val="20"/>
              </w:rPr>
            </w:pPr>
            <w:r w:rsidRPr="00A611EE">
              <w:rPr>
                <w:rFonts w:asciiTheme="minorHAnsi" w:hAnsiTheme="minorHAnsi"/>
                <w:sz w:val="20"/>
              </w:rPr>
              <w:t>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A611EE" w:rsidRPr="00A611EE" w:rsidRDefault="00A611EE" w:rsidP="00A611EE">
            <w:pPr>
              <w:jc w:val="center"/>
              <w:rPr>
                <w:rFonts w:asciiTheme="minorHAnsi" w:hAnsiTheme="minorHAnsi"/>
                <w:sz w:val="20"/>
              </w:rPr>
            </w:pPr>
            <w:r w:rsidRPr="00A611EE">
              <w:rPr>
                <w:rFonts w:asciiTheme="minorHAnsi" w:hAnsiTheme="minorHAnsi"/>
                <w:sz w:val="20"/>
              </w:rPr>
              <w:t>1</w:t>
            </w:r>
          </w:p>
        </w:tc>
      </w:tr>
      <w:tr w:rsidR="00A611EE" w:rsidRPr="005C7892" w:rsidTr="00A611EE">
        <w:trPr>
          <w:trHeight w:val="20"/>
          <w:jc w:val="center"/>
        </w:trPr>
        <w:tc>
          <w:tcPr>
            <w:tcW w:w="0" w:type="auto"/>
            <w:vAlign w:val="center"/>
          </w:tcPr>
          <w:p w:rsidR="00A611EE" w:rsidRPr="005C7892" w:rsidRDefault="00A611EE" w:rsidP="00A611E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PRI</w:t>
            </w:r>
          </w:p>
        </w:tc>
        <w:tc>
          <w:tcPr>
            <w:tcW w:w="1761" w:type="dxa"/>
            <w:tcBorders>
              <w:top w:val="single" w:sz="4" w:space="0" w:color="auto"/>
              <w:left w:val="nil"/>
              <w:bottom w:val="single" w:sz="4" w:space="0" w:color="auto"/>
              <w:right w:val="single" w:sz="4" w:space="0" w:color="auto"/>
            </w:tcBorders>
            <w:shd w:val="clear" w:color="auto" w:fill="auto"/>
            <w:vAlign w:val="center"/>
          </w:tcPr>
          <w:p w:rsidR="00A611EE" w:rsidRPr="00A611EE" w:rsidRDefault="00A611EE" w:rsidP="00A611EE">
            <w:pPr>
              <w:jc w:val="center"/>
              <w:rPr>
                <w:rFonts w:asciiTheme="minorHAnsi" w:hAnsiTheme="minorHAnsi"/>
                <w:sz w:val="20"/>
              </w:rPr>
            </w:pPr>
            <w:r w:rsidRPr="00A611EE">
              <w:rPr>
                <w:rFonts w:asciiTheme="minorHAnsi" w:hAnsiTheme="minorHAnsi"/>
                <w:sz w:val="20"/>
              </w:rPr>
              <w:t>0</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A611EE" w:rsidRPr="00A611EE" w:rsidRDefault="00A611EE" w:rsidP="00A611EE">
            <w:pPr>
              <w:jc w:val="center"/>
              <w:rPr>
                <w:rFonts w:asciiTheme="minorHAnsi" w:hAnsiTheme="minorHAnsi"/>
                <w:sz w:val="20"/>
              </w:rPr>
            </w:pPr>
            <w:r w:rsidRPr="00A611EE">
              <w:rPr>
                <w:rFonts w:asciiTheme="minorHAnsi" w:hAnsiTheme="minorHAnsi"/>
                <w:sz w:val="20"/>
              </w:rPr>
              <w:t>0</w:t>
            </w:r>
          </w:p>
        </w:tc>
      </w:tr>
      <w:tr w:rsidR="00A611EE" w:rsidRPr="005C7892" w:rsidTr="00A611EE">
        <w:trPr>
          <w:trHeight w:val="20"/>
          <w:jc w:val="center"/>
        </w:trPr>
        <w:tc>
          <w:tcPr>
            <w:tcW w:w="0" w:type="auto"/>
            <w:vAlign w:val="center"/>
          </w:tcPr>
          <w:p w:rsidR="00A611EE" w:rsidRPr="005C7892" w:rsidRDefault="00A611EE" w:rsidP="00A611E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PRD</w:t>
            </w:r>
          </w:p>
        </w:tc>
        <w:tc>
          <w:tcPr>
            <w:tcW w:w="1761" w:type="dxa"/>
            <w:tcBorders>
              <w:top w:val="single" w:sz="4" w:space="0" w:color="auto"/>
              <w:left w:val="nil"/>
              <w:bottom w:val="single" w:sz="4" w:space="0" w:color="auto"/>
              <w:right w:val="single" w:sz="4" w:space="0" w:color="auto"/>
            </w:tcBorders>
            <w:shd w:val="clear" w:color="auto" w:fill="auto"/>
            <w:vAlign w:val="center"/>
          </w:tcPr>
          <w:p w:rsidR="00A611EE" w:rsidRPr="00A611EE" w:rsidRDefault="00A611EE" w:rsidP="00A611EE">
            <w:pPr>
              <w:jc w:val="center"/>
              <w:rPr>
                <w:rFonts w:asciiTheme="minorHAnsi" w:hAnsiTheme="minorHAnsi"/>
                <w:sz w:val="20"/>
              </w:rPr>
            </w:pPr>
            <w:r w:rsidRPr="00A611EE">
              <w:rPr>
                <w:rFonts w:asciiTheme="minorHAnsi" w:hAnsiTheme="minorHAnsi"/>
                <w:sz w:val="20"/>
              </w:rPr>
              <w:t>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A611EE" w:rsidRPr="00A611EE" w:rsidRDefault="00A611EE" w:rsidP="00A611EE">
            <w:pPr>
              <w:jc w:val="center"/>
              <w:rPr>
                <w:rFonts w:asciiTheme="minorHAnsi" w:hAnsiTheme="minorHAnsi"/>
                <w:sz w:val="20"/>
              </w:rPr>
            </w:pPr>
            <w:r w:rsidRPr="00A611EE">
              <w:rPr>
                <w:rFonts w:asciiTheme="minorHAnsi" w:hAnsiTheme="minorHAnsi"/>
                <w:sz w:val="20"/>
              </w:rPr>
              <w:t>1</w:t>
            </w:r>
          </w:p>
        </w:tc>
      </w:tr>
      <w:tr w:rsidR="00A611EE" w:rsidRPr="005C7892" w:rsidTr="00A611EE">
        <w:trPr>
          <w:trHeight w:val="20"/>
          <w:jc w:val="center"/>
        </w:trPr>
        <w:tc>
          <w:tcPr>
            <w:tcW w:w="0" w:type="auto"/>
            <w:vAlign w:val="center"/>
          </w:tcPr>
          <w:p w:rsidR="00A611EE" w:rsidRPr="005C7892" w:rsidRDefault="00A611EE" w:rsidP="00A611E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PT</w:t>
            </w:r>
          </w:p>
        </w:tc>
        <w:tc>
          <w:tcPr>
            <w:tcW w:w="1761" w:type="dxa"/>
            <w:tcBorders>
              <w:top w:val="single" w:sz="4" w:space="0" w:color="auto"/>
              <w:left w:val="nil"/>
              <w:bottom w:val="single" w:sz="4" w:space="0" w:color="auto"/>
              <w:right w:val="single" w:sz="4" w:space="0" w:color="auto"/>
            </w:tcBorders>
            <w:shd w:val="clear" w:color="auto" w:fill="auto"/>
            <w:vAlign w:val="center"/>
          </w:tcPr>
          <w:p w:rsidR="00A611EE" w:rsidRPr="00A611EE" w:rsidRDefault="00A611EE" w:rsidP="00A611EE">
            <w:pPr>
              <w:jc w:val="center"/>
              <w:rPr>
                <w:rFonts w:asciiTheme="minorHAnsi" w:hAnsiTheme="minorHAnsi"/>
                <w:sz w:val="20"/>
              </w:rPr>
            </w:pPr>
            <w:r w:rsidRPr="00A611EE">
              <w:rPr>
                <w:rFonts w:asciiTheme="minorHAnsi" w:hAnsiTheme="minorHAnsi"/>
                <w:sz w:val="20"/>
              </w:rPr>
              <w:t>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A611EE" w:rsidRPr="00A611EE" w:rsidRDefault="00A611EE" w:rsidP="00A611EE">
            <w:pPr>
              <w:jc w:val="center"/>
              <w:rPr>
                <w:rFonts w:asciiTheme="minorHAnsi" w:hAnsiTheme="minorHAnsi"/>
                <w:sz w:val="20"/>
              </w:rPr>
            </w:pPr>
            <w:r w:rsidRPr="00A611EE">
              <w:rPr>
                <w:rFonts w:asciiTheme="minorHAnsi" w:hAnsiTheme="minorHAnsi"/>
                <w:sz w:val="20"/>
              </w:rPr>
              <w:t>1</w:t>
            </w:r>
          </w:p>
        </w:tc>
      </w:tr>
      <w:tr w:rsidR="00A611EE" w:rsidRPr="005C7892" w:rsidTr="00A611EE">
        <w:trPr>
          <w:trHeight w:val="20"/>
          <w:jc w:val="center"/>
        </w:trPr>
        <w:tc>
          <w:tcPr>
            <w:tcW w:w="0" w:type="auto"/>
            <w:vAlign w:val="center"/>
          </w:tcPr>
          <w:p w:rsidR="00A611EE" w:rsidRPr="005C7892" w:rsidRDefault="00A611EE" w:rsidP="00A611E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PVEM</w:t>
            </w:r>
          </w:p>
        </w:tc>
        <w:tc>
          <w:tcPr>
            <w:tcW w:w="1761" w:type="dxa"/>
            <w:tcBorders>
              <w:top w:val="single" w:sz="4" w:space="0" w:color="auto"/>
              <w:left w:val="nil"/>
              <w:bottom w:val="single" w:sz="4" w:space="0" w:color="auto"/>
              <w:right w:val="single" w:sz="4" w:space="0" w:color="auto"/>
            </w:tcBorders>
            <w:shd w:val="clear" w:color="auto" w:fill="auto"/>
            <w:vAlign w:val="center"/>
          </w:tcPr>
          <w:p w:rsidR="00A611EE" w:rsidRPr="00A611EE" w:rsidRDefault="00A611EE" w:rsidP="00A611EE">
            <w:pPr>
              <w:jc w:val="center"/>
              <w:rPr>
                <w:rFonts w:asciiTheme="minorHAnsi" w:hAnsiTheme="minorHAnsi"/>
                <w:sz w:val="20"/>
              </w:rPr>
            </w:pPr>
            <w:r w:rsidRPr="00A611EE">
              <w:rPr>
                <w:rFonts w:asciiTheme="minorHAnsi" w:hAnsiTheme="minorHAnsi"/>
                <w:sz w:val="20"/>
              </w:rPr>
              <w:t>0</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A611EE" w:rsidRPr="00A611EE" w:rsidRDefault="00A611EE" w:rsidP="00A611EE">
            <w:pPr>
              <w:jc w:val="center"/>
              <w:rPr>
                <w:rFonts w:asciiTheme="minorHAnsi" w:hAnsiTheme="minorHAnsi"/>
                <w:sz w:val="20"/>
              </w:rPr>
            </w:pPr>
            <w:r w:rsidRPr="00A611EE">
              <w:rPr>
                <w:rFonts w:asciiTheme="minorHAnsi" w:hAnsiTheme="minorHAnsi"/>
                <w:sz w:val="20"/>
              </w:rPr>
              <w:t>0</w:t>
            </w:r>
          </w:p>
        </w:tc>
      </w:tr>
      <w:tr w:rsidR="00A611EE" w:rsidRPr="005C7892" w:rsidTr="00A611EE">
        <w:trPr>
          <w:trHeight w:val="20"/>
          <w:jc w:val="center"/>
        </w:trPr>
        <w:tc>
          <w:tcPr>
            <w:tcW w:w="0" w:type="auto"/>
            <w:vAlign w:val="center"/>
          </w:tcPr>
          <w:p w:rsidR="00A611EE" w:rsidRPr="005C7892" w:rsidRDefault="00A611EE" w:rsidP="00A611E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MC</w:t>
            </w:r>
          </w:p>
        </w:tc>
        <w:tc>
          <w:tcPr>
            <w:tcW w:w="1761" w:type="dxa"/>
            <w:tcBorders>
              <w:top w:val="single" w:sz="4" w:space="0" w:color="auto"/>
              <w:left w:val="nil"/>
              <w:bottom w:val="single" w:sz="4" w:space="0" w:color="auto"/>
              <w:right w:val="single" w:sz="4" w:space="0" w:color="auto"/>
            </w:tcBorders>
            <w:shd w:val="clear" w:color="auto" w:fill="auto"/>
            <w:vAlign w:val="center"/>
          </w:tcPr>
          <w:p w:rsidR="00A611EE" w:rsidRPr="00A611EE" w:rsidRDefault="00A611EE" w:rsidP="00A611EE">
            <w:pPr>
              <w:jc w:val="center"/>
              <w:rPr>
                <w:rFonts w:asciiTheme="minorHAnsi" w:hAnsiTheme="minorHAnsi"/>
                <w:sz w:val="20"/>
              </w:rPr>
            </w:pPr>
            <w:r w:rsidRPr="00A611EE">
              <w:rPr>
                <w:rFonts w:asciiTheme="minorHAnsi" w:hAnsiTheme="minorHAnsi"/>
                <w:sz w:val="20"/>
              </w:rPr>
              <w:t>0</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A611EE" w:rsidRPr="00A611EE" w:rsidRDefault="00A611EE" w:rsidP="00A611EE">
            <w:pPr>
              <w:jc w:val="center"/>
              <w:rPr>
                <w:rFonts w:asciiTheme="minorHAnsi" w:hAnsiTheme="minorHAnsi"/>
                <w:sz w:val="20"/>
              </w:rPr>
            </w:pPr>
            <w:r w:rsidRPr="00A611EE">
              <w:rPr>
                <w:rFonts w:asciiTheme="minorHAnsi" w:hAnsiTheme="minorHAnsi"/>
                <w:sz w:val="20"/>
              </w:rPr>
              <w:t>0</w:t>
            </w:r>
          </w:p>
        </w:tc>
      </w:tr>
      <w:tr w:rsidR="00A611EE" w:rsidRPr="005C7892" w:rsidTr="00A611EE">
        <w:trPr>
          <w:trHeight w:val="20"/>
          <w:jc w:val="center"/>
        </w:trPr>
        <w:tc>
          <w:tcPr>
            <w:tcW w:w="0" w:type="auto"/>
            <w:vAlign w:val="center"/>
          </w:tcPr>
          <w:p w:rsidR="00A611EE" w:rsidRPr="005C7892" w:rsidRDefault="00A611EE" w:rsidP="00A611E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MORENA</w:t>
            </w:r>
          </w:p>
        </w:tc>
        <w:tc>
          <w:tcPr>
            <w:tcW w:w="1761" w:type="dxa"/>
            <w:tcBorders>
              <w:top w:val="single" w:sz="4" w:space="0" w:color="auto"/>
              <w:left w:val="nil"/>
              <w:bottom w:val="single" w:sz="4" w:space="0" w:color="auto"/>
              <w:right w:val="single" w:sz="4" w:space="0" w:color="auto"/>
            </w:tcBorders>
            <w:shd w:val="clear" w:color="auto" w:fill="auto"/>
            <w:vAlign w:val="center"/>
          </w:tcPr>
          <w:p w:rsidR="00A611EE" w:rsidRPr="00A611EE" w:rsidRDefault="00A611EE" w:rsidP="00A611EE">
            <w:pPr>
              <w:jc w:val="center"/>
              <w:rPr>
                <w:rFonts w:asciiTheme="minorHAnsi" w:hAnsiTheme="minorHAnsi"/>
                <w:sz w:val="20"/>
              </w:rPr>
            </w:pPr>
            <w:r w:rsidRPr="00A611EE">
              <w:rPr>
                <w:rFonts w:asciiTheme="minorHAnsi" w:hAnsiTheme="minorHAnsi"/>
                <w:sz w:val="20"/>
              </w:rPr>
              <w:t>0</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A611EE" w:rsidRPr="00A611EE" w:rsidRDefault="00A611EE" w:rsidP="00A611EE">
            <w:pPr>
              <w:jc w:val="center"/>
              <w:rPr>
                <w:rFonts w:asciiTheme="minorHAnsi" w:hAnsiTheme="minorHAnsi"/>
                <w:sz w:val="20"/>
              </w:rPr>
            </w:pPr>
            <w:r w:rsidRPr="00A611EE">
              <w:rPr>
                <w:rFonts w:asciiTheme="minorHAnsi" w:hAnsiTheme="minorHAnsi"/>
                <w:sz w:val="20"/>
              </w:rPr>
              <w:t>0</w:t>
            </w:r>
          </w:p>
        </w:tc>
      </w:tr>
      <w:tr w:rsidR="00A611EE" w:rsidRPr="005C7892" w:rsidTr="00A611EE">
        <w:trPr>
          <w:trHeight w:val="20"/>
          <w:jc w:val="center"/>
        </w:trPr>
        <w:tc>
          <w:tcPr>
            <w:tcW w:w="0" w:type="auto"/>
            <w:vAlign w:val="center"/>
          </w:tcPr>
          <w:p w:rsidR="00A611EE" w:rsidRPr="005C7892" w:rsidRDefault="00A611EE" w:rsidP="00A611E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Partido local</w:t>
            </w:r>
          </w:p>
        </w:tc>
        <w:tc>
          <w:tcPr>
            <w:tcW w:w="1761" w:type="dxa"/>
            <w:tcBorders>
              <w:top w:val="single" w:sz="4" w:space="0" w:color="auto"/>
              <w:left w:val="nil"/>
              <w:bottom w:val="single" w:sz="4" w:space="0" w:color="auto"/>
              <w:right w:val="single" w:sz="4" w:space="0" w:color="auto"/>
            </w:tcBorders>
            <w:shd w:val="clear" w:color="auto" w:fill="auto"/>
            <w:vAlign w:val="center"/>
          </w:tcPr>
          <w:p w:rsidR="00A611EE" w:rsidRPr="00A611EE" w:rsidRDefault="00A611EE" w:rsidP="00A611EE">
            <w:pPr>
              <w:jc w:val="center"/>
              <w:rPr>
                <w:rFonts w:asciiTheme="minorHAnsi" w:hAnsiTheme="minorHAnsi"/>
                <w:sz w:val="20"/>
              </w:rPr>
            </w:pPr>
            <w:r w:rsidRPr="00A611EE">
              <w:rPr>
                <w:rFonts w:asciiTheme="minorHAnsi" w:hAnsiTheme="minorHAnsi"/>
                <w:sz w:val="20"/>
              </w:rPr>
              <w:t>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A611EE" w:rsidRPr="00A611EE" w:rsidRDefault="00A611EE" w:rsidP="00A611EE">
            <w:pPr>
              <w:jc w:val="center"/>
              <w:rPr>
                <w:rFonts w:asciiTheme="minorHAnsi" w:hAnsiTheme="minorHAnsi"/>
                <w:sz w:val="20"/>
              </w:rPr>
            </w:pPr>
            <w:r w:rsidRPr="00A611EE">
              <w:rPr>
                <w:rFonts w:asciiTheme="minorHAnsi" w:hAnsiTheme="minorHAnsi"/>
                <w:sz w:val="20"/>
              </w:rPr>
              <w:t>1</w:t>
            </w:r>
          </w:p>
        </w:tc>
      </w:tr>
      <w:tr w:rsidR="00A611EE" w:rsidRPr="005C7892" w:rsidTr="00A611EE">
        <w:trPr>
          <w:trHeight w:val="20"/>
          <w:jc w:val="center"/>
        </w:trPr>
        <w:tc>
          <w:tcPr>
            <w:tcW w:w="0" w:type="auto"/>
            <w:tcBorders>
              <w:bottom w:val="single" w:sz="4" w:space="0" w:color="auto"/>
            </w:tcBorders>
            <w:vAlign w:val="center"/>
          </w:tcPr>
          <w:p w:rsidR="00A611EE" w:rsidRPr="005C7892" w:rsidRDefault="00A611EE" w:rsidP="00A611E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Autoridad electoral</w:t>
            </w:r>
          </w:p>
        </w:tc>
        <w:tc>
          <w:tcPr>
            <w:tcW w:w="1761" w:type="dxa"/>
            <w:tcBorders>
              <w:top w:val="single" w:sz="4" w:space="0" w:color="auto"/>
              <w:left w:val="nil"/>
              <w:bottom w:val="single" w:sz="4" w:space="0" w:color="auto"/>
              <w:right w:val="single" w:sz="4" w:space="0" w:color="auto"/>
            </w:tcBorders>
            <w:shd w:val="clear" w:color="auto" w:fill="auto"/>
            <w:vAlign w:val="center"/>
          </w:tcPr>
          <w:p w:rsidR="00A611EE" w:rsidRPr="00A611EE" w:rsidRDefault="00A611EE" w:rsidP="00A611EE">
            <w:pPr>
              <w:jc w:val="center"/>
              <w:rPr>
                <w:rFonts w:asciiTheme="minorHAnsi" w:hAnsiTheme="minorHAnsi"/>
                <w:sz w:val="20"/>
              </w:rPr>
            </w:pPr>
            <w:r w:rsidRPr="00A611EE">
              <w:rPr>
                <w:rFonts w:asciiTheme="minorHAnsi" w:hAnsiTheme="minorHAnsi"/>
                <w:sz w:val="20"/>
              </w:rPr>
              <w:t>6</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A611EE" w:rsidRPr="00A611EE" w:rsidRDefault="00A611EE" w:rsidP="00A611EE">
            <w:pPr>
              <w:jc w:val="center"/>
              <w:rPr>
                <w:rFonts w:asciiTheme="minorHAnsi" w:hAnsiTheme="minorHAnsi"/>
                <w:sz w:val="20"/>
              </w:rPr>
            </w:pPr>
            <w:r w:rsidRPr="00A611EE">
              <w:rPr>
                <w:rFonts w:asciiTheme="minorHAnsi" w:hAnsiTheme="minorHAnsi"/>
                <w:sz w:val="20"/>
              </w:rPr>
              <w:t>6</w:t>
            </w:r>
          </w:p>
        </w:tc>
      </w:tr>
      <w:tr w:rsidR="001C6C83" w:rsidRPr="005C7892" w:rsidTr="000E03C9">
        <w:trPr>
          <w:trHeight w:val="20"/>
          <w:jc w:val="center"/>
        </w:trPr>
        <w:tc>
          <w:tcPr>
            <w:tcW w:w="0" w:type="auto"/>
            <w:shd w:val="clear" w:color="auto" w:fill="808080" w:themeFill="background1" w:themeFillShade="80"/>
            <w:vAlign w:val="center"/>
          </w:tcPr>
          <w:p w:rsidR="001C6C83" w:rsidRPr="005C7892" w:rsidRDefault="001C6C83" w:rsidP="000E03C9">
            <w:pPr>
              <w:ind w:left="708" w:hanging="708"/>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Total</w:t>
            </w:r>
          </w:p>
        </w:tc>
        <w:tc>
          <w:tcPr>
            <w:tcW w:w="1761" w:type="dxa"/>
            <w:tcBorders>
              <w:top w:val="single" w:sz="4" w:space="0" w:color="auto"/>
            </w:tcBorders>
            <w:shd w:val="clear" w:color="auto" w:fill="808080" w:themeFill="background1" w:themeFillShade="80"/>
            <w:vAlign w:val="center"/>
          </w:tcPr>
          <w:p w:rsidR="001C6C83" w:rsidRPr="005C7892" w:rsidRDefault="00A611EE" w:rsidP="000E03C9">
            <w:pPr>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10</w:t>
            </w:r>
            <w:r>
              <w:rPr>
                <w:rFonts w:asciiTheme="minorHAnsi" w:hAnsiTheme="minorHAnsi" w:cstheme="minorHAnsi"/>
                <w:b/>
                <w:color w:val="FFFFFF"/>
                <w:sz w:val="18"/>
                <w:szCs w:val="18"/>
                <w:lang w:val="es-ES"/>
              </w:rPr>
              <w:fldChar w:fldCharType="end"/>
            </w:r>
          </w:p>
        </w:tc>
        <w:tc>
          <w:tcPr>
            <w:tcW w:w="1423" w:type="dxa"/>
            <w:tcBorders>
              <w:top w:val="single" w:sz="4" w:space="0" w:color="auto"/>
            </w:tcBorders>
            <w:shd w:val="clear" w:color="auto" w:fill="808080" w:themeFill="background1" w:themeFillShade="80"/>
            <w:vAlign w:val="center"/>
          </w:tcPr>
          <w:p w:rsidR="001C6C83" w:rsidRPr="005C7892" w:rsidRDefault="00A611EE" w:rsidP="000E03C9">
            <w:pPr>
              <w:pStyle w:val="Default"/>
              <w:jc w:val="center"/>
              <w:rPr>
                <w:rFonts w:asciiTheme="minorHAnsi" w:hAnsiTheme="minorHAnsi" w:cstheme="minorHAnsi"/>
                <w:b/>
                <w:smallCaps/>
                <w:color w:val="FFFFFF"/>
                <w:sz w:val="18"/>
                <w:szCs w:val="18"/>
                <w:lang w:val="es-ES"/>
              </w:rPr>
            </w:pPr>
            <w:r>
              <w:rPr>
                <w:rFonts w:asciiTheme="minorHAnsi" w:hAnsiTheme="minorHAnsi" w:cstheme="minorHAnsi"/>
                <w:b/>
                <w:smallCaps/>
                <w:color w:val="FFFFFF"/>
                <w:sz w:val="18"/>
                <w:szCs w:val="18"/>
                <w:lang w:val="es-ES"/>
              </w:rPr>
              <w:fldChar w:fldCharType="begin"/>
            </w:r>
            <w:r>
              <w:rPr>
                <w:rFonts w:asciiTheme="minorHAnsi" w:hAnsiTheme="minorHAnsi" w:cstheme="minorHAnsi"/>
                <w:b/>
                <w:smallCaps/>
                <w:color w:val="FFFFFF"/>
                <w:sz w:val="18"/>
                <w:szCs w:val="18"/>
                <w:lang w:val="es-ES"/>
              </w:rPr>
              <w:instrText xml:space="preserve"> =SUM(ABOVE) </w:instrText>
            </w:r>
            <w:r>
              <w:rPr>
                <w:rFonts w:asciiTheme="minorHAnsi" w:hAnsiTheme="minorHAnsi" w:cstheme="minorHAnsi"/>
                <w:b/>
                <w:smallCaps/>
                <w:color w:val="FFFFFF"/>
                <w:sz w:val="18"/>
                <w:szCs w:val="18"/>
                <w:lang w:val="es-ES"/>
              </w:rPr>
              <w:fldChar w:fldCharType="separate"/>
            </w:r>
            <w:r>
              <w:rPr>
                <w:rFonts w:asciiTheme="minorHAnsi" w:hAnsiTheme="minorHAnsi" w:cstheme="minorHAnsi"/>
                <w:b/>
                <w:smallCaps/>
                <w:noProof/>
                <w:color w:val="FFFFFF"/>
                <w:sz w:val="18"/>
                <w:szCs w:val="18"/>
                <w:lang w:val="es-ES"/>
              </w:rPr>
              <w:t>10</w:t>
            </w:r>
            <w:r>
              <w:rPr>
                <w:rFonts w:asciiTheme="minorHAnsi" w:hAnsiTheme="minorHAnsi" w:cstheme="minorHAnsi"/>
                <w:b/>
                <w:smallCaps/>
                <w:color w:val="FFFFFF"/>
                <w:sz w:val="18"/>
                <w:szCs w:val="18"/>
                <w:lang w:val="es-ES"/>
              </w:rPr>
              <w:fldChar w:fldCharType="end"/>
            </w:r>
          </w:p>
        </w:tc>
      </w:tr>
    </w:tbl>
    <w:p w:rsidR="001C6C83" w:rsidRPr="005C7892" w:rsidRDefault="001C6C83" w:rsidP="001C6C83">
      <w:pPr>
        <w:pStyle w:val="Default"/>
        <w:jc w:val="both"/>
        <w:rPr>
          <w:rFonts w:asciiTheme="minorHAnsi" w:hAnsiTheme="minorHAnsi" w:cstheme="minorHAnsi"/>
          <w:color w:val="auto"/>
          <w:szCs w:val="22"/>
          <w:lang w:val="es-ES"/>
        </w:rPr>
      </w:pPr>
    </w:p>
    <w:p w:rsidR="001C6C83" w:rsidRPr="005C7892" w:rsidRDefault="001C6C83" w:rsidP="001C6C83">
      <w:pPr>
        <w:pStyle w:val="Default"/>
        <w:jc w:val="center"/>
        <w:rPr>
          <w:rFonts w:asciiTheme="minorHAnsi" w:hAnsiTheme="minorHAnsi" w:cstheme="minorHAnsi"/>
          <w:color w:val="000000" w:themeColor="text1"/>
          <w:szCs w:val="22"/>
          <w:lang w:val="es-ES"/>
        </w:rPr>
      </w:pPr>
      <w:r w:rsidRPr="005C7892">
        <w:rPr>
          <w:rFonts w:asciiTheme="minorHAnsi" w:hAnsiTheme="minorHAnsi" w:cstheme="minorHAnsi"/>
          <w:b/>
          <w:bCs/>
          <w:color w:val="000000" w:themeColor="text1"/>
          <w:sz w:val="18"/>
          <w:szCs w:val="18"/>
          <w:lang w:val="es-ES" w:eastAsia="es-MX"/>
        </w:rPr>
        <w:t>Comportamiento de las reprogramaciones voluntarias</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040"/>
        <w:gridCol w:w="1109"/>
        <w:gridCol w:w="1056"/>
        <w:gridCol w:w="1017"/>
        <w:gridCol w:w="1295"/>
        <w:gridCol w:w="1194"/>
      </w:tblGrid>
      <w:tr w:rsidR="001C6C83" w:rsidRPr="005C7892" w:rsidTr="000E03C9">
        <w:trPr>
          <w:trHeight w:val="20"/>
          <w:tblHeader/>
          <w:jc w:val="center"/>
        </w:trPr>
        <w:tc>
          <w:tcPr>
            <w:tcW w:w="2220" w:type="dxa"/>
            <w:tcBorders>
              <w:bottom w:val="single" w:sz="4" w:space="0" w:color="auto"/>
            </w:tcBorders>
            <w:shd w:val="clear" w:color="auto" w:fill="D5007F"/>
            <w:vAlign w:val="center"/>
          </w:tcPr>
          <w:p w:rsidR="001C6C83" w:rsidRPr="005C7892" w:rsidRDefault="001C6C83" w:rsidP="000E03C9">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Actor Político</w:t>
            </w:r>
          </w:p>
        </w:tc>
        <w:tc>
          <w:tcPr>
            <w:tcW w:w="1040" w:type="dxa"/>
            <w:shd w:val="clear" w:color="auto" w:fill="D5007F"/>
            <w:vAlign w:val="center"/>
          </w:tcPr>
          <w:p w:rsidR="001C6C83" w:rsidRPr="005C7892" w:rsidRDefault="001C6C83" w:rsidP="000E03C9">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Conforme a la pauta</w:t>
            </w:r>
          </w:p>
        </w:tc>
        <w:tc>
          <w:tcPr>
            <w:tcW w:w="1109" w:type="dxa"/>
            <w:shd w:val="clear" w:color="auto" w:fill="D5007F"/>
            <w:vAlign w:val="center"/>
          </w:tcPr>
          <w:p w:rsidR="001C6C83" w:rsidRPr="005C7892" w:rsidRDefault="001C6C83" w:rsidP="000E03C9">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Diferente Versión</w:t>
            </w:r>
          </w:p>
        </w:tc>
        <w:tc>
          <w:tcPr>
            <w:tcW w:w="1056" w:type="dxa"/>
            <w:shd w:val="clear" w:color="auto" w:fill="D5007F"/>
            <w:vAlign w:val="center"/>
          </w:tcPr>
          <w:p w:rsidR="001C6C83" w:rsidRPr="005C7892" w:rsidRDefault="001C6C83" w:rsidP="000E03C9">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Fuera de Horario</w:t>
            </w:r>
          </w:p>
        </w:tc>
        <w:tc>
          <w:tcPr>
            <w:tcW w:w="1017" w:type="dxa"/>
            <w:shd w:val="clear" w:color="auto" w:fill="D5007F"/>
            <w:vAlign w:val="center"/>
          </w:tcPr>
          <w:p w:rsidR="001C6C83" w:rsidRPr="005C7892" w:rsidRDefault="001C6C83" w:rsidP="000E03C9">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Fuera de Orden</w:t>
            </w:r>
          </w:p>
        </w:tc>
        <w:tc>
          <w:tcPr>
            <w:tcW w:w="1295" w:type="dxa"/>
            <w:shd w:val="clear" w:color="auto" w:fill="D5007F"/>
            <w:vAlign w:val="center"/>
          </w:tcPr>
          <w:p w:rsidR="001C6C83" w:rsidRPr="005C7892" w:rsidRDefault="001C6C83" w:rsidP="000E03C9">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No Transmitidos</w:t>
            </w:r>
          </w:p>
        </w:tc>
        <w:tc>
          <w:tcPr>
            <w:tcW w:w="1194" w:type="dxa"/>
            <w:shd w:val="clear" w:color="auto" w:fill="D5007F"/>
            <w:vAlign w:val="center"/>
          </w:tcPr>
          <w:p w:rsidR="001C6C83" w:rsidRPr="005C7892" w:rsidRDefault="001C6C83" w:rsidP="000E03C9">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No Verificados</w:t>
            </w:r>
          </w:p>
        </w:tc>
      </w:tr>
      <w:tr w:rsidR="00A611EE" w:rsidRPr="005C7892" w:rsidTr="00A611E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A611EE" w:rsidRPr="005C7892" w:rsidRDefault="00A611EE" w:rsidP="00A611EE">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PAN</w:t>
            </w:r>
          </w:p>
        </w:tc>
        <w:tc>
          <w:tcPr>
            <w:tcW w:w="1040" w:type="dxa"/>
            <w:tcBorders>
              <w:left w:val="single" w:sz="4" w:space="0" w:color="auto"/>
            </w:tcBorders>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109"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056"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017"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1</w:t>
            </w:r>
          </w:p>
        </w:tc>
        <w:tc>
          <w:tcPr>
            <w:tcW w:w="1295"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194"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r>
      <w:tr w:rsidR="00A611EE" w:rsidRPr="005C7892" w:rsidTr="00A611E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A611EE" w:rsidRPr="005C7892" w:rsidRDefault="00A611EE" w:rsidP="00A611EE">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PRI</w:t>
            </w:r>
          </w:p>
        </w:tc>
        <w:tc>
          <w:tcPr>
            <w:tcW w:w="1040" w:type="dxa"/>
            <w:tcBorders>
              <w:left w:val="single" w:sz="4" w:space="0" w:color="auto"/>
            </w:tcBorders>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109"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056"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017"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295"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194"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r>
      <w:tr w:rsidR="00A611EE" w:rsidRPr="005C7892" w:rsidTr="00A611E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A611EE" w:rsidRPr="005C7892" w:rsidRDefault="00A611EE" w:rsidP="00A611EE">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PRD</w:t>
            </w:r>
          </w:p>
        </w:tc>
        <w:tc>
          <w:tcPr>
            <w:tcW w:w="1040" w:type="dxa"/>
            <w:tcBorders>
              <w:left w:val="single" w:sz="4" w:space="0" w:color="auto"/>
            </w:tcBorders>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109"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056"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1</w:t>
            </w:r>
          </w:p>
        </w:tc>
        <w:tc>
          <w:tcPr>
            <w:tcW w:w="1017"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295"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194"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r>
      <w:tr w:rsidR="00A611EE" w:rsidRPr="005C7892" w:rsidTr="00A611E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A611EE" w:rsidRPr="005C7892" w:rsidRDefault="00A611EE" w:rsidP="00A611EE">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PT</w:t>
            </w:r>
          </w:p>
        </w:tc>
        <w:tc>
          <w:tcPr>
            <w:tcW w:w="1040" w:type="dxa"/>
            <w:tcBorders>
              <w:left w:val="single" w:sz="4" w:space="0" w:color="auto"/>
            </w:tcBorders>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109"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056"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017"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1</w:t>
            </w:r>
          </w:p>
        </w:tc>
        <w:tc>
          <w:tcPr>
            <w:tcW w:w="1295"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194"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r>
      <w:tr w:rsidR="00A611EE" w:rsidRPr="005C7892" w:rsidTr="00A611E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A611EE" w:rsidRPr="005C7892" w:rsidRDefault="00A611EE" w:rsidP="00A611EE">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PVEM</w:t>
            </w:r>
          </w:p>
        </w:tc>
        <w:tc>
          <w:tcPr>
            <w:tcW w:w="1040" w:type="dxa"/>
            <w:tcBorders>
              <w:left w:val="single" w:sz="4" w:space="0" w:color="auto"/>
            </w:tcBorders>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109"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056"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017"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295"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194"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r>
      <w:tr w:rsidR="00A611EE" w:rsidRPr="005C7892" w:rsidTr="00A611E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A611EE" w:rsidRPr="005C7892" w:rsidRDefault="00A611EE" w:rsidP="00A611EE">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MC</w:t>
            </w:r>
          </w:p>
        </w:tc>
        <w:tc>
          <w:tcPr>
            <w:tcW w:w="1040" w:type="dxa"/>
            <w:tcBorders>
              <w:left w:val="single" w:sz="4" w:space="0" w:color="auto"/>
            </w:tcBorders>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109"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056"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017"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295"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194"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r>
      <w:tr w:rsidR="00A611EE" w:rsidRPr="005C7892" w:rsidTr="00A611E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A611EE" w:rsidRPr="005C7892" w:rsidRDefault="00A611EE" w:rsidP="00A611EE">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MORENA</w:t>
            </w:r>
          </w:p>
        </w:tc>
        <w:tc>
          <w:tcPr>
            <w:tcW w:w="1040" w:type="dxa"/>
            <w:tcBorders>
              <w:left w:val="single" w:sz="4" w:space="0" w:color="auto"/>
            </w:tcBorders>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109"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056"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017"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295"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194"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r>
      <w:tr w:rsidR="00A611EE" w:rsidRPr="005C7892" w:rsidTr="00A611E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A611EE" w:rsidRPr="005C7892" w:rsidRDefault="00A611EE" w:rsidP="00A611EE">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Partido local</w:t>
            </w:r>
          </w:p>
        </w:tc>
        <w:tc>
          <w:tcPr>
            <w:tcW w:w="1040" w:type="dxa"/>
            <w:tcBorders>
              <w:left w:val="single" w:sz="4" w:space="0" w:color="auto"/>
            </w:tcBorders>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1</w:t>
            </w:r>
          </w:p>
        </w:tc>
        <w:tc>
          <w:tcPr>
            <w:tcW w:w="1109"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056"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017"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295"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194"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r>
      <w:tr w:rsidR="00A611EE" w:rsidRPr="005C7892" w:rsidTr="00A611E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A611EE" w:rsidRPr="005C7892" w:rsidRDefault="00A611EE" w:rsidP="00A611EE">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Autoridad electoral</w:t>
            </w:r>
          </w:p>
        </w:tc>
        <w:tc>
          <w:tcPr>
            <w:tcW w:w="1040" w:type="dxa"/>
            <w:tcBorders>
              <w:left w:val="single" w:sz="4" w:space="0" w:color="auto"/>
              <w:bottom w:val="single" w:sz="4" w:space="0" w:color="auto"/>
            </w:tcBorders>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2</w:t>
            </w:r>
          </w:p>
        </w:tc>
        <w:tc>
          <w:tcPr>
            <w:tcW w:w="1109" w:type="dxa"/>
            <w:tcBorders>
              <w:bottom w:val="single" w:sz="4" w:space="0" w:color="auto"/>
            </w:tcBorders>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2</w:t>
            </w:r>
          </w:p>
        </w:tc>
        <w:tc>
          <w:tcPr>
            <w:tcW w:w="1056" w:type="dxa"/>
            <w:tcBorders>
              <w:bottom w:val="single" w:sz="4" w:space="0" w:color="auto"/>
            </w:tcBorders>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017" w:type="dxa"/>
            <w:tcBorders>
              <w:bottom w:val="single" w:sz="4" w:space="0" w:color="auto"/>
            </w:tcBorders>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2</w:t>
            </w:r>
          </w:p>
        </w:tc>
        <w:tc>
          <w:tcPr>
            <w:tcW w:w="1295" w:type="dxa"/>
            <w:tcBorders>
              <w:bottom w:val="single" w:sz="4" w:space="0" w:color="auto"/>
            </w:tcBorders>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194" w:type="dxa"/>
            <w:tcBorders>
              <w:bottom w:val="single" w:sz="4" w:space="0" w:color="auto"/>
            </w:tcBorders>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r>
      <w:tr w:rsidR="001C6C83" w:rsidRPr="005C7892" w:rsidTr="000E03C9">
        <w:trPr>
          <w:trHeight w:val="20"/>
          <w:jc w:val="center"/>
        </w:trPr>
        <w:tc>
          <w:tcPr>
            <w:tcW w:w="2220" w:type="dxa"/>
            <w:tcBorders>
              <w:top w:val="single" w:sz="4" w:space="0" w:color="auto"/>
              <w:bottom w:val="single" w:sz="4" w:space="0" w:color="auto"/>
            </w:tcBorders>
            <w:shd w:val="clear" w:color="auto" w:fill="808080" w:themeFill="background1" w:themeFillShade="80"/>
            <w:vAlign w:val="center"/>
          </w:tcPr>
          <w:p w:rsidR="001C6C83" w:rsidRPr="005C7892" w:rsidRDefault="001C6C83" w:rsidP="000E03C9">
            <w:pPr>
              <w:spacing w:line="276" w:lineRule="auto"/>
              <w:ind w:left="708" w:hanging="708"/>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Total</w:t>
            </w:r>
          </w:p>
        </w:tc>
        <w:tc>
          <w:tcPr>
            <w:tcW w:w="1040" w:type="dxa"/>
            <w:tcBorders>
              <w:bottom w:val="single" w:sz="4" w:space="0" w:color="auto"/>
            </w:tcBorders>
            <w:shd w:val="clear" w:color="auto" w:fill="808080" w:themeFill="background1" w:themeFillShade="80"/>
            <w:vAlign w:val="center"/>
          </w:tcPr>
          <w:p w:rsidR="001C6C83" w:rsidRPr="005C7892" w:rsidRDefault="00A611EE" w:rsidP="000E03C9">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3</w:t>
            </w:r>
            <w:r>
              <w:rPr>
                <w:rFonts w:asciiTheme="minorHAnsi" w:hAnsiTheme="minorHAnsi" w:cstheme="minorHAnsi"/>
                <w:b/>
                <w:color w:val="FFFFFF"/>
                <w:sz w:val="18"/>
                <w:szCs w:val="18"/>
                <w:lang w:val="es-ES"/>
              </w:rPr>
              <w:fldChar w:fldCharType="end"/>
            </w:r>
          </w:p>
        </w:tc>
        <w:tc>
          <w:tcPr>
            <w:tcW w:w="1109" w:type="dxa"/>
            <w:tcBorders>
              <w:bottom w:val="single" w:sz="4" w:space="0" w:color="auto"/>
            </w:tcBorders>
            <w:shd w:val="clear" w:color="auto" w:fill="808080" w:themeFill="background1" w:themeFillShade="80"/>
            <w:vAlign w:val="center"/>
          </w:tcPr>
          <w:p w:rsidR="001C6C83" w:rsidRPr="005C7892" w:rsidRDefault="00A611EE" w:rsidP="000E03C9">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2</w:t>
            </w:r>
            <w:r>
              <w:rPr>
                <w:rFonts w:asciiTheme="minorHAnsi" w:hAnsiTheme="minorHAnsi" w:cstheme="minorHAnsi"/>
                <w:b/>
                <w:color w:val="FFFFFF"/>
                <w:sz w:val="18"/>
                <w:szCs w:val="18"/>
                <w:lang w:val="es-ES"/>
              </w:rPr>
              <w:fldChar w:fldCharType="end"/>
            </w:r>
          </w:p>
        </w:tc>
        <w:tc>
          <w:tcPr>
            <w:tcW w:w="1056" w:type="dxa"/>
            <w:tcBorders>
              <w:bottom w:val="single" w:sz="4" w:space="0" w:color="auto"/>
            </w:tcBorders>
            <w:shd w:val="clear" w:color="auto" w:fill="808080" w:themeFill="background1" w:themeFillShade="80"/>
            <w:vAlign w:val="center"/>
          </w:tcPr>
          <w:p w:rsidR="001C6C83" w:rsidRPr="005C7892" w:rsidRDefault="00A611EE" w:rsidP="000E03C9">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1</w:t>
            </w:r>
            <w:r>
              <w:rPr>
                <w:rFonts w:asciiTheme="minorHAnsi" w:hAnsiTheme="minorHAnsi" w:cstheme="minorHAnsi"/>
                <w:b/>
                <w:color w:val="FFFFFF"/>
                <w:sz w:val="18"/>
                <w:szCs w:val="18"/>
                <w:lang w:val="es-ES"/>
              </w:rPr>
              <w:fldChar w:fldCharType="end"/>
            </w:r>
          </w:p>
        </w:tc>
        <w:tc>
          <w:tcPr>
            <w:tcW w:w="1017" w:type="dxa"/>
            <w:tcBorders>
              <w:bottom w:val="single" w:sz="4" w:space="0" w:color="auto"/>
            </w:tcBorders>
            <w:shd w:val="clear" w:color="auto" w:fill="808080" w:themeFill="background1" w:themeFillShade="80"/>
            <w:vAlign w:val="center"/>
          </w:tcPr>
          <w:p w:rsidR="001C6C83" w:rsidRPr="005C7892" w:rsidRDefault="00A611EE" w:rsidP="000E03C9">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4</w:t>
            </w:r>
            <w:r>
              <w:rPr>
                <w:rFonts w:asciiTheme="minorHAnsi" w:hAnsiTheme="minorHAnsi" w:cstheme="minorHAnsi"/>
                <w:b/>
                <w:color w:val="FFFFFF"/>
                <w:sz w:val="18"/>
                <w:szCs w:val="18"/>
                <w:lang w:val="es-ES"/>
              </w:rPr>
              <w:fldChar w:fldCharType="end"/>
            </w:r>
          </w:p>
        </w:tc>
        <w:tc>
          <w:tcPr>
            <w:tcW w:w="1295" w:type="dxa"/>
            <w:tcBorders>
              <w:bottom w:val="single" w:sz="4" w:space="0" w:color="auto"/>
            </w:tcBorders>
            <w:shd w:val="clear" w:color="auto" w:fill="808080" w:themeFill="background1" w:themeFillShade="80"/>
            <w:vAlign w:val="center"/>
          </w:tcPr>
          <w:p w:rsidR="001C6C83" w:rsidRPr="005C7892" w:rsidRDefault="00A611EE" w:rsidP="000E03C9">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0</w:t>
            </w:r>
            <w:r>
              <w:rPr>
                <w:rFonts w:asciiTheme="minorHAnsi" w:hAnsiTheme="minorHAnsi" w:cstheme="minorHAnsi"/>
                <w:b/>
                <w:color w:val="FFFFFF"/>
                <w:sz w:val="18"/>
                <w:szCs w:val="18"/>
                <w:lang w:val="es-ES"/>
              </w:rPr>
              <w:fldChar w:fldCharType="end"/>
            </w:r>
          </w:p>
        </w:tc>
        <w:tc>
          <w:tcPr>
            <w:tcW w:w="1194" w:type="dxa"/>
            <w:tcBorders>
              <w:bottom w:val="single" w:sz="4" w:space="0" w:color="auto"/>
            </w:tcBorders>
            <w:shd w:val="clear" w:color="auto" w:fill="808080" w:themeFill="background1" w:themeFillShade="80"/>
            <w:vAlign w:val="center"/>
          </w:tcPr>
          <w:p w:rsidR="001C6C83" w:rsidRPr="00862F4F" w:rsidRDefault="00A611EE" w:rsidP="000E03C9">
            <w:pPr>
              <w:spacing w:line="276" w:lineRule="auto"/>
              <w:jc w:val="center"/>
              <w:rPr>
                <w:rFonts w:asciiTheme="minorHAnsi" w:hAnsiTheme="minorHAnsi" w:cstheme="minorHAnsi"/>
                <w:b/>
                <w:smallCaps/>
                <w:color w:val="FFFFFF"/>
                <w:sz w:val="18"/>
                <w:szCs w:val="18"/>
                <w:lang w:val="es-ES"/>
              </w:rPr>
            </w:pPr>
            <w:r>
              <w:rPr>
                <w:rFonts w:asciiTheme="minorHAnsi" w:hAnsiTheme="minorHAnsi" w:cstheme="minorHAnsi"/>
                <w:b/>
                <w:smallCaps/>
                <w:color w:val="FFFFFF"/>
                <w:sz w:val="18"/>
                <w:szCs w:val="18"/>
                <w:lang w:val="es-ES"/>
              </w:rPr>
              <w:fldChar w:fldCharType="begin"/>
            </w:r>
            <w:r>
              <w:rPr>
                <w:rFonts w:asciiTheme="minorHAnsi" w:hAnsiTheme="minorHAnsi" w:cstheme="minorHAnsi"/>
                <w:b/>
                <w:smallCaps/>
                <w:color w:val="FFFFFF"/>
                <w:sz w:val="18"/>
                <w:szCs w:val="18"/>
                <w:lang w:val="es-ES"/>
              </w:rPr>
              <w:instrText xml:space="preserve"> =SUM(ABOVE) </w:instrText>
            </w:r>
            <w:r>
              <w:rPr>
                <w:rFonts w:asciiTheme="minorHAnsi" w:hAnsiTheme="minorHAnsi" w:cstheme="minorHAnsi"/>
                <w:b/>
                <w:smallCaps/>
                <w:color w:val="FFFFFF"/>
                <w:sz w:val="18"/>
                <w:szCs w:val="18"/>
                <w:lang w:val="es-ES"/>
              </w:rPr>
              <w:fldChar w:fldCharType="separate"/>
            </w:r>
            <w:r>
              <w:rPr>
                <w:rFonts w:asciiTheme="minorHAnsi" w:hAnsiTheme="minorHAnsi" w:cstheme="minorHAnsi"/>
                <w:b/>
                <w:smallCaps/>
                <w:noProof/>
                <w:color w:val="FFFFFF"/>
                <w:sz w:val="18"/>
                <w:szCs w:val="18"/>
                <w:lang w:val="es-ES"/>
              </w:rPr>
              <w:t>0</w:t>
            </w:r>
            <w:r>
              <w:rPr>
                <w:rFonts w:asciiTheme="minorHAnsi" w:hAnsiTheme="minorHAnsi" w:cstheme="minorHAnsi"/>
                <w:b/>
                <w:smallCaps/>
                <w:color w:val="FFFFFF"/>
                <w:sz w:val="18"/>
                <w:szCs w:val="18"/>
                <w:lang w:val="es-ES"/>
              </w:rPr>
              <w:fldChar w:fldCharType="end"/>
            </w:r>
          </w:p>
        </w:tc>
      </w:tr>
    </w:tbl>
    <w:p w:rsidR="001C6C83" w:rsidRPr="005C7892" w:rsidRDefault="001C6C83" w:rsidP="001C6C83">
      <w:pPr>
        <w:pStyle w:val="Default"/>
        <w:tabs>
          <w:tab w:val="left" w:pos="3329"/>
        </w:tabs>
        <w:ind w:left="786"/>
        <w:jc w:val="both"/>
        <w:rPr>
          <w:rFonts w:asciiTheme="minorHAnsi" w:hAnsiTheme="minorHAnsi" w:cstheme="minorHAnsi"/>
          <w:b/>
          <w:color w:val="auto"/>
          <w:sz w:val="22"/>
          <w:szCs w:val="22"/>
          <w:lang w:val="es-ES"/>
        </w:rPr>
      </w:pPr>
    </w:p>
    <w:p w:rsidR="001C6C83" w:rsidRPr="005C7892" w:rsidRDefault="001C6C83" w:rsidP="001C6C83">
      <w:pPr>
        <w:pStyle w:val="Default"/>
        <w:tabs>
          <w:tab w:val="left" w:pos="1134"/>
        </w:tabs>
        <w:jc w:val="both"/>
        <w:rPr>
          <w:rFonts w:asciiTheme="minorHAnsi" w:hAnsiTheme="minorHAnsi" w:cstheme="minorHAnsi"/>
          <w:b/>
          <w:i/>
          <w:color w:val="auto"/>
          <w:sz w:val="22"/>
          <w:szCs w:val="22"/>
          <w:lang w:val="es-ES"/>
        </w:rPr>
      </w:pPr>
      <w:r w:rsidRPr="005C7892">
        <w:rPr>
          <w:rFonts w:asciiTheme="minorHAnsi" w:hAnsiTheme="minorHAnsi" w:cstheme="minorHAnsi"/>
          <w:sz w:val="14"/>
          <w:szCs w:val="14"/>
          <w:lang w:val="es-ES"/>
        </w:rPr>
        <w:t xml:space="preserve">NOTA: El </w:t>
      </w:r>
      <w:proofErr w:type="spellStart"/>
      <w:r w:rsidRPr="005C7892">
        <w:rPr>
          <w:rFonts w:asciiTheme="minorHAnsi" w:hAnsiTheme="minorHAnsi" w:cstheme="minorHAnsi"/>
          <w:sz w:val="14"/>
          <w:szCs w:val="14"/>
          <w:lang w:val="es-ES"/>
        </w:rPr>
        <w:t>SIVeM</w:t>
      </w:r>
      <w:proofErr w:type="spellEnd"/>
      <w:r w:rsidRPr="005C7892">
        <w:rPr>
          <w:rFonts w:asciiTheme="minorHAnsi" w:hAnsiTheme="minorHAnsi" w:cstheme="minorHAnsi"/>
          <w:sz w:val="14"/>
          <w:szCs w:val="14"/>
          <w:lang w:val="es-ES"/>
        </w:rPr>
        <w:t xml:space="preserve"> califica como diferente versión aquellos materiales que siendo del mismo actor son promocionales distintos al pautado; fuera de horario, a los promocionales trasmitidos fuera de la franja horario en la cual fueron pautados; y fuera de orden, hace referencia a los materiales que se transmiten en la franja horaria pautada, pero en un orden diferente a la pauta notificada</w:t>
      </w:r>
    </w:p>
    <w:p w:rsidR="001C6C83" w:rsidRPr="005C7892" w:rsidRDefault="001C6C83" w:rsidP="001C6C83">
      <w:pPr>
        <w:pStyle w:val="Default"/>
        <w:tabs>
          <w:tab w:val="left" w:pos="1134"/>
        </w:tabs>
        <w:jc w:val="both"/>
        <w:rPr>
          <w:rFonts w:asciiTheme="minorHAnsi" w:hAnsiTheme="minorHAnsi" w:cstheme="minorHAnsi"/>
          <w:b/>
          <w:i/>
          <w:color w:val="auto"/>
          <w:sz w:val="22"/>
          <w:szCs w:val="22"/>
          <w:lang w:val="es-ES"/>
        </w:rPr>
      </w:pPr>
    </w:p>
    <w:p w:rsidR="001C6C83" w:rsidRPr="005C7892" w:rsidRDefault="001C6C83" w:rsidP="001C6C83">
      <w:pPr>
        <w:pStyle w:val="Default"/>
        <w:tabs>
          <w:tab w:val="left" w:pos="1134"/>
        </w:tabs>
        <w:jc w:val="both"/>
        <w:rPr>
          <w:rFonts w:asciiTheme="minorHAnsi" w:hAnsiTheme="minorHAnsi" w:cstheme="minorHAnsi"/>
          <w:b/>
          <w:i/>
          <w:color w:val="auto"/>
          <w:sz w:val="22"/>
          <w:szCs w:val="22"/>
          <w:lang w:val="es-ES"/>
        </w:rPr>
      </w:pPr>
    </w:p>
    <w:p w:rsidR="001C6C83" w:rsidRPr="005C7892" w:rsidRDefault="001C6C83" w:rsidP="001C6C83">
      <w:pPr>
        <w:pStyle w:val="Default"/>
        <w:tabs>
          <w:tab w:val="left" w:pos="1134"/>
        </w:tabs>
        <w:jc w:val="both"/>
        <w:rPr>
          <w:rFonts w:asciiTheme="minorHAnsi" w:hAnsiTheme="minorHAnsi" w:cstheme="minorHAnsi"/>
          <w:b/>
          <w:i/>
          <w:color w:val="auto"/>
          <w:sz w:val="22"/>
          <w:szCs w:val="22"/>
          <w:lang w:val="es-ES"/>
        </w:rPr>
      </w:pPr>
    </w:p>
    <w:p w:rsidR="001C6C83" w:rsidRPr="005C7892" w:rsidRDefault="001C6C83" w:rsidP="001C6C83">
      <w:pPr>
        <w:pStyle w:val="Default"/>
        <w:tabs>
          <w:tab w:val="left" w:pos="1134"/>
        </w:tabs>
        <w:jc w:val="both"/>
        <w:rPr>
          <w:rFonts w:asciiTheme="minorHAnsi" w:hAnsiTheme="minorHAnsi" w:cstheme="minorHAnsi"/>
          <w:b/>
          <w:i/>
          <w:color w:val="auto"/>
          <w:sz w:val="22"/>
          <w:szCs w:val="22"/>
          <w:lang w:val="es-ES"/>
        </w:rPr>
      </w:pPr>
    </w:p>
    <w:p w:rsidR="001C6C83" w:rsidRPr="005C7892" w:rsidRDefault="001C6C83" w:rsidP="001C6C83">
      <w:pPr>
        <w:pStyle w:val="Default"/>
        <w:tabs>
          <w:tab w:val="left" w:pos="1134"/>
        </w:tabs>
        <w:jc w:val="both"/>
        <w:rPr>
          <w:rFonts w:asciiTheme="minorHAnsi" w:hAnsiTheme="minorHAnsi" w:cstheme="minorHAnsi"/>
          <w:b/>
          <w:i/>
          <w:color w:val="auto"/>
          <w:sz w:val="22"/>
          <w:szCs w:val="22"/>
          <w:lang w:val="es-ES"/>
        </w:rPr>
      </w:pPr>
    </w:p>
    <w:p w:rsidR="001C6C83" w:rsidRDefault="001C6C83" w:rsidP="001C6C83">
      <w:pPr>
        <w:pStyle w:val="Default"/>
        <w:tabs>
          <w:tab w:val="left" w:pos="1134"/>
        </w:tabs>
        <w:jc w:val="both"/>
        <w:rPr>
          <w:rFonts w:asciiTheme="minorHAnsi" w:hAnsiTheme="minorHAnsi" w:cstheme="minorHAnsi"/>
          <w:b/>
          <w:i/>
          <w:color w:val="auto"/>
          <w:sz w:val="22"/>
          <w:szCs w:val="22"/>
          <w:lang w:val="es-ES"/>
        </w:rPr>
      </w:pPr>
    </w:p>
    <w:p w:rsidR="001C6C83" w:rsidRDefault="001C6C83" w:rsidP="001C6C83">
      <w:pPr>
        <w:pStyle w:val="Default"/>
        <w:tabs>
          <w:tab w:val="left" w:pos="1134"/>
        </w:tabs>
        <w:jc w:val="both"/>
        <w:rPr>
          <w:rFonts w:asciiTheme="minorHAnsi" w:hAnsiTheme="minorHAnsi" w:cstheme="minorHAnsi"/>
          <w:b/>
          <w:i/>
          <w:color w:val="auto"/>
          <w:sz w:val="22"/>
          <w:szCs w:val="22"/>
          <w:lang w:val="es-ES"/>
        </w:rPr>
      </w:pPr>
    </w:p>
    <w:p w:rsidR="001C6C83" w:rsidRPr="005C7892" w:rsidRDefault="001C6C83" w:rsidP="001C6C83">
      <w:pPr>
        <w:pStyle w:val="Default"/>
        <w:tabs>
          <w:tab w:val="left" w:pos="1134"/>
        </w:tabs>
        <w:jc w:val="both"/>
        <w:rPr>
          <w:rFonts w:asciiTheme="minorHAnsi" w:hAnsiTheme="minorHAnsi" w:cstheme="minorHAnsi"/>
          <w:b/>
          <w:i/>
          <w:color w:val="auto"/>
          <w:sz w:val="22"/>
          <w:szCs w:val="22"/>
          <w:lang w:val="es-ES"/>
        </w:rPr>
      </w:pPr>
    </w:p>
    <w:p w:rsidR="001C6C83" w:rsidRPr="005C7892" w:rsidRDefault="001C6C83" w:rsidP="001C6C83">
      <w:pPr>
        <w:pStyle w:val="Default"/>
        <w:tabs>
          <w:tab w:val="left" w:pos="1134"/>
        </w:tabs>
        <w:jc w:val="both"/>
        <w:rPr>
          <w:rFonts w:asciiTheme="minorHAnsi" w:hAnsiTheme="minorHAnsi" w:cstheme="minorHAnsi"/>
          <w:b/>
          <w:i/>
          <w:color w:val="auto"/>
          <w:sz w:val="22"/>
          <w:szCs w:val="22"/>
          <w:lang w:val="es-ES"/>
        </w:rPr>
      </w:pPr>
    </w:p>
    <w:p w:rsidR="001C6C83" w:rsidRDefault="001C6C83" w:rsidP="001C6C83">
      <w:pPr>
        <w:pStyle w:val="Default"/>
        <w:tabs>
          <w:tab w:val="left" w:pos="1134"/>
        </w:tabs>
        <w:spacing w:after="240"/>
        <w:jc w:val="both"/>
        <w:rPr>
          <w:rFonts w:asciiTheme="minorHAnsi" w:hAnsiTheme="minorHAnsi" w:cstheme="minorHAnsi"/>
          <w:b/>
          <w:i/>
          <w:color w:val="auto"/>
          <w:sz w:val="22"/>
          <w:szCs w:val="22"/>
          <w:lang w:val="es-ES"/>
        </w:rPr>
      </w:pPr>
    </w:p>
    <w:p w:rsidR="000E03C9" w:rsidRDefault="000E03C9" w:rsidP="001C6C83">
      <w:pPr>
        <w:pStyle w:val="Default"/>
        <w:tabs>
          <w:tab w:val="left" w:pos="1134"/>
        </w:tabs>
        <w:spacing w:after="240"/>
        <w:jc w:val="both"/>
        <w:rPr>
          <w:rFonts w:asciiTheme="minorHAnsi" w:hAnsiTheme="minorHAnsi" w:cstheme="minorHAnsi"/>
          <w:b/>
          <w:i/>
          <w:color w:val="auto"/>
          <w:sz w:val="22"/>
          <w:szCs w:val="22"/>
          <w:lang w:val="es-ES"/>
        </w:rPr>
      </w:pPr>
    </w:p>
    <w:p w:rsidR="001C6C83" w:rsidRPr="005C7892" w:rsidRDefault="001C6C83" w:rsidP="001C6C83">
      <w:pPr>
        <w:pStyle w:val="Default"/>
        <w:tabs>
          <w:tab w:val="left" w:pos="1134"/>
        </w:tabs>
        <w:spacing w:after="240"/>
        <w:jc w:val="both"/>
        <w:rPr>
          <w:rFonts w:asciiTheme="minorHAnsi" w:hAnsiTheme="minorHAnsi" w:cstheme="minorHAnsi"/>
          <w:b/>
          <w:i/>
          <w:color w:val="auto"/>
          <w:sz w:val="22"/>
          <w:szCs w:val="22"/>
          <w:lang w:val="es-ES"/>
        </w:rPr>
      </w:pPr>
      <w:r w:rsidRPr="005C7892">
        <w:rPr>
          <w:rFonts w:asciiTheme="minorHAnsi" w:hAnsiTheme="minorHAnsi" w:cstheme="minorHAnsi"/>
          <w:b/>
          <w:i/>
          <w:color w:val="auto"/>
          <w:sz w:val="22"/>
          <w:szCs w:val="22"/>
          <w:lang w:val="es-ES"/>
        </w:rPr>
        <w:lastRenderedPageBreak/>
        <w:t>Reprogramaciones derivadas de requerimientos</w:t>
      </w:r>
    </w:p>
    <w:p w:rsidR="001C6C83" w:rsidRDefault="001C6C83" w:rsidP="001C6C83">
      <w:pPr>
        <w:pStyle w:val="Default"/>
        <w:tabs>
          <w:tab w:val="left" w:pos="3329"/>
        </w:tabs>
        <w:jc w:val="both"/>
        <w:rPr>
          <w:color w:val="auto"/>
          <w:sz w:val="22"/>
          <w:szCs w:val="22"/>
        </w:rPr>
      </w:pPr>
      <w:r w:rsidRPr="00EE5C6E">
        <w:rPr>
          <w:color w:val="auto"/>
          <w:sz w:val="22"/>
          <w:szCs w:val="22"/>
        </w:rPr>
        <w:t xml:space="preserve">Como resultado de los </w:t>
      </w:r>
      <w:r>
        <w:rPr>
          <w:color w:val="auto"/>
          <w:sz w:val="22"/>
          <w:szCs w:val="22"/>
        </w:rPr>
        <w:t xml:space="preserve">requerimientos, se registraron </w:t>
      </w:r>
      <w:r w:rsidR="00A611EE">
        <w:rPr>
          <w:color w:val="auto"/>
          <w:sz w:val="22"/>
          <w:szCs w:val="22"/>
        </w:rPr>
        <w:t>104</w:t>
      </w:r>
      <w:r>
        <w:rPr>
          <w:color w:val="auto"/>
          <w:sz w:val="22"/>
          <w:szCs w:val="22"/>
        </w:rPr>
        <w:t xml:space="preserve"> </w:t>
      </w:r>
      <w:r w:rsidRPr="00EE5C6E">
        <w:rPr>
          <w:color w:val="auto"/>
          <w:sz w:val="22"/>
          <w:szCs w:val="22"/>
        </w:rPr>
        <w:t>reprogramaciones distribuidas conforme a las siguientes tablas:</w:t>
      </w:r>
    </w:p>
    <w:p w:rsidR="001C6C83" w:rsidRPr="005C7892" w:rsidRDefault="001C6C83" w:rsidP="001C6C83">
      <w:pPr>
        <w:pStyle w:val="Default"/>
        <w:tabs>
          <w:tab w:val="left" w:pos="3329"/>
        </w:tabs>
        <w:spacing w:line="360" w:lineRule="auto"/>
        <w:jc w:val="both"/>
        <w:rPr>
          <w:rFonts w:asciiTheme="minorHAnsi" w:hAnsiTheme="minorHAnsi" w:cstheme="minorHAnsi"/>
          <w:color w:val="auto"/>
          <w:sz w:val="22"/>
          <w:szCs w:val="22"/>
          <w:lang w:val="es-ES"/>
        </w:rPr>
      </w:pPr>
    </w:p>
    <w:p w:rsidR="001C6C83" w:rsidRPr="00AB67BB" w:rsidRDefault="001C6C83" w:rsidP="001C6C83">
      <w:pPr>
        <w:ind w:left="708" w:hanging="708"/>
        <w:jc w:val="center"/>
        <w:rPr>
          <w:rFonts w:ascii="Calibri" w:hAnsi="Calibri"/>
          <w:b/>
          <w:bCs/>
          <w:color w:val="000000" w:themeColor="text1"/>
          <w:sz w:val="18"/>
          <w:szCs w:val="18"/>
          <w:lang w:eastAsia="es-MX"/>
        </w:rPr>
      </w:pPr>
      <w:r w:rsidRPr="00AB67BB">
        <w:rPr>
          <w:rFonts w:ascii="Calibri" w:hAnsi="Calibri"/>
          <w:b/>
          <w:bCs/>
          <w:color w:val="000000" w:themeColor="text1"/>
          <w:sz w:val="18"/>
          <w:szCs w:val="18"/>
          <w:lang w:eastAsia="es-MX"/>
        </w:rPr>
        <w:t>Reprogramaciones derivadas de requerimientos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761"/>
        <w:gridCol w:w="1423"/>
      </w:tblGrid>
      <w:tr w:rsidR="001C6C83" w:rsidRPr="005C7892" w:rsidTr="000E03C9">
        <w:trPr>
          <w:trHeight w:val="20"/>
          <w:tblHeader/>
          <w:jc w:val="center"/>
        </w:trPr>
        <w:tc>
          <w:tcPr>
            <w:tcW w:w="0" w:type="auto"/>
            <w:shd w:val="clear" w:color="auto" w:fill="D5007F"/>
            <w:vAlign w:val="center"/>
          </w:tcPr>
          <w:p w:rsidR="001C6C83" w:rsidRPr="005C7892" w:rsidRDefault="001C6C83" w:rsidP="000E03C9">
            <w:pPr>
              <w:ind w:left="708" w:hanging="708"/>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Actor Político</w:t>
            </w:r>
          </w:p>
        </w:tc>
        <w:tc>
          <w:tcPr>
            <w:tcW w:w="1761" w:type="dxa"/>
            <w:tcBorders>
              <w:bottom w:val="single" w:sz="4" w:space="0" w:color="auto"/>
            </w:tcBorders>
            <w:shd w:val="clear" w:color="auto" w:fill="D5007F"/>
            <w:vAlign w:val="center"/>
          </w:tcPr>
          <w:p w:rsidR="001C6C83" w:rsidRPr="005C7892" w:rsidRDefault="001C6C83" w:rsidP="001261FC">
            <w:pPr>
              <w:ind w:hanging="32"/>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 xml:space="preserve">Reprogramaciones </w:t>
            </w:r>
            <w:r w:rsidR="001261FC">
              <w:rPr>
                <w:rFonts w:asciiTheme="minorHAnsi" w:hAnsiTheme="minorHAnsi" w:cstheme="minorHAnsi"/>
                <w:b/>
                <w:bCs/>
                <w:color w:val="FFFFFF"/>
                <w:sz w:val="18"/>
                <w:szCs w:val="18"/>
                <w:lang w:val="es-ES" w:eastAsia="es-MX"/>
              </w:rPr>
              <w:t>por requerimiento</w:t>
            </w:r>
          </w:p>
        </w:tc>
        <w:tc>
          <w:tcPr>
            <w:tcW w:w="1423" w:type="dxa"/>
            <w:tcBorders>
              <w:bottom w:val="single" w:sz="4" w:space="0" w:color="auto"/>
            </w:tcBorders>
            <w:shd w:val="clear" w:color="auto" w:fill="D5007F"/>
            <w:vAlign w:val="center"/>
          </w:tcPr>
          <w:p w:rsidR="001C6C83" w:rsidRPr="005C7892" w:rsidRDefault="001C6C83" w:rsidP="000E03C9">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Promocionales Transmitidos</w:t>
            </w:r>
          </w:p>
        </w:tc>
      </w:tr>
      <w:tr w:rsidR="00A611EE" w:rsidRPr="005C7892" w:rsidTr="00A611EE">
        <w:trPr>
          <w:trHeight w:val="20"/>
          <w:jc w:val="center"/>
        </w:trPr>
        <w:tc>
          <w:tcPr>
            <w:tcW w:w="0" w:type="auto"/>
            <w:vAlign w:val="center"/>
          </w:tcPr>
          <w:p w:rsidR="00A611EE" w:rsidRPr="005C7892" w:rsidRDefault="00A611EE" w:rsidP="00A611E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PAN</w:t>
            </w:r>
          </w:p>
        </w:tc>
        <w:tc>
          <w:tcPr>
            <w:tcW w:w="1761" w:type="dxa"/>
            <w:tcBorders>
              <w:top w:val="single" w:sz="4" w:space="0" w:color="auto"/>
              <w:left w:val="nil"/>
              <w:bottom w:val="single" w:sz="4" w:space="0" w:color="auto"/>
              <w:right w:val="single" w:sz="4" w:space="0" w:color="auto"/>
            </w:tcBorders>
            <w:shd w:val="clear" w:color="auto" w:fill="auto"/>
            <w:vAlign w:val="center"/>
          </w:tcPr>
          <w:p w:rsidR="00A611EE" w:rsidRPr="00A611EE" w:rsidRDefault="00A611EE" w:rsidP="00A611EE">
            <w:pPr>
              <w:jc w:val="center"/>
              <w:rPr>
                <w:rFonts w:asciiTheme="minorHAnsi" w:hAnsiTheme="minorHAnsi"/>
                <w:sz w:val="20"/>
              </w:rPr>
            </w:pPr>
            <w:r w:rsidRPr="00A611EE">
              <w:rPr>
                <w:rFonts w:asciiTheme="minorHAnsi" w:hAnsiTheme="minorHAnsi"/>
                <w:sz w:val="20"/>
              </w:rPr>
              <w:t>4</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A611EE" w:rsidRPr="00A611EE" w:rsidRDefault="00A611EE" w:rsidP="00A611EE">
            <w:pPr>
              <w:jc w:val="center"/>
              <w:rPr>
                <w:rFonts w:asciiTheme="minorHAnsi" w:hAnsiTheme="minorHAnsi"/>
                <w:sz w:val="20"/>
              </w:rPr>
            </w:pPr>
            <w:r w:rsidRPr="00A611EE">
              <w:rPr>
                <w:rFonts w:asciiTheme="minorHAnsi" w:hAnsiTheme="minorHAnsi"/>
                <w:sz w:val="20"/>
              </w:rPr>
              <w:t>4</w:t>
            </w:r>
          </w:p>
        </w:tc>
      </w:tr>
      <w:tr w:rsidR="00A611EE" w:rsidRPr="005C7892" w:rsidTr="00A611EE">
        <w:trPr>
          <w:trHeight w:val="20"/>
          <w:jc w:val="center"/>
        </w:trPr>
        <w:tc>
          <w:tcPr>
            <w:tcW w:w="0" w:type="auto"/>
            <w:vAlign w:val="center"/>
          </w:tcPr>
          <w:p w:rsidR="00A611EE" w:rsidRPr="005C7892" w:rsidRDefault="00A611EE" w:rsidP="00A611E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PRI</w:t>
            </w:r>
          </w:p>
        </w:tc>
        <w:tc>
          <w:tcPr>
            <w:tcW w:w="1761" w:type="dxa"/>
            <w:tcBorders>
              <w:top w:val="single" w:sz="4" w:space="0" w:color="auto"/>
              <w:left w:val="nil"/>
              <w:bottom w:val="single" w:sz="4" w:space="0" w:color="auto"/>
              <w:right w:val="single" w:sz="4" w:space="0" w:color="auto"/>
            </w:tcBorders>
            <w:shd w:val="clear" w:color="auto" w:fill="auto"/>
            <w:vAlign w:val="center"/>
          </w:tcPr>
          <w:p w:rsidR="00A611EE" w:rsidRPr="00A611EE" w:rsidRDefault="00A611EE" w:rsidP="00A611EE">
            <w:pPr>
              <w:jc w:val="center"/>
              <w:rPr>
                <w:rFonts w:asciiTheme="minorHAnsi" w:hAnsiTheme="minorHAnsi"/>
                <w:sz w:val="20"/>
              </w:rPr>
            </w:pPr>
            <w:r w:rsidRPr="00A611EE">
              <w:rPr>
                <w:rFonts w:asciiTheme="minorHAnsi" w:hAnsiTheme="minorHAnsi"/>
                <w:sz w:val="20"/>
              </w:rPr>
              <w:t>24</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A611EE" w:rsidRPr="00A611EE" w:rsidRDefault="00A611EE" w:rsidP="00A611EE">
            <w:pPr>
              <w:jc w:val="center"/>
              <w:rPr>
                <w:rFonts w:asciiTheme="minorHAnsi" w:hAnsiTheme="minorHAnsi"/>
                <w:sz w:val="20"/>
              </w:rPr>
            </w:pPr>
            <w:r w:rsidRPr="00A611EE">
              <w:rPr>
                <w:rFonts w:asciiTheme="minorHAnsi" w:hAnsiTheme="minorHAnsi"/>
                <w:sz w:val="20"/>
              </w:rPr>
              <w:t>10</w:t>
            </w:r>
          </w:p>
        </w:tc>
      </w:tr>
      <w:tr w:rsidR="00A611EE" w:rsidRPr="005C7892" w:rsidTr="00A611EE">
        <w:trPr>
          <w:trHeight w:val="20"/>
          <w:jc w:val="center"/>
        </w:trPr>
        <w:tc>
          <w:tcPr>
            <w:tcW w:w="0" w:type="auto"/>
            <w:vAlign w:val="center"/>
          </w:tcPr>
          <w:p w:rsidR="00A611EE" w:rsidRPr="005C7892" w:rsidRDefault="00A611EE" w:rsidP="00A611E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PRD</w:t>
            </w:r>
          </w:p>
        </w:tc>
        <w:tc>
          <w:tcPr>
            <w:tcW w:w="1761" w:type="dxa"/>
            <w:tcBorders>
              <w:top w:val="single" w:sz="4" w:space="0" w:color="auto"/>
              <w:left w:val="nil"/>
              <w:bottom w:val="single" w:sz="4" w:space="0" w:color="auto"/>
              <w:right w:val="single" w:sz="4" w:space="0" w:color="auto"/>
            </w:tcBorders>
            <w:shd w:val="clear" w:color="auto" w:fill="auto"/>
            <w:vAlign w:val="center"/>
          </w:tcPr>
          <w:p w:rsidR="00A611EE" w:rsidRPr="00A611EE" w:rsidRDefault="00A611EE" w:rsidP="00A611EE">
            <w:pPr>
              <w:jc w:val="center"/>
              <w:rPr>
                <w:rFonts w:asciiTheme="minorHAnsi" w:hAnsiTheme="minorHAnsi"/>
                <w:sz w:val="20"/>
              </w:rPr>
            </w:pPr>
            <w:r w:rsidRPr="00A611EE">
              <w:rPr>
                <w:rFonts w:asciiTheme="minorHAnsi" w:hAnsiTheme="minorHAnsi"/>
                <w:sz w:val="20"/>
              </w:rPr>
              <w:t>10</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A611EE" w:rsidRPr="00A611EE" w:rsidRDefault="00A611EE" w:rsidP="00A611EE">
            <w:pPr>
              <w:jc w:val="center"/>
              <w:rPr>
                <w:rFonts w:asciiTheme="minorHAnsi" w:hAnsiTheme="minorHAnsi"/>
                <w:sz w:val="20"/>
              </w:rPr>
            </w:pPr>
            <w:r w:rsidRPr="00A611EE">
              <w:rPr>
                <w:rFonts w:asciiTheme="minorHAnsi" w:hAnsiTheme="minorHAnsi"/>
                <w:sz w:val="20"/>
              </w:rPr>
              <w:t>6</w:t>
            </w:r>
          </w:p>
        </w:tc>
      </w:tr>
      <w:tr w:rsidR="00A611EE" w:rsidRPr="005C7892" w:rsidTr="00A611EE">
        <w:trPr>
          <w:trHeight w:val="20"/>
          <w:jc w:val="center"/>
        </w:trPr>
        <w:tc>
          <w:tcPr>
            <w:tcW w:w="0" w:type="auto"/>
            <w:vAlign w:val="center"/>
          </w:tcPr>
          <w:p w:rsidR="00A611EE" w:rsidRPr="005C7892" w:rsidRDefault="00A611EE" w:rsidP="00A611E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PT</w:t>
            </w:r>
          </w:p>
        </w:tc>
        <w:tc>
          <w:tcPr>
            <w:tcW w:w="1761" w:type="dxa"/>
            <w:tcBorders>
              <w:top w:val="single" w:sz="4" w:space="0" w:color="auto"/>
              <w:left w:val="nil"/>
              <w:bottom w:val="single" w:sz="4" w:space="0" w:color="auto"/>
              <w:right w:val="single" w:sz="4" w:space="0" w:color="auto"/>
            </w:tcBorders>
            <w:shd w:val="clear" w:color="auto" w:fill="auto"/>
            <w:vAlign w:val="center"/>
          </w:tcPr>
          <w:p w:rsidR="00A611EE" w:rsidRPr="00A611EE" w:rsidRDefault="00A611EE" w:rsidP="00A611EE">
            <w:pPr>
              <w:jc w:val="center"/>
              <w:rPr>
                <w:rFonts w:asciiTheme="minorHAnsi" w:hAnsiTheme="minorHAnsi"/>
                <w:sz w:val="20"/>
              </w:rPr>
            </w:pPr>
            <w:r w:rsidRPr="00A611EE">
              <w:rPr>
                <w:rFonts w:asciiTheme="minorHAnsi" w:hAnsiTheme="minorHAnsi"/>
                <w:sz w:val="20"/>
              </w:rPr>
              <w:t>19</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A611EE" w:rsidRPr="00A611EE" w:rsidRDefault="00A611EE" w:rsidP="00A611EE">
            <w:pPr>
              <w:jc w:val="center"/>
              <w:rPr>
                <w:rFonts w:asciiTheme="minorHAnsi" w:hAnsiTheme="minorHAnsi"/>
                <w:sz w:val="20"/>
              </w:rPr>
            </w:pPr>
            <w:r w:rsidRPr="00A611EE">
              <w:rPr>
                <w:rFonts w:asciiTheme="minorHAnsi" w:hAnsiTheme="minorHAnsi"/>
                <w:sz w:val="20"/>
              </w:rPr>
              <w:t>6</w:t>
            </w:r>
          </w:p>
        </w:tc>
      </w:tr>
      <w:tr w:rsidR="00A611EE" w:rsidRPr="005C7892" w:rsidTr="00A611EE">
        <w:trPr>
          <w:trHeight w:val="20"/>
          <w:jc w:val="center"/>
        </w:trPr>
        <w:tc>
          <w:tcPr>
            <w:tcW w:w="0" w:type="auto"/>
            <w:vAlign w:val="center"/>
          </w:tcPr>
          <w:p w:rsidR="00A611EE" w:rsidRPr="005C7892" w:rsidRDefault="00A611EE" w:rsidP="00A611E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PVEM</w:t>
            </w:r>
          </w:p>
        </w:tc>
        <w:tc>
          <w:tcPr>
            <w:tcW w:w="1761" w:type="dxa"/>
            <w:tcBorders>
              <w:top w:val="single" w:sz="4" w:space="0" w:color="auto"/>
              <w:left w:val="nil"/>
              <w:bottom w:val="single" w:sz="4" w:space="0" w:color="auto"/>
              <w:right w:val="single" w:sz="4" w:space="0" w:color="auto"/>
            </w:tcBorders>
            <w:shd w:val="clear" w:color="auto" w:fill="auto"/>
            <w:vAlign w:val="center"/>
          </w:tcPr>
          <w:p w:rsidR="00A611EE" w:rsidRPr="00A611EE" w:rsidRDefault="00A611EE" w:rsidP="00A611EE">
            <w:pPr>
              <w:jc w:val="center"/>
              <w:rPr>
                <w:rFonts w:asciiTheme="minorHAnsi" w:hAnsiTheme="minorHAnsi"/>
                <w:sz w:val="20"/>
              </w:rPr>
            </w:pPr>
            <w:r w:rsidRPr="00A611EE">
              <w:rPr>
                <w:rFonts w:asciiTheme="minorHAnsi" w:hAnsiTheme="minorHAnsi"/>
                <w:sz w:val="20"/>
              </w:rPr>
              <w:t>0</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A611EE" w:rsidRPr="00A611EE" w:rsidRDefault="00A611EE" w:rsidP="00A611EE">
            <w:pPr>
              <w:jc w:val="center"/>
              <w:rPr>
                <w:rFonts w:asciiTheme="minorHAnsi" w:hAnsiTheme="minorHAnsi"/>
                <w:sz w:val="20"/>
              </w:rPr>
            </w:pPr>
            <w:r w:rsidRPr="00A611EE">
              <w:rPr>
                <w:rFonts w:asciiTheme="minorHAnsi" w:hAnsiTheme="minorHAnsi"/>
                <w:sz w:val="20"/>
              </w:rPr>
              <w:t>0</w:t>
            </w:r>
          </w:p>
        </w:tc>
      </w:tr>
      <w:tr w:rsidR="00A611EE" w:rsidRPr="005C7892" w:rsidTr="00A611EE">
        <w:trPr>
          <w:trHeight w:val="20"/>
          <w:jc w:val="center"/>
        </w:trPr>
        <w:tc>
          <w:tcPr>
            <w:tcW w:w="0" w:type="auto"/>
            <w:vAlign w:val="center"/>
          </w:tcPr>
          <w:p w:rsidR="00A611EE" w:rsidRPr="005C7892" w:rsidRDefault="00A611EE" w:rsidP="00A611E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MC</w:t>
            </w:r>
          </w:p>
        </w:tc>
        <w:tc>
          <w:tcPr>
            <w:tcW w:w="1761" w:type="dxa"/>
            <w:tcBorders>
              <w:top w:val="single" w:sz="4" w:space="0" w:color="auto"/>
              <w:left w:val="nil"/>
              <w:bottom w:val="single" w:sz="4" w:space="0" w:color="auto"/>
              <w:right w:val="single" w:sz="4" w:space="0" w:color="auto"/>
            </w:tcBorders>
            <w:shd w:val="clear" w:color="auto" w:fill="auto"/>
            <w:vAlign w:val="center"/>
          </w:tcPr>
          <w:p w:rsidR="00A611EE" w:rsidRPr="00A611EE" w:rsidRDefault="00A611EE" w:rsidP="00A611EE">
            <w:pPr>
              <w:jc w:val="center"/>
              <w:rPr>
                <w:rFonts w:asciiTheme="minorHAnsi" w:hAnsiTheme="minorHAnsi"/>
                <w:sz w:val="20"/>
              </w:rPr>
            </w:pPr>
            <w:r w:rsidRPr="00A611EE">
              <w:rPr>
                <w:rFonts w:asciiTheme="minorHAnsi" w:hAnsiTheme="minorHAnsi"/>
                <w:sz w:val="20"/>
              </w:rPr>
              <w:t>4</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A611EE" w:rsidRPr="00A611EE" w:rsidRDefault="00A611EE" w:rsidP="00A611EE">
            <w:pPr>
              <w:jc w:val="center"/>
              <w:rPr>
                <w:rFonts w:asciiTheme="minorHAnsi" w:hAnsiTheme="minorHAnsi"/>
                <w:sz w:val="20"/>
              </w:rPr>
            </w:pPr>
            <w:r w:rsidRPr="00A611EE">
              <w:rPr>
                <w:rFonts w:asciiTheme="minorHAnsi" w:hAnsiTheme="minorHAnsi"/>
                <w:sz w:val="20"/>
              </w:rPr>
              <w:t>4</w:t>
            </w:r>
          </w:p>
        </w:tc>
      </w:tr>
      <w:tr w:rsidR="00A611EE" w:rsidRPr="005C7892" w:rsidTr="00A611EE">
        <w:trPr>
          <w:trHeight w:val="20"/>
          <w:jc w:val="center"/>
        </w:trPr>
        <w:tc>
          <w:tcPr>
            <w:tcW w:w="0" w:type="auto"/>
            <w:vAlign w:val="center"/>
          </w:tcPr>
          <w:p w:rsidR="00A611EE" w:rsidRPr="005C7892" w:rsidRDefault="00A611EE" w:rsidP="00A611E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MORENA</w:t>
            </w:r>
          </w:p>
        </w:tc>
        <w:tc>
          <w:tcPr>
            <w:tcW w:w="1761" w:type="dxa"/>
            <w:tcBorders>
              <w:top w:val="single" w:sz="4" w:space="0" w:color="auto"/>
              <w:left w:val="nil"/>
              <w:bottom w:val="single" w:sz="4" w:space="0" w:color="auto"/>
              <w:right w:val="single" w:sz="4" w:space="0" w:color="auto"/>
            </w:tcBorders>
            <w:shd w:val="clear" w:color="auto" w:fill="auto"/>
            <w:vAlign w:val="center"/>
          </w:tcPr>
          <w:p w:rsidR="00A611EE" w:rsidRPr="00A611EE" w:rsidRDefault="00A611EE" w:rsidP="00A611EE">
            <w:pPr>
              <w:jc w:val="center"/>
              <w:rPr>
                <w:rFonts w:asciiTheme="minorHAnsi" w:hAnsiTheme="minorHAnsi"/>
                <w:sz w:val="20"/>
              </w:rPr>
            </w:pPr>
            <w:r w:rsidRPr="00A611EE">
              <w:rPr>
                <w:rFonts w:asciiTheme="minorHAnsi" w:hAnsiTheme="minorHAnsi"/>
                <w:sz w:val="20"/>
              </w:rPr>
              <w:t>9</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A611EE" w:rsidRPr="00A611EE" w:rsidRDefault="00A611EE" w:rsidP="00A611EE">
            <w:pPr>
              <w:jc w:val="center"/>
              <w:rPr>
                <w:rFonts w:asciiTheme="minorHAnsi" w:hAnsiTheme="minorHAnsi"/>
                <w:sz w:val="20"/>
              </w:rPr>
            </w:pPr>
            <w:r w:rsidRPr="00A611EE">
              <w:rPr>
                <w:rFonts w:asciiTheme="minorHAnsi" w:hAnsiTheme="minorHAnsi"/>
                <w:sz w:val="20"/>
              </w:rPr>
              <w:t>4</w:t>
            </w:r>
          </w:p>
        </w:tc>
      </w:tr>
      <w:tr w:rsidR="00A611EE" w:rsidRPr="005C7892" w:rsidTr="00A611EE">
        <w:trPr>
          <w:trHeight w:val="20"/>
          <w:jc w:val="center"/>
        </w:trPr>
        <w:tc>
          <w:tcPr>
            <w:tcW w:w="0" w:type="auto"/>
            <w:vAlign w:val="center"/>
          </w:tcPr>
          <w:p w:rsidR="00A611EE" w:rsidRPr="005C7892" w:rsidRDefault="00A611EE" w:rsidP="00A611E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Partido local</w:t>
            </w:r>
          </w:p>
        </w:tc>
        <w:tc>
          <w:tcPr>
            <w:tcW w:w="1761" w:type="dxa"/>
            <w:tcBorders>
              <w:top w:val="single" w:sz="4" w:space="0" w:color="auto"/>
              <w:left w:val="nil"/>
              <w:bottom w:val="single" w:sz="4" w:space="0" w:color="auto"/>
              <w:right w:val="single" w:sz="4" w:space="0" w:color="auto"/>
            </w:tcBorders>
            <w:shd w:val="clear" w:color="auto" w:fill="auto"/>
            <w:vAlign w:val="center"/>
          </w:tcPr>
          <w:p w:rsidR="00A611EE" w:rsidRPr="00A611EE" w:rsidRDefault="00A611EE" w:rsidP="00A611EE">
            <w:pPr>
              <w:jc w:val="center"/>
              <w:rPr>
                <w:rFonts w:asciiTheme="minorHAnsi" w:hAnsiTheme="minorHAnsi"/>
                <w:sz w:val="20"/>
              </w:rPr>
            </w:pPr>
            <w:r w:rsidRPr="00A611EE">
              <w:rPr>
                <w:rFonts w:asciiTheme="minorHAnsi" w:hAnsiTheme="minorHAnsi"/>
                <w:sz w:val="20"/>
              </w:rPr>
              <w:t>13</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A611EE" w:rsidRPr="00A611EE" w:rsidRDefault="00A611EE" w:rsidP="00A611EE">
            <w:pPr>
              <w:jc w:val="center"/>
              <w:rPr>
                <w:rFonts w:asciiTheme="minorHAnsi" w:hAnsiTheme="minorHAnsi"/>
                <w:sz w:val="20"/>
              </w:rPr>
            </w:pPr>
            <w:r w:rsidRPr="00A611EE">
              <w:rPr>
                <w:rFonts w:asciiTheme="minorHAnsi" w:hAnsiTheme="minorHAnsi"/>
                <w:sz w:val="20"/>
              </w:rPr>
              <w:t>5</w:t>
            </w:r>
          </w:p>
        </w:tc>
      </w:tr>
      <w:tr w:rsidR="00A611EE" w:rsidRPr="005C7892" w:rsidTr="00A611EE">
        <w:trPr>
          <w:trHeight w:val="20"/>
          <w:jc w:val="center"/>
        </w:trPr>
        <w:tc>
          <w:tcPr>
            <w:tcW w:w="0" w:type="auto"/>
            <w:tcBorders>
              <w:bottom w:val="single" w:sz="4" w:space="0" w:color="auto"/>
            </w:tcBorders>
            <w:vAlign w:val="center"/>
          </w:tcPr>
          <w:p w:rsidR="00A611EE" w:rsidRPr="005C7892" w:rsidRDefault="00A611EE" w:rsidP="00A611E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Autoridad electoral</w:t>
            </w:r>
          </w:p>
        </w:tc>
        <w:tc>
          <w:tcPr>
            <w:tcW w:w="1761" w:type="dxa"/>
            <w:tcBorders>
              <w:top w:val="single" w:sz="4" w:space="0" w:color="auto"/>
              <w:left w:val="nil"/>
              <w:bottom w:val="single" w:sz="4" w:space="0" w:color="auto"/>
              <w:right w:val="single" w:sz="4" w:space="0" w:color="auto"/>
            </w:tcBorders>
            <w:shd w:val="clear" w:color="auto" w:fill="auto"/>
            <w:vAlign w:val="center"/>
          </w:tcPr>
          <w:p w:rsidR="00A611EE" w:rsidRPr="00A611EE" w:rsidRDefault="00A611EE" w:rsidP="00A611EE">
            <w:pPr>
              <w:jc w:val="center"/>
              <w:rPr>
                <w:rFonts w:asciiTheme="minorHAnsi" w:hAnsiTheme="minorHAnsi"/>
                <w:sz w:val="20"/>
              </w:rPr>
            </w:pPr>
            <w:r w:rsidRPr="00A611EE">
              <w:rPr>
                <w:rFonts w:asciiTheme="minorHAnsi" w:hAnsiTheme="minorHAnsi"/>
                <w:sz w:val="20"/>
              </w:rPr>
              <w:t>21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A611EE" w:rsidRPr="00A611EE" w:rsidRDefault="00A611EE" w:rsidP="00A611EE">
            <w:pPr>
              <w:jc w:val="center"/>
              <w:rPr>
                <w:rFonts w:asciiTheme="minorHAnsi" w:hAnsiTheme="minorHAnsi"/>
                <w:sz w:val="20"/>
              </w:rPr>
            </w:pPr>
            <w:r w:rsidRPr="00A611EE">
              <w:rPr>
                <w:rFonts w:asciiTheme="minorHAnsi" w:hAnsiTheme="minorHAnsi"/>
                <w:sz w:val="20"/>
              </w:rPr>
              <w:t>14</w:t>
            </w:r>
          </w:p>
        </w:tc>
      </w:tr>
      <w:tr w:rsidR="001C6C83" w:rsidRPr="005C7892" w:rsidTr="000E03C9">
        <w:trPr>
          <w:trHeight w:val="20"/>
          <w:jc w:val="center"/>
        </w:trPr>
        <w:tc>
          <w:tcPr>
            <w:tcW w:w="0" w:type="auto"/>
            <w:shd w:val="clear" w:color="auto" w:fill="808080" w:themeFill="background1" w:themeFillShade="80"/>
            <w:vAlign w:val="center"/>
          </w:tcPr>
          <w:p w:rsidR="001C6C83" w:rsidRPr="005C7892" w:rsidRDefault="001C6C83" w:rsidP="000E03C9">
            <w:pPr>
              <w:ind w:left="708" w:hanging="708"/>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Total</w:t>
            </w:r>
          </w:p>
        </w:tc>
        <w:tc>
          <w:tcPr>
            <w:tcW w:w="1761" w:type="dxa"/>
            <w:tcBorders>
              <w:top w:val="single" w:sz="4" w:space="0" w:color="auto"/>
            </w:tcBorders>
            <w:shd w:val="clear" w:color="auto" w:fill="808080" w:themeFill="background1" w:themeFillShade="80"/>
            <w:vAlign w:val="center"/>
          </w:tcPr>
          <w:p w:rsidR="001C6C83" w:rsidRPr="005C7892" w:rsidRDefault="00A611EE" w:rsidP="000E03C9">
            <w:pPr>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104</w:t>
            </w:r>
            <w:r>
              <w:rPr>
                <w:rFonts w:asciiTheme="minorHAnsi" w:hAnsiTheme="minorHAnsi" w:cstheme="minorHAnsi"/>
                <w:b/>
                <w:color w:val="FFFFFF"/>
                <w:sz w:val="18"/>
                <w:szCs w:val="18"/>
                <w:lang w:val="es-ES"/>
              </w:rPr>
              <w:fldChar w:fldCharType="end"/>
            </w:r>
          </w:p>
        </w:tc>
        <w:tc>
          <w:tcPr>
            <w:tcW w:w="1423" w:type="dxa"/>
            <w:tcBorders>
              <w:top w:val="single" w:sz="4" w:space="0" w:color="auto"/>
            </w:tcBorders>
            <w:shd w:val="clear" w:color="auto" w:fill="808080" w:themeFill="background1" w:themeFillShade="80"/>
            <w:vAlign w:val="center"/>
          </w:tcPr>
          <w:p w:rsidR="001C6C83" w:rsidRPr="005C7892" w:rsidRDefault="00A611EE" w:rsidP="000E03C9">
            <w:pPr>
              <w:pStyle w:val="Default"/>
              <w:jc w:val="center"/>
              <w:rPr>
                <w:rFonts w:asciiTheme="minorHAnsi" w:hAnsiTheme="minorHAnsi" w:cstheme="minorHAnsi"/>
                <w:b/>
                <w:smallCaps/>
                <w:color w:val="FFFFFF"/>
                <w:sz w:val="18"/>
                <w:szCs w:val="18"/>
                <w:lang w:val="es-ES"/>
              </w:rPr>
            </w:pPr>
            <w:r>
              <w:rPr>
                <w:rFonts w:asciiTheme="minorHAnsi" w:hAnsiTheme="minorHAnsi" w:cstheme="minorHAnsi"/>
                <w:b/>
                <w:smallCaps/>
                <w:color w:val="FFFFFF"/>
                <w:sz w:val="18"/>
                <w:szCs w:val="18"/>
                <w:lang w:val="es-ES"/>
              </w:rPr>
              <w:fldChar w:fldCharType="begin"/>
            </w:r>
            <w:r>
              <w:rPr>
                <w:rFonts w:asciiTheme="minorHAnsi" w:hAnsiTheme="minorHAnsi" w:cstheme="minorHAnsi"/>
                <w:b/>
                <w:smallCaps/>
                <w:color w:val="FFFFFF"/>
                <w:sz w:val="18"/>
                <w:szCs w:val="18"/>
                <w:lang w:val="es-ES"/>
              </w:rPr>
              <w:instrText xml:space="preserve"> =SUM(ABOVE) </w:instrText>
            </w:r>
            <w:r>
              <w:rPr>
                <w:rFonts w:asciiTheme="minorHAnsi" w:hAnsiTheme="minorHAnsi" w:cstheme="minorHAnsi"/>
                <w:b/>
                <w:smallCaps/>
                <w:color w:val="FFFFFF"/>
                <w:sz w:val="18"/>
                <w:szCs w:val="18"/>
                <w:lang w:val="es-ES"/>
              </w:rPr>
              <w:fldChar w:fldCharType="separate"/>
            </w:r>
            <w:r>
              <w:rPr>
                <w:rFonts w:asciiTheme="minorHAnsi" w:hAnsiTheme="minorHAnsi" w:cstheme="minorHAnsi"/>
                <w:b/>
                <w:smallCaps/>
                <w:noProof/>
                <w:color w:val="FFFFFF"/>
                <w:sz w:val="18"/>
                <w:szCs w:val="18"/>
                <w:lang w:val="es-ES"/>
              </w:rPr>
              <w:t>53</w:t>
            </w:r>
            <w:r>
              <w:rPr>
                <w:rFonts w:asciiTheme="minorHAnsi" w:hAnsiTheme="minorHAnsi" w:cstheme="minorHAnsi"/>
                <w:b/>
                <w:smallCaps/>
                <w:color w:val="FFFFFF"/>
                <w:sz w:val="18"/>
                <w:szCs w:val="18"/>
                <w:lang w:val="es-ES"/>
              </w:rPr>
              <w:fldChar w:fldCharType="end"/>
            </w:r>
          </w:p>
        </w:tc>
      </w:tr>
    </w:tbl>
    <w:p w:rsidR="001C6C83" w:rsidRPr="005C7892" w:rsidRDefault="001C6C83" w:rsidP="001C6C83">
      <w:pPr>
        <w:pStyle w:val="Default"/>
        <w:jc w:val="both"/>
        <w:rPr>
          <w:rFonts w:asciiTheme="minorHAnsi" w:hAnsiTheme="minorHAnsi" w:cstheme="minorHAnsi"/>
          <w:color w:val="auto"/>
          <w:szCs w:val="22"/>
          <w:lang w:val="es-ES"/>
        </w:rPr>
      </w:pPr>
    </w:p>
    <w:p w:rsidR="001C6C83" w:rsidRPr="00AB489A" w:rsidRDefault="001C6C83" w:rsidP="001C6C83">
      <w:pPr>
        <w:autoSpaceDE w:val="0"/>
        <w:autoSpaceDN w:val="0"/>
        <w:adjustRightInd w:val="0"/>
        <w:jc w:val="center"/>
        <w:rPr>
          <w:rFonts w:ascii="Calibri" w:hAnsi="Calibri"/>
          <w:color w:val="000000" w:themeColor="text1"/>
          <w:sz w:val="18"/>
          <w:szCs w:val="18"/>
        </w:rPr>
      </w:pPr>
      <w:r w:rsidRPr="00AB489A">
        <w:rPr>
          <w:rFonts w:ascii="Calibri" w:hAnsi="Calibri"/>
          <w:b/>
          <w:bCs/>
          <w:color w:val="000000" w:themeColor="text1"/>
          <w:sz w:val="18"/>
          <w:szCs w:val="18"/>
          <w:lang w:eastAsia="es-MX"/>
        </w:rPr>
        <w:t>Comportamiento de las reprogramaciones derivadas de requerimientos</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040"/>
        <w:gridCol w:w="1109"/>
        <w:gridCol w:w="1056"/>
        <w:gridCol w:w="1017"/>
        <w:gridCol w:w="1295"/>
        <w:gridCol w:w="1194"/>
      </w:tblGrid>
      <w:tr w:rsidR="001C6C83" w:rsidRPr="005C7892" w:rsidTr="000E03C9">
        <w:trPr>
          <w:trHeight w:val="20"/>
          <w:tblHeader/>
          <w:jc w:val="center"/>
        </w:trPr>
        <w:tc>
          <w:tcPr>
            <w:tcW w:w="2220" w:type="dxa"/>
            <w:tcBorders>
              <w:bottom w:val="single" w:sz="4" w:space="0" w:color="auto"/>
            </w:tcBorders>
            <w:shd w:val="clear" w:color="auto" w:fill="D5007F"/>
            <w:vAlign w:val="center"/>
          </w:tcPr>
          <w:p w:rsidR="001C6C83" w:rsidRPr="005C7892" w:rsidRDefault="001C6C83" w:rsidP="000E03C9">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Actor Político</w:t>
            </w:r>
          </w:p>
        </w:tc>
        <w:tc>
          <w:tcPr>
            <w:tcW w:w="1040" w:type="dxa"/>
            <w:shd w:val="clear" w:color="auto" w:fill="D5007F"/>
            <w:vAlign w:val="center"/>
          </w:tcPr>
          <w:p w:rsidR="001C6C83" w:rsidRPr="005C7892" w:rsidRDefault="001C6C83" w:rsidP="000E03C9">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Conforme a la pauta</w:t>
            </w:r>
          </w:p>
        </w:tc>
        <w:tc>
          <w:tcPr>
            <w:tcW w:w="1109" w:type="dxa"/>
            <w:shd w:val="clear" w:color="auto" w:fill="D5007F"/>
            <w:vAlign w:val="center"/>
          </w:tcPr>
          <w:p w:rsidR="001C6C83" w:rsidRPr="005C7892" w:rsidRDefault="001C6C83" w:rsidP="000E03C9">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Diferente Versión</w:t>
            </w:r>
          </w:p>
        </w:tc>
        <w:tc>
          <w:tcPr>
            <w:tcW w:w="1056" w:type="dxa"/>
            <w:shd w:val="clear" w:color="auto" w:fill="D5007F"/>
            <w:vAlign w:val="center"/>
          </w:tcPr>
          <w:p w:rsidR="001C6C83" w:rsidRPr="005C7892" w:rsidRDefault="001C6C83" w:rsidP="000E03C9">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Fuera de Horario</w:t>
            </w:r>
          </w:p>
        </w:tc>
        <w:tc>
          <w:tcPr>
            <w:tcW w:w="1017" w:type="dxa"/>
            <w:shd w:val="clear" w:color="auto" w:fill="D5007F"/>
            <w:vAlign w:val="center"/>
          </w:tcPr>
          <w:p w:rsidR="001C6C83" w:rsidRPr="005C7892" w:rsidRDefault="001C6C83" w:rsidP="000E03C9">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Fuera de Orden</w:t>
            </w:r>
          </w:p>
        </w:tc>
        <w:tc>
          <w:tcPr>
            <w:tcW w:w="1295" w:type="dxa"/>
            <w:shd w:val="clear" w:color="auto" w:fill="D5007F"/>
            <w:vAlign w:val="center"/>
          </w:tcPr>
          <w:p w:rsidR="001C6C83" w:rsidRPr="005C7892" w:rsidRDefault="001C6C83" w:rsidP="000E03C9">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No Transmitidos</w:t>
            </w:r>
          </w:p>
        </w:tc>
        <w:tc>
          <w:tcPr>
            <w:tcW w:w="1194" w:type="dxa"/>
            <w:shd w:val="clear" w:color="auto" w:fill="D5007F"/>
            <w:vAlign w:val="center"/>
          </w:tcPr>
          <w:p w:rsidR="001C6C83" w:rsidRPr="005C7892" w:rsidRDefault="001C6C83" w:rsidP="000E03C9">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No Verificados</w:t>
            </w:r>
          </w:p>
        </w:tc>
      </w:tr>
      <w:tr w:rsidR="00A611EE" w:rsidRPr="005C7892" w:rsidTr="00A611E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A611EE" w:rsidRPr="005C7892" w:rsidRDefault="00A611EE" w:rsidP="00A611EE">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PAN</w:t>
            </w:r>
          </w:p>
        </w:tc>
        <w:tc>
          <w:tcPr>
            <w:tcW w:w="1040" w:type="dxa"/>
            <w:tcBorders>
              <w:left w:val="single" w:sz="4" w:space="0" w:color="auto"/>
            </w:tcBorders>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1</w:t>
            </w:r>
          </w:p>
        </w:tc>
        <w:tc>
          <w:tcPr>
            <w:tcW w:w="1109"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3</w:t>
            </w:r>
          </w:p>
        </w:tc>
        <w:tc>
          <w:tcPr>
            <w:tcW w:w="1056"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017"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295"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194"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r>
      <w:tr w:rsidR="00A611EE" w:rsidRPr="005C7892" w:rsidTr="00A611E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A611EE" w:rsidRPr="005C7892" w:rsidRDefault="00A611EE" w:rsidP="00A611EE">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PRI</w:t>
            </w:r>
          </w:p>
        </w:tc>
        <w:tc>
          <w:tcPr>
            <w:tcW w:w="1040" w:type="dxa"/>
            <w:tcBorders>
              <w:left w:val="single" w:sz="4" w:space="0" w:color="auto"/>
            </w:tcBorders>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3</w:t>
            </w:r>
          </w:p>
        </w:tc>
        <w:tc>
          <w:tcPr>
            <w:tcW w:w="1109"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7</w:t>
            </w:r>
          </w:p>
        </w:tc>
        <w:tc>
          <w:tcPr>
            <w:tcW w:w="1056"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017"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295"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14</w:t>
            </w:r>
          </w:p>
        </w:tc>
        <w:tc>
          <w:tcPr>
            <w:tcW w:w="1194"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r>
      <w:tr w:rsidR="00A611EE" w:rsidRPr="005C7892" w:rsidTr="00A611E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A611EE" w:rsidRPr="005C7892" w:rsidRDefault="00A611EE" w:rsidP="00A611EE">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PRD</w:t>
            </w:r>
          </w:p>
        </w:tc>
        <w:tc>
          <w:tcPr>
            <w:tcW w:w="1040" w:type="dxa"/>
            <w:tcBorders>
              <w:left w:val="single" w:sz="4" w:space="0" w:color="auto"/>
            </w:tcBorders>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2</w:t>
            </w:r>
          </w:p>
        </w:tc>
        <w:tc>
          <w:tcPr>
            <w:tcW w:w="1109"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1</w:t>
            </w:r>
          </w:p>
        </w:tc>
        <w:tc>
          <w:tcPr>
            <w:tcW w:w="1056"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017"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3</w:t>
            </w:r>
          </w:p>
        </w:tc>
        <w:tc>
          <w:tcPr>
            <w:tcW w:w="1295"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4</w:t>
            </w:r>
          </w:p>
        </w:tc>
        <w:tc>
          <w:tcPr>
            <w:tcW w:w="1194"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r>
      <w:tr w:rsidR="00A611EE" w:rsidRPr="005C7892" w:rsidTr="00A611E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A611EE" w:rsidRPr="005C7892" w:rsidRDefault="00A611EE" w:rsidP="00A611EE">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PT</w:t>
            </w:r>
          </w:p>
        </w:tc>
        <w:tc>
          <w:tcPr>
            <w:tcW w:w="1040" w:type="dxa"/>
            <w:tcBorders>
              <w:left w:val="single" w:sz="4" w:space="0" w:color="auto"/>
            </w:tcBorders>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1</w:t>
            </w:r>
          </w:p>
        </w:tc>
        <w:tc>
          <w:tcPr>
            <w:tcW w:w="1109"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3</w:t>
            </w:r>
          </w:p>
        </w:tc>
        <w:tc>
          <w:tcPr>
            <w:tcW w:w="1056"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017"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2</w:t>
            </w:r>
          </w:p>
        </w:tc>
        <w:tc>
          <w:tcPr>
            <w:tcW w:w="1295"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13</w:t>
            </w:r>
          </w:p>
        </w:tc>
        <w:tc>
          <w:tcPr>
            <w:tcW w:w="1194"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r>
      <w:tr w:rsidR="00A611EE" w:rsidRPr="005C7892" w:rsidTr="00A611E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A611EE" w:rsidRPr="005C7892" w:rsidRDefault="00A611EE" w:rsidP="00A611EE">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PVEM</w:t>
            </w:r>
          </w:p>
        </w:tc>
        <w:tc>
          <w:tcPr>
            <w:tcW w:w="1040" w:type="dxa"/>
            <w:tcBorders>
              <w:left w:val="single" w:sz="4" w:space="0" w:color="auto"/>
            </w:tcBorders>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109"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056"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017"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295"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194"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r>
      <w:tr w:rsidR="00A611EE" w:rsidRPr="005C7892" w:rsidTr="00A611E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A611EE" w:rsidRPr="005C7892" w:rsidRDefault="00A611EE" w:rsidP="00A611EE">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MC</w:t>
            </w:r>
          </w:p>
        </w:tc>
        <w:tc>
          <w:tcPr>
            <w:tcW w:w="1040" w:type="dxa"/>
            <w:tcBorders>
              <w:left w:val="single" w:sz="4" w:space="0" w:color="auto"/>
            </w:tcBorders>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109"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056"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3</w:t>
            </w:r>
          </w:p>
        </w:tc>
        <w:tc>
          <w:tcPr>
            <w:tcW w:w="1017"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1</w:t>
            </w:r>
          </w:p>
        </w:tc>
        <w:tc>
          <w:tcPr>
            <w:tcW w:w="1295"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194"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r>
      <w:tr w:rsidR="00A611EE" w:rsidRPr="005C7892" w:rsidTr="00A611E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A611EE" w:rsidRPr="005C7892" w:rsidRDefault="00A611EE" w:rsidP="00A611EE">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MORENA</w:t>
            </w:r>
          </w:p>
        </w:tc>
        <w:tc>
          <w:tcPr>
            <w:tcW w:w="1040" w:type="dxa"/>
            <w:tcBorders>
              <w:left w:val="single" w:sz="4" w:space="0" w:color="auto"/>
            </w:tcBorders>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2</w:t>
            </w:r>
          </w:p>
        </w:tc>
        <w:tc>
          <w:tcPr>
            <w:tcW w:w="1109"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2</w:t>
            </w:r>
          </w:p>
        </w:tc>
        <w:tc>
          <w:tcPr>
            <w:tcW w:w="1056"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017"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295"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5</w:t>
            </w:r>
          </w:p>
        </w:tc>
        <w:tc>
          <w:tcPr>
            <w:tcW w:w="1194"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r>
      <w:tr w:rsidR="00A611EE" w:rsidRPr="005C7892" w:rsidTr="00A611E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A611EE" w:rsidRPr="005C7892" w:rsidRDefault="00A611EE" w:rsidP="00A611EE">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Partido local</w:t>
            </w:r>
          </w:p>
        </w:tc>
        <w:tc>
          <w:tcPr>
            <w:tcW w:w="1040" w:type="dxa"/>
            <w:tcBorders>
              <w:left w:val="single" w:sz="4" w:space="0" w:color="auto"/>
            </w:tcBorders>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3</w:t>
            </w:r>
          </w:p>
        </w:tc>
        <w:tc>
          <w:tcPr>
            <w:tcW w:w="1109"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056"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1</w:t>
            </w:r>
          </w:p>
        </w:tc>
        <w:tc>
          <w:tcPr>
            <w:tcW w:w="1017"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1</w:t>
            </w:r>
          </w:p>
        </w:tc>
        <w:tc>
          <w:tcPr>
            <w:tcW w:w="1295"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8</w:t>
            </w:r>
          </w:p>
        </w:tc>
        <w:tc>
          <w:tcPr>
            <w:tcW w:w="1194" w:type="dxa"/>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r>
      <w:tr w:rsidR="00A611EE" w:rsidRPr="005C7892" w:rsidTr="00A611E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A611EE" w:rsidRPr="005C7892" w:rsidRDefault="00A611EE" w:rsidP="00A611EE">
            <w:pPr>
              <w:spacing w:line="276" w:lineRule="auto"/>
              <w:jc w:val="center"/>
              <w:rPr>
                <w:rFonts w:asciiTheme="minorHAnsi" w:hAnsiTheme="minorHAnsi"/>
                <w:color w:val="000000"/>
                <w:sz w:val="18"/>
                <w:szCs w:val="18"/>
                <w:lang w:val="es-ES"/>
              </w:rPr>
            </w:pPr>
            <w:r w:rsidRPr="005C7892">
              <w:rPr>
                <w:rFonts w:asciiTheme="minorHAnsi" w:hAnsiTheme="minorHAnsi"/>
                <w:color w:val="000000"/>
                <w:sz w:val="18"/>
                <w:szCs w:val="18"/>
                <w:lang w:val="es-ES"/>
              </w:rPr>
              <w:t>Autoridad electoral</w:t>
            </w:r>
          </w:p>
        </w:tc>
        <w:tc>
          <w:tcPr>
            <w:tcW w:w="1040" w:type="dxa"/>
            <w:tcBorders>
              <w:left w:val="single" w:sz="4" w:space="0" w:color="auto"/>
              <w:bottom w:val="single" w:sz="4" w:space="0" w:color="auto"/>
            </w:tcBorders>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5</w:t>
            </w:r>
          </w:p>
        </w:tc>
        <w:tc>
          <w:tcPr>
            <w:tcW w:w="1109" w:type="dxa"/>
            <w:tcBorders>
              <w:bottom w:val="single" w:sz="4" w:space="0" w:color="auto"/>
            </w:tcBorders>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7</w:t>
            </w:r>
          </w:p>
        </w:tc>
        <w:tc>
          <w:tcPr>
            <w:tcW w:w="1056" w:type="dxa"/>
            <w:tcBorders>
              <w:bottom w:val="single" w:sz="4" w:space="0" w:color="auto"/>
            </w:tcBorders>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2</w:t>
            </w:r>
          </w:p>
        </w:tc>
        <w:tc>
          <w:tcPr>
            <w:tcW w:w="1017" w:type="dxa"/>
            <w:tcBorders>
              <w:bottom w:val="single" w:sz="4" w:space="0" w:color="auto"/>
            </w:tcBorders>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0</w:t>
            </w:r>
          </w:p>
        </w:tc>
        <w:tc>
          <w:tcPr>
            <w:tcW w:w="1295" w:type="dxa"/>
            <w:tcBorders>
              <w:bottom w:val="single" w:sz="4" w:space="0" w:color="auto"/>
            </w:tcBorders>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6</w:t>
            </w:r>
          </w:p>
        </w:tc>
        <w:tc>
          <w:tcPr>
            <w:tcW w:w="1194" w:type="dxa"/>
            <w:tcBorders>
              <w:bottom w:val="single" w:sz="4" w:space="0" w:color="auto"/>
            </w:tcBorders>
            <w:vAlign w:val="center"/>
          </w:tcPr>
          <w:p w:rsidR="00A611EE" w:rsidRPr="00A611EE" w:rsidRDefault="00A611EE" w:rsidP="00A611EE">
            <w:pPr>
              <w:jc w:val="center"/>
              <w:rPr>
                <w:rFonts w:asciiTheme="minorHAnsi" w:hAnsiTheme="minorHAnsi"/>
                <w:sz w:val="20"/>
                <w:szCs w:val="20"/>
              </w:rPr>
            </w:pPr>
            <w:r w:rsidRPr="00A611EE">
              <w:rPr>
                <w:rFonts w:asciiTheme="minorHAnsi" w:hAnsiTheme="minorHAnsi"/>
                <w:sz w:val="20"/>
                <w:szCs w:val="20"/>
              </w:rPr>
              <w:t>1</w:t>
            </w:r>
          </w:p>
        </w:tc>
      </w:tr>
      <w:tr w:rsidR="001C6C83" w:rsidRPr="005C7892" w:rsidTr="000E03C9">
        <w:trPr>
          <w:trHeight w:val="20"/>
          <w:jc w:val="center"/>
        </w:trPr>
        <w:tc>
          <w:tcPr>
            <w:tcW w:w="2220" w:type="dxa"/>
            <w:tcBorders>
              <w:top w:val="single" w:sz="4" w:space="0" w:color="auto"/>
              <w:bottom w:val="single" w:sz="4" w:space="0" w:color="auto"/>
            </w:tcBorders>
            <w:shd w:val="clear" w:color="auto" w:fill="808080" w:themeFill="background1" w:themeFillShade="80"/>
            <w:vAlign w:val="center"/>
          </w:tcPr>
          <w:p w:rsidR="001C6C83" w:rsidRPr="005C7892" w:rsidRDefault="001C6C83" w:rsidP="000E03C9">
            <w:pPr>
              <w:spacing w:line="276" w:lineRule="auto"/>
              <w:ind w:left="708" w:hanging="708"/>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Total</w:t>
            </w:r>
          </w:p>
        </w:tc>
        <w:tc>
          <w:tcPr>
            <w:tcW w:w="1040" w:type="dxa"/>
            <w:tcBorders>
              <w:bottom w:val="single" w:sz="4" w:space="0" w:color="auto"/>
            </w:tcBorders>
            <w:shd w:val="clear" w:color="auto" w:fill="808080" w:themeFill="background1" w:themeFillShade="80"/>
            <w:vAlign w:val="center"/>
          </w:tcPr>
          <w:p w:rsidR="001C6C83" w:rsidRPr="005C7892" w:rsidRDefault="00A611EE" w:rsidP="000E03C9">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17</w:t>
            </w:r>
            <w:r>
              <w:rPr>
                <w:rFonts w:asciiTheme="minorHAnsi" w:hAnsiTheme="minorHAnsi" w:cstheme="minorHAnsi"/>
                <w:b/>
                <w:color w:val="FFFFFF"/>
                <w:sz w:val="18"/>
                <w:szCs w:val="18"/>
                <w:lang w:val="es-ES"/>
              </w:rPr>
              <w:fldChar w:fldCharType="end"/>
            </w:r>
          </w:p>
        </w:tc>
        <w:tc>
          <w:tcPr>
            <w:tcW w:w="1109" w:type="dxa"/>
            <w:tcBorders>
              <w:bottom w:val="single" w:sz="4" w:space="0" w:color="auto"/>
            </w:tcBorders>
            <w:shd w:val="clear" w:color="auto" w:fill="808080" w:themeFill="background1" w:themeFillShade="80"/>
            <w:vAlign w:val="center"/>
          </w:tcPr>
          <w:p w:rsidR="001C6C83" w:rsidRPr="005C7892" w:rsidRDefault="00A611EE" w:rsidP="000E03C9">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23</w:t>
            </w:r>
            <w:r>
              <w:rPr>
                <w:rFonts w:asciiTheme="minorHAnsi" w:hAnsiTheme="minorHAnsi" w:cstheme="minorHAnsi"/>
                <w:b/>
                <w:color w:val="FFFFFF"/>
                <w:sz w:val="18"/>
                <w:szCs w:val="18"/>
                <w:lang w:val="es-ES"/>
              </w:rPr>
              <w:fldChar w:fldCharType="end"/>
            </w:r>
          </w:p>
        </w:tc>
        <w:tc>
          <w:tcPr>
            <w:tcW w:w="1056" w:type="dxa"/>
            <w:tcBorders>
              <w:bottom w:val="single" w:sz="4" w:space="0" w:color="auto"/>
            </w:tcBorders>
            <w:shd w:val="clear" w:color="auto" w:fill="808080" w:themeFill="background1" w:themeFillShade="80"/>
            <w:vAlign w:val="center"/>
          </w:tcPr>
          <w:p w:rsidR="001C6C83" w:rsidRPr="005C7892" w:rsidRDefault="00A611EE" w:rsidP="000E03C9">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6</w:t>
            </w:r>
            <w:r>
              <w:rPr>
                <w:rFonts w:asciiTheme="minorHAnsi" w:hAnsiTheme="minorHAnsi" w:cstheme="minorHAnsi"/>
                <w:b/>
                <w:color w:val="FFFFFF"/>
                <w:sz w:val="18"/>
                <w:szCs w:val="18"/>
                <w:lang w:val="es-ES"/>
              </w:rPr>
              <w:fldChar w:fldCharType="end"/>
            </w:r>
          </w:p>
        </w:tc>
        <w:tc>
          <w:tcPr>
            <w:tcW w:w="1017" w:type="dxa"/>
            <w:tcBorders>
              <w:bottom w:val="single" w:sz="4" w:space="0" w:color="auto"/>
            </w:tcBorders>
            <w:shd w:val="clear" w:color="auto" w:fill="808080" w:themeFill="background1" w:themeFillShade="80"/>
            <w:vAlign w:val="center"/>
          </w:tcPr>
          <w:p w:rsidR="001C6C83" w:rsidRPr="005C7892" w:rsidRDefault="00A611EE" w:rsidP="000E03C9">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7</w:t>
            </w:r>
            <w:r>
              <w:rPr>
                <w:rFonts w:asciiTheme="minorHAnsi" w:hAnsiTheme="minorHAnsi" w:cstheme="minorHAnsi"/>
                <w:b/>
                <w:color w:val="FFFFFF"/>
                <w:sz w:val="18"/>
                <w:szCs w:val="18"/>
                <w:lang w:val="es-ES"/>
              </w:rPr>
              <w:fldChar w:fldCharType="end"/>
            </w:r>
          </w:p>
        </w:tc>
        <w:tc>
          <w:tcPr>
            <w:tcW w:w="1295" w:type="dxa"/>
            <w:tcBorders>
              <w:bottom w:val="single" w:sz="4" w:space="0" w:color="auto"/>
            </w:tcBorders>
            <w:shd w:val="clear" w:color="auto" w:fill="808080" w:themeFill="background1" w:themeFillShade="80"/>
            <w:vAlign w:val="center"/>
          </w:tcPr>
          <w:p w:rsidR="001C6C83" w:rsidRPr="005C7892" w:rsidRDefault="00A611EE" w:rsidP="000E03C9">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50</w:t>
            </w:r>
            <w:r>
              <w:rPr>
                <w:rFonts w:asciiTheme="minorHAnsi" w:hAnsiTheme="minorHAnsi" w:cstheme="minorHAnsi"/>
                <w:b/>
                <w:color w:val="FFFFFF"/>
                <w:sz w:val="18"/>
                <w:szCs w:val="18"/>
                <w:lang w:val="es-ES"/>
              </w:rPr>
              <w:fldChar w:fldCharType="end"/>
            </w:r>
          </w:p>
        </w:tc>
        <w:tc>
          <w:tcPr>
            <w:tcW w:w="1194" w:type="dxa"/>
            <w:tcBorders>
              <w:bottom w:val="single" w:sz="4" w:space="0" w:color="auto"/>
            </w:tcBorders>
            <w:shd w:val="clear" w:color="auto" w:fill="808080" w:themeFill="background1" w:themeFillShade="80"/>
            <w:vAlign w:val="center"/>
          </w:tcPr>
          <w:p w:rsidR="001C6C83" w:rsidRPr="005C7892" w:rsidRDefault="00A611EE" w:rsidP="000E03C9">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1</w:t>
            </w:r>
            <w:r>
              <w:rPr>
                <w:rFonts w:asciiTheme="minorHAnsi" w:hAnsiTheme="minorHAnsi" w:cstheme="minorHAnsi"/>
                <w:b/>
                <w:color w:val="FFFFFF"/>
                <w:sz w:val="18"/>
                <w:szCs w:val="18"/>
                <w:lang w:val="es-ES"/>
              </w:rPr>
              <w:fldChar w:fldCharType="end"/>
            </w:r>
          </w:p>
        </w:tc>
      </w:tr>
    </w:tbl>
    <w:p w:rsidR="001C6C83" w:rsidRPr="005C7892" w:rsidRDefault="001C6C83" w:rsidP="001C6C83">
      <w:pPr>
        <w:pStyle w:val="Default"/>
        <w:tabs>
          <w:tab w:val="left" w:pos="3329"/>
        </w:tabs>
        <w:spacing w:line="360" w:lineRule="auto"/>
        <w:jc w:val="both"/>
        <w:rPr>
          <w:rFonts w:asciiTheme="minorHAnsi" w:hAnsiTheme="minorHAnsi" w:cstheme="minorHAnsi"/>
          <w:color w:val="auto"/>
          <w:sz w:val="22"/>
          <w:szCs w:val="22"/>
          <w:lang w:val="es-ES"/>
        </w:rPr>
      </w:pPr>
    </w:p>
    <w:p w:rsidR="001C6C83" w:rsidRPr="005C7892" w:rsidRDefault="001C6C83" w:rsidP="001C6C83">
      <w:pPr>
        <w:pStyle w:val="Default"/>
        <w:tabs>
          <w:tab w:val="left" w:pos="1134"/>
        </w:tabs>
        <w:spacing w:after="120"/>
        <w:jc w:val="both"/>
        <w:rPr>
          <w:rFonts w:asciiTheme="minorHAnsi" w:hAnsiTheme="minorHAnsi" w:cstheme="minorHAnsi"/>
          <w:b/>
          <w:color w:val="auto"/>
          <w:szCs w:val="22"/>
          <w:lang w:val="es-ES"/>
        </w:rPr>
      </w:pPr>
      <w:r w:rsidRPr="005C7892">
        <w:rPr>
          <w:rFonts w:asciiTheme="minorHAnsi" w:hAnsiTheme="minorHAnsi" w:cstheme="minorHAnsi"/>
          <w:b/>
          <w:color w:val="auto"/>
          <w:szCs w:val="22"/>
          <w:lang w:val="es-ES"/>
        </w:rPr>
        <w:t xml:space="preserve">c. Requerimientos registrados por omisiones y excedentes en la transmisión de promocionales. </w:t>
      </w:r>
    </w:p>
    <w:p w:rsidR="001C6C83" w:rsidRPr="005C7892" w:rsidRDefault="001C6C83" w:rsidP="001C6C83">
      <w:pPr>
        <w:spacing w:after="120" w:line="360" w:lineRule="auto"/>
        <w:jc w:val="both"/>
        <w:rPr>
          <w:rFonts w:asciiTheme="minorHAnsi" w:hAnsiTheme="minorHAnsi" w:cstheme="minorHAnsi"/>
          <w:lang w:val="es-ES"/>
        </w:rPr>
      </w:pPr>
      <w:r w:rsidRPr="005C7892">
        <w:rPr>
          <w:rFonts w:asciiTheme="minorHAnsi" w:hAnsiTheme="minorHAnsi" w:cstheme="minorHAnsi"/>
          <w:lang w:val="es-ES"/>
        </w:rPr>
        <w:t xml:space="preserve">Durante el periodo que se informa, se elaboraron requerimientos a los concesionarios por </w:t>
      </w:r>
      <w:r w:rsidR="00815835">
        <w:rPr>
          <w:rFonts w:asciiTheme="minorHAnsi" w:hAnsiTheme="minorHAnsi" w:cstheme="minorHAnsi"/>
          <w:lang w:val="es-ES"/>
        </w:rPr>
        <w:t>612</w:t>
      </w:r>
      <w:r w:rsidRPr="005C7892">
        <w:rPr>
          <w:rFonts w:asciiTheme="minorHAnsi" w:hAnsiTheme="minorHAnsi" w:cstheme="minorHAnsi"/>
          <w:lang w:val="es-ES"/>
        </w:rPr>
        <w:t xml:space="preserve"> promocionales no transmitidos y </w:t>
      </w:r>
      <w:r w:rsidR="002649A0">
        <w:rPr>
          <w:rFonts w:asciiTheme="minorHAnsi" w:hAnsiTheme="minorHAnsi" w:cstheme="minorHAnsi"/>
          <w:lang w:val="es-ES"/>
        </w:rPr>
        <w:t>15</w:t>
      </w:r>
      <w:r w:rsidRPr="005C7892">
        <w:rPr>
          <w:rFonts w:asciiTheme="minorHAnsi" w:hAnsiTheme="minorHAnsi" w:cstheme="minorHAnsi"/>
          <w:lang w:val="es-ES"/>
        </w:rPr>
        <w:t xml:space="preserve"> excedentes detectados.</w:t>
      </w:r>
    </w:p>
    <w:p w:rsidR="001C6C83" w:rsidRPr="005C7892" w:rsidRDefault="001C6C83" w:rsidP="001C6C83">
      <w:pPr>
        <w:jc w:val="center"/>
        <w:rPr>
          <w:rFonts w:asciiTheme="minorHAnsi" w:hAnsiTheme="minorHAnsi" w:cstheme="minorHAnsi"/>
          <w:b/>
          <w:bCs/>
          <w:color w:val="000000" w:themeColor="text1"/>
          <w:sz w:val="18"/>
          <w:szCs w:val="18"/>
          <w:lang w:val="es-ES" w:eastAsia="es-MX"/>
        </w:rPr>
      </w:pPr>
      <w:r>
        <w:rPr>
          <w:rFonts w:asciiTheme="minorHAnsi" w:hAnsiTheme="minorHAnsi" w:cstheme="minorHAnsi"/>
          <w:b/>
          <w:bCs/>
          <w:color w:val="000000" w:themeColor="text1"/>
          <w:sz w:val="18"/>
          <w:szCs w:val="18"/>
          <w:lang w:val="es-ES" w:eastAsia="es-MX"/>
        </w:rPr>
        <w:t>Promocionales requeridos</w:t>
      </w:r>
    </w:p>
    <w:tbl>
      <w:tblPr>
        <w:tblStyle w:val="Tablanormal1"/>
        <w:tblW w:w="8497" w:type="dxa"/>
        <w:jc w:val="center"/>
        <w:tblLayout w:type="fixed"/>
        <w:tblLook w:val="04A0" w:firstRow="1" w:lastRow="0" w:firstColumn="1" w:lastColumn="0" w:noHBand="0" w:noVBand="1"/>
      </w:tblPr>
      <w:tblGrid>
        <w:gridCol w:w="1913"/>
        <w:gridCol w:w="992"/>
        <w:gridCol w:w="1134"/>
        <w:gridCol w:w="1004"/>
        <w:gridCol w:w="1123"/>
        <w:gridCol w:w="1231"/>
        <w:gridCol w:w="1100"/>
      </w:tblGrid>
      <w:tr w:rsidR="001C6C83" w:rsidRPr="005C7892" w:rsidTr="000E03C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13" w:type="dxa"/>
            <w:vMerge w:val="restart"/>
            <w:shd w:val="clear" w:color="auto" w:fill="D5007F"/>
            <w:vAlign w:val="center"/>
          </w:tcPr>
          <w:p w:rsidR="001C6C83" w:rsidRPr="005C7892" w:rsidRDefault="001C6C83" w:rsidP="000E03C9">
            <w:pPr>
              <w:jc w:val="center"/>
              <w:rPr>
                <w:rFonts w:asciiTheme="minorHAnsi" w:hAnsiTheme="minorHAnsi" w:cstheme="minorHAnsi"/>
                <w:bCs w:val="0"/>
                <w:color w:val="FFFFFF"/>
                <w:sz w:val="18"/>
                <w:szCs w:val="18"/>
                <w:lang w:val="es-ES" w:eastAsia="es-MX"/>
              </w:rPr>
            </w:pPr>
            <w:r w:rsidRPr="005C7892">
              <w:rPr>
                <w:rFonts w:asciiTheme="minorHAnsi" w:hAnsiTheme="minorHAnsi" w:cstheme="minorHAnsi"/>
                <w:bCs w:val="0"/>
                <w:color w:val="FFFFFF"/>
                <w:sz w:val="18"/>
                <w:szCs w:val="18"/>
                <w:lang w:val="es-ES" w:eastAsia="es-MX"/>
              </w:rPr>
              <w:t>Entidad federativa</w:t>
            </w:r>
          </w:p>
        </w:tc>
        <w:tc>
          <w:tcPr>
            <w:tcW w:w="2126" w:type="dxa"/>
            <w:gridSpan w:val="2"/>
            <w:shd w:val="clear" w:color="auto" w:fill="D5007F"/>
            <w:vAlign w:val="center"/>
          </w:tcPr>
          <w:p w:rsidR="001C6C83" w:rsidRPr="005C7892" w:rsidRDefault="001C6C83" w:rsidP="000E03C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FFFFFF"/>
                <w:sz w:val="18"/>
                <w:szCs w:val="18"/>
                <w:lang w:val="es-ES" w:eastAsia="es-MX"/>
              </w:rPr>
            </w:pPr>
            <w:r w:rsidRPr="005C7892">
              <w:rPr>
                <w:rFonts w:asciiTheme="minorHAnsi" w:hAnsiTheme="minorHAnsi" w:cstheme="minorHAnsi"/>
                <w:bCs w:val="0"/>
                <w:color w:val="FFFFFF"/>
                <w:sz w:val="18"/>
                <w:szCs w:val="18"/>
                <w:lang w:val="es-ES" w:eastAsia="es-MX"/>
              </w:rPr>
              <w:t>No Transmitidos</w:t>
            </w:r>
          </w:p>
        </w:tc>
        <w:tc>
          <w:tcPr>
            <w:tcW w:w="1004" w:type="dxa"/>
            <w:vMerge w:val="restart"/>
            <w:shd w:val="clear" w:color="auto" w:fill="D5007F"/>
            <w:vAlign w:val="center"/>
          </w:tcPr>
          <w:p w:rsidR="001C6C83" w:rsidRPr="005C7892" w:rsidRDefault="001C6C83" w:rsidP="000E03C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FFFFFF"/>
                <w:sz w:val="18"/>
                <w:szCs w:val="18"/>
                <w:lang w:val="es-ES" w:eastAsia="es-MX"/>
              </w:rPr>
            </w:pPr>
            <w:r w:rsidRPr="005C7892">
              <w:rPr>
                <w:rFonts w:asciiTheme="minorHAnsi" w:hAnsiTheme="minorHAnsi" w:cstheme="minorHAnsi"/>
                <w:bCs w:val="0"/>
                <w:color w:val="FFFFFF"/>
                <w:sz w:val="18"/>
                <w:szCs w:val="18"/>
                <w:lang w:val="es-ES" w:eastAsia="es-MX"/>
              </w:rPr>
              <w:t>Total</w:t>
            </w:r>
          </w:p>
        </w:tc>
        <w:tc>
          <w:tcPr>
            <w:tcW w:w="2354" w:type="dxa"/>
            <w:gridSpan w:val="2"/>
            <w:shd w:val="clear" w:color="auto" w:fill="D5007F"/>
            <w:vAlign w:val="center"/>
          </w:tcPr>
          <w:p w:rsidR="001C6C83" w:rsidRPr="005C7892" w:rsidRDefault="001C6C83" w:rsidP="000E03C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FFFFFF"/>
                <w:sz w:val="18"/>
                <w:szCs w:val="18"/>
                <w:lang w:val="es-ES" w:eastAsia="es-MX"/>
              </w:rPr>
            </w:pPr>
            <w:r w:rsidRPr="005C7892">
              <w:rPr>
                <w:rFonts w:asciiTheme="minorHAnsi" w:hAnsiTheme="minorHAnsi" w:cstheme="minorHAnsi"/>
                <w:bCs w:val="0"/>
                <w:color w:val="FFFFFF"/>
                <w:sz w:val="18"/>
                <w:szCs w:val="18"/>
                <w:lang w:val="es-ES" w:eastAsia="es-MX"/>
              </w:rPr>
              <w:t>Excedentes</w:t>
            </w:r>
          </w:p>
        </w:tc>
        <w:tc>
          <w:tcPr>
            <w:tcW w:w="1100" w:type="dxa"/>
            <w:vMerge w:val="restart"/>
            <w:shd w:val="clear" w:color="auto" w:fill="D5007F"/>
            <w:vAlign w:val="center"/>
          </w:tcPr>
          <w:p w:rsidR="001C6C83" w:rsidRPr="005C7892" w:rsidRDefault="001C6C83" w:rsidP="000E03C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FFFFFF"/>
                <w:sz w:val="18"/>
                <w:szCs w:val="18"/>
                <w:lang w:val="es-ES" w:eastAsia="es-MX"/>
              </w:rPr>
            </w:pPr>
            <w:r w:rsidRPr="005C7892">
              <w:rPr>
                <w:rFonts w:asciiTheme="minorHAnsi" w:hAnsiTheme="minorHAnsi" w:cstheme="minorHAnsi"/>
                <w:bCs w:val="0"/>
                <w:color w:val="FFFFFF"/>
                <w:sz w:val="18"/>
                <w:szCs w:val="18"/>
                <w:lang w:val="es-ES" w:eastAsia="es-MX"/>
              </w:rPr>
              <w:t>Total</w:t>
            </w:r>
          </w:p>
        </w:tc>
      </w:tr>
      <w:tr w:rsidR="001C6C83" w:rsidRPr="005C7892" w:rsidTr="000E03C9">
        <w:trPr>
          <w:cnfStyle w:val="000000100000" w:firstRow="0" w:lastRow="0" w:firstColumn="0" w:lastColumn="0" w:oddVBand="0" w:evenVBand="0" w:oddHBand="1" w:evenHBand="0" w:firstRowFirstColumn="0" w:firstRowLastColumn="0" w:lastRowFirstColumn="0" w:lastRowLastColumn="0"/>
          <w:trHeight w:val="147"/>
          <w:jc w:val="center"/>
        </w:trPr>
        <w:tc>
          <w:tcPr>
            <w:cnfStyle w:val="001000000000" w:firstRow="0" w:lastRow="0" w:firstColumn="1" w:lastColumn="0" w:oddVBand="0" w:evenVBand="0" w:oddHBand="0" w:evenHBand="0" w:firstRowFirstColumn="0" w:firstRowLastColumn="0" w:lastRowFirstColumn="0" w:lastRowLastColumn="0"/>
            <w:tcW w:w="1913" w:type="dxa"/>
            <w:vMerge/>
            <w:vAlign w:val="center"/>
            <w:hideMark/>
          </w:tcPr>
          <w:p w:rsidR="001C6C83" w:rsidRPr="005C7892" w:rsidRDefault="001C6C83" w:rsidP="000E03C9">
            <w:pPr>
              <w:jc w:val="center"/>
              <w:rPr>
                <w:rFonts w:asciiTheme="minorHAnsi" w:hAnsiTheme="minorHAnsi" w:cstheme="minorHAnsi"/>
                <w:b w:val="0"/>
                <w:bCs w:val="0"/>
                <w:color w:val="FFFFFF"/>
                <w:sz w:val="18"/>
                <w:szCs w:val="18"/>
                <w:lang w:val="es-ES" w:eastAsia="es-MX"/>
              </w:rPr>
            </w:pPr>
          </w:p>
        </w:tc>
        <w:tc>
          <w:tcPr>
            <w:tcW w:w="992" w:type="dxa"/>
            <w:shd w:val="clear" w:color="auto" w:fill="D5007F"/>
            <w:vAlign w:val="center"/>
            <w:hideMark/>
          </w:tcPr>
          <w:p w:rsidR="001C6C83" w:rsidRPr="005C7892" w:rsidRDefault="001C6C83" w:rsidP="000E03C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Radio</w:t>
            </w:r>
          </w:p>
        </w:tc>
        <w:tc>
          <w:tcPr>
            <w:tcW w:w="1134" w:type="dxa"/>
            <w:shd w:val="clear" w:color="auto" w:fill="D5007F"/>
            <w:vAlign w:val="center"/>
            <w:hideMark/>
          </w:tcPr>
          <w:p w:rsidR="001C6C83" w:rsidRPr="005C7892" w:rsidRDefault="001C6C83" w:rsidP="000E03C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Televisión</w:t>
            </w:r>
          </w:p>
        </w:tc>
        <w:tc>
          <w:tcPr>
            <w:tcW w:w="1004" w:type="dxa"/>
            <w:vMerge/>
            <w:shd w:val="clear" w:color="auto" w:fill="D5007F"/>
            <w:vAlign w:val="center"/>
            <w:hideMark/>
          </w:tcPr>
          <w:p w:rsidR="001C6C83" w:rsidRPr="005C7892" w:rsidRDefault="001C6C83" w:rsidP="000E03C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sz w:val="18"/>
                <w:szCs w:val="18"/>
                <w:lang w:val="es-ES" w:eastAsia="es-MX"/>
              </w:rPr>
            </w:pPr>
          </w:p>
        </w:tc>
        <w:tc>
          <w:tcPr>
            <w:tcW w:w="1123" w:type="dxa"/>
            <w:shd w:val="clear" w:color="auto" w:fill="D5007F"/>
            <w:vAlign w:val="center"/>
          </w:tcPr>
          <w:p w:rsidR="001C6C83" w:rsidRPr="005C7892" w:rsidRDefault="001C6C83" w:rsidP="000E03C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Radio</w:t>
            </w:r>
          </w:p>
        </w:tc>
        <w:tc>
          <w:tcPr>
            <w:tcW w:w="1231" w:type="dxa"/>
            <w:shd w:val="clear" w:color="auto" w:fill="D5007F"/>
            <w:vAlign w:val="center"/>
          </w:tcPr>
          <w:p w:rsidR="001C6C83" w:rsidRPr="005C7892" w:rsidRDefault="001C6C83" w:rsidP="000E03C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Televisión</w:t>
            </w:r>
          </w:p>
        </w:tc>
        <w:tc>
          <w:tcPr>
            <w:tcW w:w="1100" w:type="dxa"/>
            <w:vMerge/>
            <w:shd w:val="clear" w:color="auto" w:fill="D5007F"/>
            <w:vAlign w:val="center"/>
          </w:tcPr>
          <w:p w:rsidR="001C6C83" w:rsidRPr="005C7892" w:rsidRDefault="001C6C83" w:rsidP="000E03C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sz w:val="18"/>
                <w:szCs w:val="18"/>
                <w:lang w:val="es-ES" w:eastAsia="es-MX"/>
              </w:rPr>
            </w:pPr>
          </w:p>
        </w:tc>
      </w:tr>
      <w:tr w:rsidR="002649A0" w:rsidRPr="005C7892" w:rsidTr="006D74BD">
        <w:trPr>
          <w:trHeight w:val="300"/>
          <w:jc w:val="center"/>
        </w:trPr>
        <w:tc>
          <w:tcPr>
            <w:cnfStyle w:val="001000000000" w:firstRow="0" w:lastRow="0" w:firstColumn="1" w:lastColumn="0" w:oddVBand="0" w:evenVBand="0" w:oddHBand="0" w:evenHBand="0" w:firstRowFirstColumn="0" w:firstRowLastColumn="0" w:lastRowFirstColumn="0" w:lastRowLastColumn="0"/>
            <w:tcW w:w="1913" w:type="dxa"/>
            <w:vAlign w:val="center"/>
          </w:tcPr>
          <w:p w:rsidR="002649A0" w:rsidRPr="005C7892" w:rsidRDefault="002649A0" w:rsidP="002649A0">
            <w:pPr>
              <w:jc w:val="center"/>
              <w:rPr>
                <w:rFonts w:asciiTheme="minorHAnsi" w:hAnsiTheme="minorHAnsi" w:cstheme="minorHAnsi"/>
                <w:b w:val="0"/>
                <w:color w:val="000000"/>
                <w:sz w:val="18"/>
                <w:szCs w:val="18"/>
                <w:lang w:val="es-ES" w:eastAsia="es-MX"/>
              </w:rPr>
            </w:pPr>
            <w:r>
              <w:rPr>
                <w:rFonts w:asciiTheme="minorHAnsi" w:hAnsiTheme="minorHAnsi" w:cstheme="minorHAnsi"/>
                <w:b w:val="0"/>
                <w:color w:val="000000"/>
                <w:sz w:val="18"/>
                <w:szCs w:val="18"/>
                <w:lang w:val="es-ES"/>
              </w:rPr>
              <w:t>Oaxaca</w:t>
            </w:r>
          </w:p>
        </w:tc>
        <w:tc>
          <w:tcPr>
            <w:tcW w:w="992" w:type="dxa"/>
          </w:tcPr>
          <w:p w:rsidR="002649A0" w:rsidRPr="00815835" w:rsidRDefault="002649A0" w:rsidP="002649A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815835">
              <w:rPr>
                <w:rFonts w:asciiTheme="minorHAnsi" w:hAnsiTheme="minorHAnsi"/>
                <w:sz w:val="20"/>
              </w:rPr>
              <w:t>44</w:t>
            </w:r>
          </w:p>
        </w:tc>
        <w:tc>
          <w:tcPr>
            <w:tcW w:w="1134" w:type="dxa"/>
          </w:tcPr>
          <w:p w:rsidR="002649A0" w:rsidRPr="00815835" w:rsidRDefault="002649A0" w:rsidP="002649A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815835">
              <w:rPr>
                <w:rFonts w:asciiTheme="minorHAnsi" w:hAnsiTheme="minorHAnsi"/>
                <w:sz w:val="20"/>
              </w:rPr>
              <w:t>568</w:t>
            </w:r>
          </w:p>
        </w:tc>
        <w:tc>
          <w:tcPr>
            <w:tcW w:w="1004" w:type="dxa"/>
          </w:tcPr>
          <w:p w:rsidR="002649A0" w:rsidRPr="00815835" w:rsidRDefault="002649A0" w:rsidP="002649A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815835">
              <w:rPr>
                <w:rFonts w:asciiTheme="minorHAnsi" w:hAnsiTheme="minorHAnsi"/>
                <w:sz w:val="20"/>
              </w:rPr>
              <w:t>612</w:t>
            </w:r>
          </w:p>
        </w:tc>
        <w:tc>
          <w:tcPr>
            <w:tcW w:w="1123" w:type="dxa"/>
          </w:tcPr>
          <w:p w:rsidR="002649A0" w:rsidRPr="002649A0" w:rsidRDefault="002649A0" w:rsidP="002649A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2649A0">
              <w:rPr>
                <w:rFonts w:asciiTheme="minorHAnsi" w:hAnsiTheme="minorHAnsi"/>
                <w:sz w:val="20"/>
              </w:rPr>
              <w:t>14</w:t>
            </w:r>
          </w:p>
        </w:tc>
        <w:tc>
          <w:tcPr>
            <w:tcW w:w="1231" w:type="dxa"/>
          </w:tcPr>
          <w:p w:rsidR="002649A0" w:rsidRPr="002649A0" w:rsidRDefault="002649A0" w:rsidP="002649A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2649A0">
              <w:rPr>
                <w:rFonts w:asciiTheme="minorHAnsi" w:hAnsiTheme="minorHAnsi"/>
                <w:sz w:val="20"/>
              </w:rPr>
              <w:t>1</w:t>
            </w:r>
          </w:p>
        </w:tc>
        <w:tc>
          <w:tcPr>
            <w:tcW w:w="1100" w:type="dxa"/>
          </w:tcPr>
          <w:p w:rsidR="002649A0" w:rsidRPr="002649A0" w:rsidRDefault="002649A0" w:rsidP="002649A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2649A0">
              <w:rPr>
                <w:rFonts w:asciiTheme="minorHAnsi" w:hAnsiTheme="minorHAnsi"/>
                <w:sz w:val="20"/>
              </w:rPr>
              <w:t>15</w:t>
            </w:r>
          </w:p>
        </w:tc>
      </w:tr>
    </w:tbl>
    <w:p w:rsidR="00A70218" w:rsidRDefault="00A70218" w:rsidP="00A957D8">
      <w:pPr>
        <w:spacing w:after="120"/>
        <w:rPr>
          <w:rFonts w:asciiTheme="minorHAnsi" w:hAnsiTheme="minorHAnsi" w:cstheme="minorHAnsi"/>
          <w:b/>
          <w:lang w:val="es-ES"/>
        </w:rPr>
      </w:pPr>
    </w:p>
    <w:p w:rsidR="000644E1" w:rsidRDefault="000644E1" w:rsidP="00A957D8">
      <w:pPr>
        <w:spacing w:after="120"/>
        <w:rPr>
          <w:rFonts w:asciiTheme="minorHAnsi" w:hAnsiTheme="minorHAnsi" w:cstheme="minorHAnsi"/>
          <w:b/>
          <w:lang w:val="es-ES"/>
        </w:rPr>
      </w:pPr>
    </w:p>
    <w:p w:rsidR="000644E1" w:rsidRDefault="000644E1" w:rsidP="00A957D8">
      <w:pPr>
        <w:spacing w:after="120"/>
        <w:rPr>
          <w:rFonts w:asciiTheme="minorHAnsi" w:hAnsiTheme="minorHAnsi" w:cstheme="minorHAnsi"/>
          <w:b/>
          <w:lang w:val="es-ES"/>
        </w:rPr>
      </w:pPr>
    </w:p>
    <w:p w:rsidR="000644E1" w:rsidRDefault="000644E1" w:rsidP="000644E1">
      <w:pPr>
        <w:spacing w:after="120"/>
        <w:rPr>
          <w:rFonts w:asciiTheme="minorHAnsi" w:hAnsiTheme="minorHAnsi" w:cstheme="minorHAnsi"/>
          <w:b/>
          <w:lang w:val="es-ES"/>
        </w:rPr>
      </w:pPr>
    </w:p>
    <w:p w:rsidR="000644E1" w:rsidRPr="005C7892" w:rsidRDefault="000644E1" w:rsidP="000644E1">
      <w:pPr>
        <w:spacing w:after="160" w:line="259" w:lineRule="auto"/>
        <w:rPr>
          <w:rFonts w:asciiTheme="minorHAnsi" w:hAnsiTheme="minorHAnsi" w:cstheme="minorHAnsi"/>
          <w:b/>
          <w:lang w:val="es-ES"/>
        </w:rPr>
      </w:pPr>
      <w:r>
        <w:rPr>
          <w:rFonts w:asciiTheme="minorHAnsi" w:hAnsiTheme="minorHAnsi" w:cstheme="minorHAnsi"/>
          <w:b/>
          <w:lang w:val="es-ES"/>
        </w:rPr>
        <w:lastRenderedPageBreak/>
        <w:t>8</w:t>
      </w:r>
      <w:r w:rsidRPr="005C7892">
        <w:rPr>
          <w:rFonts w:asciiTheme="minorHAnsi" w:hAnsiTheme="minorHAnsi" w:cstheme="minorHAnsi"/>
          <w:b/>
          <w:lang w:val="es-ES"/>
        </w:rPr>
        <w:t xml:space="preserve">. Informe </w:t>
      </w:r>
      <w:r>
        <w:rPr>
          <w:rFonts w:asciiTheme="minorHAnsi" w:hAnsiTheme="minorHAnsi" w:cstheme="minorHAnsi"/>
          <w:b/>
          <w:lang w:val="es-ES"/>
        </w:rPr>
        <w:t>de requerimientos. Proceso Electoral Extrao</w:t>
      </w:r>
      <w:r w:rsidRPr="005C7892">
        <w:rPr>
          <w:rFonts w:asciiTheme="minorHAnsi" w:hAnsiTheme="minorHAnsi" w:cstheme="minorHAnsi"/>
          <w:b/>
          <w:lang w:val="es-ES"/>
        </w:rPr>
        <w:t>rdinario</w:t>
      </w:r>
      <w:r>
        <w:rPr>
          <w:rFonts w:asciiTheme="minorHAnsi" w:hAnsiTheme="minorHAnsi" w:cstheme="minorHAnsi"/>
          <w:b/>
          <w:lang w:val="es-ES"/>
        </w:rPr>
        <w:t xml:space="preserve"> en el estado de Nuevo </w:t>
      </w:r>
      <w:r w:rsidR="00D64FF0">
        <w:rPr>
          <w:rFonts w:asciiTheme="minorHAnsi" w:hAnsiTheme="minorHAnsi" w:cstheme="minorHAnsi"/>
          <w:b/>
          <w:lang w:val="es-ES"/>
        </w:rPr>
        <w:t>León</w:t>
      </w:r>
      <w:r w:rsidRPr="005C7892">
        <w:rPr>
          <w:rFonts w:asciiTheme="minorHAnsi" w:hAnsiTheme="minorHAnsi" w:cstheme="minorHAnsi"/>
          <w:b/>
          <w:lang w:val="es-ES"/>
        </w:rPr>
        <w:t xml:space="preserve"> (Del </w:t>
      </w:r>
      <w:r>
        <w:rPr>
          <w:rFonts w:asciiTheme="minorHAnsi" w:hAnsiTheme="minorHAnsi" w:cstheme="minorHAnsi"/>
          <w:b/>
          <w:lang w:val="es-ES"/>
        </w:rPr>
        <w:t xml:space="preserve">5 al 23 de diciembre </w:t>
      </w:r>
      <w:r w:rsidRPr="005C7892">
        <w:rPr>
          <w:rFonts w:asciiTheme="minorHAnsi" w:hAnsiTheme="minorHAnsi" w:cstheme="minorHAnsi"/>
          <w:b/>
          <w:lang w:val="es-ES"/>
        </w:rPr>
        <w:t>de 2018).</w:t>
      </w:r>
    </w:p>
    <w:p w:rsidR="000644E1" w:rsidRPr="005C7892" w:rsidRDefault="000644E1" w:rsidP="000644E1">
      <w:pPr>
        <w:pStyle w:val="Sinespaciado"/>
        <w:rPr>
          <w:rFonts w:asciiTheme="minorHAnsi" w:hAnsiTheme="minorHAnsi" w:cstheme="minorHAnsi"/>
          <w:b/>
          <w:lang w:val="es-ES"/>
        </w:rPr>
      </w:pPr>
      <w:r w:rsidRPr="005C7892">
        <w:rPr>
          <w:rFonts w:asciiTheme="minorHAnsi" w:hAnsiTheme="minorHAnsi" w:cstheme="minorHAnsi"/>
          <w:b/>
          <w:lang w:val="es-ES"/>
        </w:rPr>
        <w:t xml:space="preserve">a. Análisis de los resultados del proceso de requerimiento de promocionales no transmitidos y excedentes.  </w:t>
      </w:r>
    </w:p>
    <w:p w:rsidR="000644E1" w:rsidRPr="005C7892" w:rsidRDefault="000644E1" w:rsidP="000644E1">
      <w:pPr>
        <w:pStyle w:val="Sinespaciado"/>
        <w:rPr>
          <w:rFonts w:asciiTheme="minorHAnsi" w:hAnsiTheme="minorHAnsi" w:cstheme="minorHAnsi"/>
          <w:b/>
          <w:lang w:val="es-ES"/>
        </w:rPr>
      </w:pPr>
    </w:p>
    <w:tbl>
      <w:tblPr>
        <w:tblW w:w="5814" w:type="pct"/>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4"/>
        <w:gridCol w:w="905"/>
        <w:gridCol w:w="1049"/>
        <w:gridCol w:w="1198"/>
        <w:gridCol w:w="1169"/>
        <w:gridCol w:w="1659"/>
        <w:gridCol w:w="747"/>
        <w:gridCol w:w="692"/>
        <w:gridCol w:w="1129"/>
        <w:gridCol w:w="676"/>
        <w:gridCol w:w="532"/>
      </w:tblGrid>
      <w:tr w:rsidR="0098646D" w:rsidRPr="005C7892" w:rsidTr="00D67E8E">
        <w:trPr>
          <w:trHeight w:val="659"/>
        </w:trPr>
        <w:tc>
          <w:tcPr>
            <w:tcW w:w="5000" w:type="pct"/>
            <w:gridSpan w:val="11"/>
            <w:shd w:val="clear" w:color="000000" w:fill="D5007F"/>
            <w:vAlign w:val="center"/>
            <w:hideMark/>
          </w:tcPr>
          <w:p w:rsidR="0098646D" w:rsidRPr="005C7892" w:rsidRDefault="0098646D" w:rsidP="00D67E8E">
            <w:pPr>
              <w:jc w:val="center"/>
              <w:rPr>
                <w:rFonts w:asciiTheme="minorHAnsi" w:hAnsiTheme="minorHAnsi" w:cstheme="minorHAnsi"/>
                <w:b/>
                <w:bCs/>
                <w:color w:val="FFFFFF"/>
                <w:sz w:val="20"/>
                <w:szCs w:val="20"/>
                <w:lang w:val="es-ES" w:eastAsia="es-MX"/>
              </w:rPr>
            </w:pPr>
            <w:r w:rsidRPr="005C7892">
              <w:rPr>
                <w:rFonts w:asciiTheme="minorHAnsi" w:hAnsiTheme="minorHAnsi" w:cstheme="minorHAnsi"/>
                <w:b/>
                <w:bCs/>
                <w:color w:val="FFFFFF"/>
                <w:sz w:val="20"/>
                <w:szCs w:val="20"/>
                <w:lang w:val="es-ES" w:eastAsia="es-MX"/>
              </w:rPr>
              <w:t>Análisis de los resultados del proceso de verificación y requerimiento de promocionales no transmitidos.</w:t>
            </w:r>
          </w:p>
          <w:p w:rsidR="0098646D" w:rsidRPr="005C7892" w:rsidRDefault="0098646D" w:rsidP="00D67E8E">
            <w:pPr>
              <w:jc w:val="center"/>
              <w:rPr>
                <w:rFonts w:asciiTheme="minorHAnsi" w:hAnsiTheme="minorHAnsi" w:cstheme="minorHAnsi"/>
                <w:b/>
                <w:bCs/>
                <w:color w:val="FFFFFF"/>
                <w:sz w:val="20"/>
                <w:szCs w:val="20"/>
                <w:lang w:val="es-ES" w:eastAsia="es-MX"/>
              </w:rPr>
            </w:pPr>
            <w:r w:rsidRPr="005C7892">
              <w:rPr>
                <w:rFonts w:asciiTheme="minorHAnsi" w:hAnsiTheme="minorHAnsi" w:cstheme="minorHAnsi"/>
                <w:b/>
                <w:bCs/>
                <w:color w:val="FFFFFF"/>
                <w:sz w:val="20"/>
                <w:szCs w:val="20"/>
                <w:lang w:val="es-ES" w:eastAsia="es-MX"/>
              </w:rPr>
              <w:t>Distribución por actor político</w:t>
            </w:r>
          </w:p>
        </w:tc>
      </w:tr>
      <w:tr w:rsidR="0098646D" w:rsidRPr="005C7892" w:rsidTr="00753D1A">
        <w:trPr>
          <w:trHeight w:val="320"/>
        </w:trPr>
        <w:tc>
          <w:tcPr>
            <w:tcW w:w="601" w:type="pct"/>
            <w:vMerge w:val="restart"/>
            <w:shd w:val="clear" w:color="auto" w:fill="808080" w:themeFill="background1" w:themeFillShade="80"/>
            <w:vAlign w:val="center"/>
            <w:hideMark/>
          </w:tcPr>
          <w:p w:rsidR="0098646D" w:rsidRPr="005C7892" w:rsidRDefault="0098646D" w:rsidP="00D67E8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Actor Político</w:t>
            </w:r>
          </w:p>
        </w:tc>
        <w:tc>
          <w:tcPr>
            <w:tcW w:w="408" w:type="pct"/>
            <w:vMerge w:val="restart"/>
            <w:shd w:val="clear" w:color="auto" w:fill="808080" w:themeFill="background1" w:themeFillShade="80"/>
            <w:vAlign w:val="center"/>
            <w:hideMark/>
          </w:tcPr>
          <w:p w:rsidR="0098646D" w:rsidRPr="005C7892" w:rsidRDefault="0098646D" w:rsidP="00D67E8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Pautados</w:t>
            </w:r>
          </w:p>
        </w:tc>
        <w:tc>
          <w:tcPr>
            <w:tcW w:w="473" w:type="pct"/>
            <w:vMerge w:val="restart"/>
            <w:shd w:val="clear" w:color="auto" w:fill="808080" w:themeFill="background1" w:themeFillShade="80"/>
            <w:vAlign w:val="center"/>
            <w:hideMark/>
          </w:tcPr>
          <w:p w:rsidR="0098646D" w:rsidRPr="005C7892" w:rsidRDefault="0098646D" w:rsidP="00D67E8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Verificados</w:t>
            </w:r>
          </w:p>
        </w:tc>
        <w:tc>
          <w:tcPr>
            <w:tcW w:w="540" w:type="pct"/>
            <w:vMerge w:val="restart"/>
            <w:shd w:val="clear" w:color="auto" w:fill="808080" w:themeFill="background1" w:themeFillShade="80"/>
            <w:vAlign w:val="center"/>
            <w:hideMark/>
          </w:tcPr>
          <w:p w:rsidR="0098646D" w:rsidRPr="005C7892" w:rsidRDefault="0098646D" w:rsidP="00D67E8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Transmitidos</w:t>
            </w:r>
          </w:p>
        </w:tc>
        <w:tc>
          <w:tcPr>
            <w:tcW w:w="527" w:type="pct"/>
            <w:vMerge w:val="restart"/>
            <w:tcBorders>
              <w:right w:val="double" w:sz="12" w:space="0" w:color="auto"/>
            </w:tcBorders>
            <w:shd w:val="clear" w:color="auto" w:fill="808080" w:themeFill="background1" w:themeFillShade="80"/>
            <w:vAlign w:val="center"/>
            <w:hideMark/>
          </w:tcPr>
          <w:p w:rsidR="0098646D" w:rsidRPr="005C7892" w:rsidRDefault="0098646D" w:rsidP="00D67E8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No transmitidos</w:t>
            </w:r>
          </w:p>
        </w:tc>
        <w:tc>
          <w:tcPr>
            <w:tcW w:w="748" w:type="pct"/>
            <w:vMerge w:val="restart"/>
            <w:tcBorders>
              <w:left w:val="double" w:sz="12" w:space="0" w:color="auto"/>
            </w:tcBorders>
            <w:shd w:val="clear" w:color="auto" w:fill="808080" w:themeFill="background1" w:themeFillShade="80"/>
            <w:vAlign w:val="center"/>
            <w:hideMark/>
          </w:tcPr>
          <w:p w:rsidR="0098646D" w:rsidRPr="005C7892" w:rsidRDefault="0098646D" w:rsidP="00D67E8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Reprogramaciones Voluntarias</w:t>
            </w:r>
            <w:r w:rsidRPr="005C7892">
              <w:rPr>
                <w:rStyle w:val="Refdenotaalpie"/>
                <w:rFonts w:asciiTheme="minorHAnsi" w:hAnsiTheme="minorHAnsi" w:cstheme="minorHAnsi"/>
                <w:b/>
                <w:bCs/>
                <w:color w:val="FFFFFF"/>
                <w:sz w:val="18"/>
                <w:szCs w:val="18"/>
                <w:lang w:val="es-ES" w:eastAsia="es-MX"/>
              </w:rPr>
              <w:footnoteReference w:id="16"/>
            </w:r>
          </w:p>
        </w:tc>
        <w:tc>
          <w:tcPr>
            <w:tcW w:w="649" w:type="pct"/>
            <w:gridSpan w:val="2"/>
            <w:tcBorders>
              <w:right w:val="double" w:sz="12" w:space="0" w:color="auto"/>
            </w:tcBorders>
            <w:shd w:val="clear" w:color="auto" w:fill="808080" w:themeFill="background1" w:themeFillShade="80"/>
            <w:vAlign w:val="center"/>
            <w:hideMark/>
          </w:tcPr>
          <w:p w:rsidR="0098646D" w:rsidRPr="005C7892" w:rsidRDefault="0098646D" w:rsidP="00D67E8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No Transmitidos Requeridos</w:t>
            </w:r>
            <w:r w:rsidRPr="005C7892">
              <w:rPr>
                <w:rStyle w:val="Refdenotaalpie"/>
                <w:rFonts w:asciiTheme="minorHAnsi" w:hAnsiTheme="minorHAnsi" w:cstheme="minorHAnsi"/>
                <w:b/>
                <w:bCs/>
                <w:color w:val="FFFFFF"/>
                <w:sz w:val="18"/>
                <w:szCs w:val="18"/>
                <w:lang w:val="es-ES" w:eastAsia="es-MX"/>
              </w:rPr>
              <w:footnoteReference w:id="17"/>
            </w:r>
          </w:p>
        </w:tc>
        <w:tc>
          <w:tcPr>
            <w:tcW w:w="509" w:type="pct"/>
            <w:vMerge w:val="restart"/>
            <w:tcBorders>
              <w:left w:val="double" w:sz="12" w:space="0" w:color="auto"/>
            </w:tcBorders>
            <w:shd w:val="clear" w:color="auto" w:fill="808080" w:themeFill="background1" w:themeFillShade="80"/>
            <w:vAlign w:val="center"/>
            <w:hideMark/>
          </w:tcPr>
          <w:p w:rsidR="0098646D" w:rsidRPr="005C7892" w:rsidRDefault="0098646D" w:rsidP="00D67E8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Excedentes Detectados</w:t>
            </w:r>
            <w:r w:rsidRPr="005C7892">
              <w:rPr>
                <w:rStyle w:val="Refdenotaalpie"/>
                <w:rFonts w:asciiTheme="minorHAnsi" w:hAnsiTheme="minorHAnsi" w:cstheme="minorHAnsi"/>
                <w:b/>
                <w:bCs/>
                <w:color w:val="FFFFFF"/>
                <w:sz w:val="18"/>
                <w:szCs w:val="18"/>
                <w:lang w:val="es-ES" w:eastAsia="es-MX"/>
              </w:rPr>
              <w:footnoteReference w:id="18"/>
            </w:r>
          </w:p>
        </w:tc>
        <w:tc>
          <w:tcPr>
            <w:tcW w:w="546" w:type="pct"/>
            <w:gridSpan w:val="2"/>
            <w:tcBorders>
              <w:bottom w:val="single" w:sz="4" w:space="0" w:color="auto"/>
            </w:tcBorders>
            <w:shd w:val="clear" w:color="auto" w:fill="808080" w:themeFill="background1" w:themeFillShade="80"/>
            <w:vAlign w:val="center"/>
          </w:tcPr>
          <w:p w:rsidR="0098646D" w:rsidRPr="005C7892" w:rsidRDefault="0098646D" w:rsidP="00D67E8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Excedentes Requeridos</w:t>
            </w:r>
            <w:r w:rsidRPr="005C7892">
              <w:rPr>
                <w:rStyle w:val="Refdenotaalpie"/>
                <w:rFonts w:asciiTheme="minorHAnsi" w:hAnsiTheme="minorHAnsi" w:cstheme="minorHAnsi"/>
                <w:b/>
                <w:bCs/>
                <w:color w:val="FFFFFF"/>
                <w:sz w:val="18"/>
                <w:szCs w:val="18"/>
                <w:lang w:val="es-ES" w:eastAsia="es-MX"/>
              </w:rPr>
              <w:footnoteReference w:id="19"/>
            </w:r>
          </w:p>
        </w:tc>
      </w:tr>
      <w:tr w:rsidR="00753D1A" w:rsidRPr="005C7892" w:rsidTr="00753D1A">
        <w:trPr>
          <w:trHeight w:val="330"/>
        </w:trPr>
        <w:tc>
          <w:tcPr>
            <w:tcW w:w="601" w:type="pct"/>
            <w:vMerge/>
            <w:shd w:val="clear" w:color="auto" w:fill="808080" w:themeFill="background1" w:themeFillShade="80"/>
            <w:vAlign w:val="center"/>
            <w:hideMark/>
          </w:tcPr>
          <w:p w:rsidR="0098646D" w:rsidRPr="005C7892" w:rsidRDefault="0098646D" w:rsidP="00D67E8E">
            <w:pPr>
              <w:jc w:val="center"/>
              <w:rPr>
                <w:rFonts w:asciiTheme="minorHAnsi" w:hAnsiTheme="minorHAnsi" w:cstheme="minorHAnsi"/>
                <w:b/>
                <w:bCs/>
                <w:color w:val="FFFFFF"/>
                <w:sz w:val="18"/>
                <w:szCs w:val="18"/>
                <w:lang w:val="es-ES" w:eastAsia="es-MX"/>
              </w:rPr>
            </w:pPr>
          </w:p>
        </w:tc>
        <w:tc>
          <w:tcPr>
            <w:tcW w:w="408" w:type="pct"/>
            <w:vMerge/>
            <w:shd w:val="clear" w:color="auto" w:fill="808080" w:themeFill="background1" w:themeFillShade="80"/>
            <w:vAlign w:val="center"/>
            <w:hideMark/>
          </w:tcPr>
          <w:p w:rsidR="0098646D" w:rsidRPr="005C7892" w:rsidRDefault="0098646D" w:rsidP="00D67E8E">
            <w:pPr>
              <w:jc w:val="center"/>
              <w:rPr>
                <w:rFonts w:asciiTheme="minorHAnsi" w:hAnsiTheme="minorHAnsi" w:cstheme="minorHAnsi"/>
                <w:b/>
                <w:bCs/>
                <w:color w:val="FFFFFF"/>
                <w:sz w:val="18"/>
                <w:szCs w:val="18"/>
                <w:lang w:val="es-ES" w:eastAsia="es-MX"/>
              </w:rPr>
            </w:pPr>
          </w:p>
        </w:tc>
        <w:tc>
          <w:tcPr>
            <w:tcW w:w="473" w:type="pct"/>
            <w:vMerge/>
            <w:shd w:val="clear" w:color="auto" w:fill="808080" w:themeFill="background1" w:themeFillShade="80"/>
            <w:vAlign w:val="center"/>
            <w:hideMark/>
          </w:tcPr>
          <w:p w:rsidR="0098646D" w:rsidRPr="005C7892" w:rsidRDefault="0098646D" w:rsidP="00D67E8E">
            <w:pPr>
              <w:jc w:val="center"/>
              <w:rPr>
                <w:rFonts w:asciiTheme="minorHAnsi" w:hAnsiTheme="minorHAnsi" w:cstheme="minorHAnsi"/>
                <w:b/>
                <w:bCs/>
                <w:color w:val="FFFFFF"/>
                <w:sz w:val="18"/>
                <w:szCs w:val="18"/>
                <w:lang w:val="es-ES" w:eastAsia="es-MX"/>
              </w:rPr>
            </w:pPr>
          </w:p>
        </w:tc>
        <w:tc>
          <w:tcPr>
            <w:tcW w:w="540" w:type="pct"/>
            <w:vMerge/>
            <w:shd w:val="clear" w:color="auto" w:fill="808080" w:themeFill="background1" w:themeFillShade="80"/>
            <w:vAlign w:val="center"/>
            <w:hideMark/>
          </w:tcPr>
          <w:p w:rsidR="0098646D" w:rsidRPr="005C7892" w:rsidRDefault="0098646D" w:rsidP="00D67E8E">
            <w:pPr>
              <w:jc w:val="center"/>
              <w:rPr>
                <w:rFonts w:asciiTheme="minorHAnsi" w:hAnsiTheme="minorHAnsi" w:cstheme="minorHAnsi"/>
                <w:b/>
                <w:bCs/>
                <w:color w:val="FFFFFF"/>
                <w:sz w:val="18"/>
                <w:szCs w:val="18"/>
                <w:lang w:val="es-ES" w:eastAsia="es-MX"/>
              </w:rPr>
            </w:pPr>
          </w:p>
        </w:tc>
        <w:tc>
          <w:tcPr>
            <w:tcW w:w="527" w:type="pct"/>
            <w:vMerge/>
            <w:tcBorders>
              <w:right w:val="double" w:sz="12" w:space="0" w:color="auto"/>
            </w:tcBorders>
            <w:shd w:val="clear" w:color="auto" w:fill="808080" w:themeFill="background1" w:themeFillShade="80"/>
            <w:vAlign w:val="center"/>
            <w:hideMark/>
          </w:tcPr>
          <w:p w:rsidR="0098646D" w:rsidRPr="005C7892" w:rsidRDefault="0098646D" w:rsidP="00D67E8E">
            <w:pPr>
              <w:jc w:val="center"/>
              <w:rPr>
                <w:rFonts w:asciiTheme="minorHAnsi" w:hAnsiTheme="minorHAnsi" w:cstheme="minorHAnsi"/>
                <w:b/>
                <w:bCs/>
                <w:color w:val="FFFFFF"/>
                <w:sz w:val="18"/>
                <w:szCs w:val="18"/>
                <w:lang w:val="es-ES" w:eastAsia="es-MX"/>
              </w:rPr>
            </w:pPr>
          </w:p>
        </w:tc>
        <w:tc>
          <w:tcPr>
            <w:tcW w:w="748" w:type="pct"/>
            <w:vMerge/>
            <w:tcBorders>
              <w:left w:val="double" w:sz="12" w:space="0" w:color="auto"/>
            </w:tcBorders>
            <w:shd w:val="clear" w:color="auto" w:fill="808080" w:themeFill="background1" w:themeFillShade="80"/>
            <w:vAlign w:val="center"/>
            <w:hideMark/>
          </w:tcPr>
          <w:p w:rsidR="0098646D" w:rsidRPr="005C7892" w:rsidRDefault="0098646D" w:rsidP="00D67E8E">
            <w:pPr>
              <w:jc w:val="center"/>
              <w:rPr>
                <w:rFonts w:asciiTheme="minorHAnsi" w:hAnsiTheme="minorHAnsi" w:cstheme="minorHAnsi"/>
                <w:b/>
                <w:bCs/>
                <w:color w:val="FFFFFF"/>
                <w:sz w:val="18"/>
                <w:szCs w:val="18"/>
                <w:lang w:val="es-ES" w:eastAsia="es-MX"/>
              </w:rPr>
            </w:pPr>
          </w:p>
        </w:tc>
        <w:tc>
          <w:tcPr>
            <w:tcW w:w="337" w:type="pct"/>
            <w:shd w:val="clear" w:color="auto" w:fill="808080" w:themeFill="background1" w:themeFillShade="80"/>
            <w:vAlign w:val="center"/>
            <w:hideMark/>
          </w:tcPr>
          <w:p w:rsidR="0098646D" w:rsidRPr="005C7892" w:rsidRDefault="0098646D" w:rsidP="00D67E8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DEPPP</w:t>
            </w:r>
          </w:p>
        </w:tc>
        <w:tc>
          <w:tcPr>
            <w:tcW w:w="312" w:type="pct"/>
            <w:tcBorders>
              <w:right w:val="double" w:sz="12" w:space="0" w:color="auto"/>
            </w:tcBorders>
            <w:shd w:val="clear" w:color="auto" w:fill="808080" w:themeFill="background1" w:themeFillShade="80"/>
            <w:vAlign w:val="center"/>
            <w:hideMark/>
          </w:tcPr>
          <w:p w:rsidR="0098646D" w:rsidRPr="005C7892" w:rsidRDefault="0098646D" w:rsidP="00D67E8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JLE</w:t>
            </w:r>
          </w:p>
        </w:tc>
        <w:tc>
          <w:tcPr>
            <w:tcW w:w="509" w:type="pct"/>
            <w:vMerge/>
            <w:tcBorders>
              <w:left w:val="double" w:sz="12" w:space="0" w:color="auto"/>
            </w:tcBorders>
            <w:shd w:val="clear" w:color="auto" w:fill="808080" w:themeFill="background1" w:themeFillShade="80"/>
            <w:vAlign w:val="center"/>
            <w:hideMark/>
          </w:tcPr>
          <w:p w:rsidR="0098646D" w:rsidRPr="005C7892" w:rsidRDefault="0098646D" w:rsidP="00D67E8E">
            <w:pPr>
              <w:jc w:val="center"/>
              <w:rPr>
                <w:rFonts w:asciiTheme="minorHAnsi" w:hAnsiTheme="minorHAnsi" w:cstheme="minorHAnsi"/>
                <w:b/>
                <w:bCs/>
                <w:color w:val="FFFFFF"/>
                <w:sz w:val="18"/>
                <w:szCs w:val="18"/>
                <w:lang w:val="es-ES" w:eastAsia="es-MX"/>
              </w:rPr>
            </w:pPr>
          </w:p>
        </w:tc>
        <w:tc>
          <w:tcPr>
            <w:tcW w:w="305" w:type="pct"/>
            <w:shd w:val="clear" w:color="auto" w:fill="808080" w:themeFill="background1" w:themeFillShade="80"/>
            <w:vAlign w:val="center"/>
          </w:tcPr>
          <w:p w:rsidR="0098646D" w:rsidRPr="005C7892" w:rsidRDefault="0098646D" w:rsidP="00D67E8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DEPPP</w:t>
            </w:r>
          </w:p>
        </w:tc>
        <w:tc>
          <w:tcPr>
            <w:tcW w:w="241" w:type="pct"/>
            <w:shd w:val="clear" w:color="auto" w:fill="808080" w:themeFill="background1" w:themeFillShade="80"/>
            <w:vAlign w:val="center"/>
          </w:tcPr>
          <w:p w:rsidR="0098646D" w:rsidRPr="005C7892" w:rsidRDefault="0098646D" w:rsidP="00D67E8E">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JLE</w:t>
            </w:r>
          </w:p>
        </w:tc>
      </w:tr>
      <w:tr w:rsidR="00753D1A" w:rsidRPr="005C7892" w:rsidTr="00753D1A">
        <w:trPr>
          <w:trHeight w:val="515"/>
        </w:trPr>
        <w:tc>
          <w:tcPr>
            <w:tcW w:w="601" w:type="pct"/>
            <w:shd w:val="clear" w:color="auto" w:fill="auto"/>
            <w:vAlign w:val="center"/>
          </w:tcPr>
          <w:p w:rsidR="00753D1A" w:rsidRDefault="00753D1A" w:rsidP="00753D1A">
            <w:pPr>
              <w:jc w:val="center"/>
              <w:rPr>
                <w:rFonts w:ascii="Calibri" w:hAnsi="Calibri"/>
                <w:color w:val="000000"/>
                <w:sz w:val="20"/>
                <w:szCs w:val="20"/>
                <w:lang w:eastAsia="es-MX"/>
              </w:rPr>
            </w:pPr>
            <w:r>
              <w:rPr>
                <w:rFonts w:ascii="Calibri" w:hAnsi="Calibri"/>
                <w:color w:val="000000"/>
                <w:sz w:val="20"/>
                <w:szCs w:val="20"/>
              </w:rPr>
              <w:t>PAN</w:t>
            </w:r>
          </w:p>
        </w:tc>
        <w:tc>
          <w:tcPr>
            <w:tcW w:w="408"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22,570</w:t>
            </w:r>
          </w:p>
        </w:tc>
        <w:tc>
          <w:tcPr>
            <w:tcW w:w="473"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21,990</w:t>
            </w:r>
          </w:p>
        </w:tc>
        <w:tc>
          <w:tcPr>
            <w:tcW w:w="540"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21,802</w:t>
            </w:r>
          </w:p>
        </w:tc>
        <w:tc>
          <w:tcPr>
            <w:tcW w:w="527" w:type="pct"/>
            <w:tcBorders>
              <w:right w:val="double" w:sz="12" w:space="0" w:color="auto"/>
            </w:tcBorders>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188</w:t>
            </w:r>
          </w:p>
        </w:tc>
        <w:tc>
          <w:tcPr>
            <w:tcW w:w="748" w:type="pct"/>
            <w:tcBorders>
              <w:left w:val="double" w:sz="12" w:space="0" w:color="auto"/>
            </w:tcBorders>
            <w:shd w:val="clear" w:color="auto" w:fill="auto"/>
            <w:vAlign w:val="center"/>
          </w:tcPr>
          <w:p w:rsidR="00753D1A" w:rsidRPr="00753D1A" w:rsidRDefault="00753D1A" w:rsidP="00753D1A">
            <w:pPr>
              <w:jc w:val="center"/>
              <w:rPr>
                <w:rFonts w:asciiTheme="minorHAnsi" w:hAnsiTheme="minorHAnsi"/>
                <w:sz w:val="20"/>
              </w:rPr>
            </w:pPr>
            <w:r w:rsidRPr="00753D1A">
              <w:rPr>
                <w:rFonts w:asciiTheme="minorHAnsi" w:hAnsiTheme="minorHAnsi"/>
                <w:sz w:val="20"/>
              </w:rPr>
              <w:t>81</w:t>
            </w:r>
          </w:p>
        </w:tc>
        <w:tc>
          <w:tcPr>
            <w:tcW w:w="337"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88</w:t>
            </w:r>
          </w:p>
        </w:tc>
        <w:tc>
          <w:tcPr>
            <w:tcW w:w="312" w:type="pct"/>
            <w:tcBorders>
              <w:right w:val="double" w:sz="12" w:space="0" w:color="auto"/>
            </w:tcBorders>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0</w:t>
            </w:r>
          </w:p>
        </w:tc>
        <w:tc>
          <w:tcPr>
            <w:tcW w:w="509" w:type="pct"/>
            <w:tcBorders>
              <w:left w:val="double" w:sz="12" w:space="0" w:color="auto"/>
            </w:tcBorders>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38</w:t>
            </w:r>
          </w:p>
        </w:tc>
        <w:tc>
          <w:tcPr>
            <w:tcW w:w="305" w:type="pct"/>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38</w:t>
            </w:r>
          </w:p>
        </w:tc>
        <w:tc>
          <w:tcPr>
            <w:tcW w:w="241" w:type="pct"/>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0</w:t>
            </w:r>
          </w:p>
        </w:tc>
      </w:tr>
      <w:tr w:rsidR="00753D1A" w:rsidRPr="005C7892" w:rsidTr="00753D1A">
        <w:trPr>
          <w:trHeight w:val="515"/>
        </w:trPr>
        <w:tc>
          <w:tcPr>
            <w:tcW w:w="601"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PRI</w:t>
            </w:r>
          </w:p>
        </w:tc>
        <w:tc>
          <w:tcPr>
            <w:tcW w:w="408"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19,032</w:t>
            </w:r>
          </w:p>
        </w:tc>
        <w:tc>
          <w:tcPr>
            <w:tcW w:w="473"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18,550</w:t>
            </w:r>
          </w:p>
        </w:tc>
        <w:tc>
          <w:tcPr>
            <w:tcW w:w="540"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18,368</w:t>
            </w:r>
          </w:p>
        </w:tc>
        <w:tc>
          <w:tcPr>
            <w:tcW w:w="527" w:type="pct"/>
            <w:tcBorders>
              <w:right w:val="double" w:sz="12" w:space="0" w:color="auto"/>
            </w:tcBorders>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182</w:t>
            </w:r>
          </w:p>
        </w:tc>
        <w:tc>
          <w:tcPr>
            <w:tcW w:w="748" w:type="pct"/>
            <w:tcBorders>
              <w:left w:val="double" w:sz="12" w:space="0" w:color="auto"/>
            </w:tcBorders>
            <w:shd w:val="clear" w:color="auto" w:fill="auto"/>
            <w:vAlign w:val="center"/>
          </w:tcPr>
          <w:p w:rsidR="00753D1A" w:rsidRPr="00753D1A" w:rsidRDefault="00753D1A" w:rsidP="00753D1A">
            <w:pPr>
              <w:jc w:val="center"/>
              <w:rPr>
                <w:rFonts w:asciiTheme="minorHAnsi" w:hAnsiTheme="minorHAnsi"/>
                <w:sz w:val="20"/>
              </w:rPr>
            </w:pPr>
            <w:r w:rsidRPr="00753D1A">
              <w:rPr>
                <w:rFonts w:asciiTheme="minorHAnsi" w:hAnsiTheme="minorHAnsi"/>
                <w:sz w:val="20"/>
              </w:rPr>
              <w:t>74</w:t>
            </w:r>
          </w:p>
        </w:tc>
        <w:tc>
          <w:tcPr>
            <w:tcW w:w="337"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83</w:t>
            </w:r>
          </w:p>
        </w:tc>
        <w:tc>
          <w:tcPr>
            <w:tcW w:w="312" w:type="pct"/>
            <w:tcBorders>
              <w:right w:val="double" w:sz="12" w:space="0" w:color="auto"/>
            </w:tcBorders>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0</w:t>
            </w:r>
          </w:p>
        </w:tc>
        <w:tc>
          <w:tcPr>
            <w:tcW w:w="509" w:type="pct"/>
            <w:tcBorders>
              <w:left w:val="double" w:sz="12" w:space="0" w:color="auto"/>
            </w:tcBorders>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32</w:t>
            </w:r>
          </w:p>
        </w:tc>
        <w:tc>
          <w:tcPr>
            <w:tcW w:w="305" w:type="pct"/>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32</w:t>
            </w:r>
          </w:p>
        </w:tc>
        <w:tc>
          <w:tcPr>
            <w:tcW w:w="241" w:type="pct"/>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0</w:t>
            </w:r>
          </w:p>
        </w:tc>
      </w:tr>
      <w:tr w:rsidR="00753D1A" w:rsidRPr="005C7892" w:rsidTr="00753D1A">
        <w:trPr>
          <w:trHeight w:val="515"/>
        </w:trPr>
        <w:tc>
          <w:tcPr>
            <w:tcW w:w="601"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PRD</w:t>
            </w:r>
          </w:p>
        </w:tc>
        <w:tc>
          <w:tcPr>
            <w:tcW w:w="408"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2,379</w:t>
            </w:r>
          </w:p>
        </w:tc>
        <w:tc>
          <w:tcPr>
            <w:tcW w:w="473"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2,327</w:t>
            </w:r>
          </w:p>
        </w:tc>
        <w:tc>
          <w:tcPr>
            <w:tcW w:w="540"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2,301</w:t>
            </w:r>
          </w:p>
        </w:tc>
        <w:tc>
          <w:tcPr>
            <w:tcW w:w="527" w:type="pct"/>
            <w:tcBorders>
              <w:right w:val="double" w:sz="12" w:space="0" w:color="auto"/>
            </w:tcBorders>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26</w:t>
            </w:r>
          </w:p>
        </w:tc>
        <w:tc>
          <w:tcPr>
            <w:tcW w:w="748" w:type="pct"/>
            <w:tcBorders>
              <w:left w:val="double" w:sz="12" w:space="0" w:color="auto"/>
            </w:tcBorders>
            <w:shd w:val="clear" w:color="auto" w:fill="auto"/>
            <w:vAlign w:val="center"/>
          </w:tcPr>
          <w:p w:rsidR="00753D1A" w:rsidRPr="00753D1A" w:rsidRDefault="00753D1A" w:rsidP="00753D1A">
            <w:pPr>
              <w:jc w:val="center"/>
              <w:rPr>
                <w:rFonts w:asciiTheme="minorHAnsi" w:hAnsiTheme="minorHAnsi"/>
                <w:sz w:val="20"/>
              </w:rPr>
            </w:pPr>
            <w:r w:rsidRPr="00753D1A">
              <w:rPr>
                <w:rFonts w:asciiTheme="minorHAnsi" w:hAnsiTheme="minorHAnsi"/>
                <w:sz w:val="20"/>
              </w:rPr>
              <w:t>6</w:t>
            </w:r>
          </w:p>
        </w:tc>
        <w:tc>
          <w:tcPr>
            <w:tcW w:w="337"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17</w:t>
            </w:r>
          </w:p>
        </w:tc>
        <w:tc>
          <w:tcPr>
            <w:tcW w:w="312" w:type="pct"/>
            <w:tcBorders>
              <w:right w:val="double" w:sz="12" w:space="0" w:color="auto"/>
            </w:tcBorders>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0</w:t>
            </w:r>
          </w:p>
        </w:tc>
        <w:tc>
          <w:tcPr>
            <w:tcW w:w="509" w:type="pct"/>
            <w:tcBorders>
              <w:left w:val="double" w:sz="12" w:space="0" w:color="auto"/>
            </w:tcBorders>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11</w:t>
            </w:r>
          </w:p>
        </w:tc>
        <w:tc>
          <w:tcPr>
            <w:tcW w:w="305" w:type="pct"/>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11</w:t>
            </w:r>
          </w:p>
        </w:tc>
        <w:tc>
          <w:tcPr>
            <w:tcW w:w="241" w:type="pct"/>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0</w:t>
            </w:r>
          </w:p>
        </w:tc>
      </w:tr>
      <w:tr w:rsidR="00753D1A" w:rsidRPr="005C7892" w:rsidTr="00753D1A">
        <w:trPr>
          <w:trHeight w:val="515"/>
        </w:trPr>
        <w:tc>
          <w:tcPr>
            <w:tcW w:w="601"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PT</w:t>
            </w:r>
          </w:p>
        </w:tc>
        <w:tc>
          <w:tcPr>
            <w:tcW w:w="408"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3,782</w:t>
            </w:r>
          </w:p>
        </w:tc>
        <w:tc>
          <w:tcPr>
            <w:tcW w:w="473"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3,694</w:t>
            </w:r>
          </w:p>
        </w:tc>
        <w:tc>
          <w:tcPr>
            <w:tcW w:w="540"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3,649</w:t>
            </w:r>
          </w:p>
        </w:tc>
        <w:tc>
          <w:tcPr>
            <w:tcW w:w="527" w:type="pct"/>
            <w:tcBorders>
              <w:right w:val="double" w:sz="12" w:space="0" w:color="auto"/>
            </w:tcBorders>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45</w:t>
            </w:r>
          </w:p>
        </w:tc>
        <w:tc>
          <w:tcPr>
            <w:tcW w:w="748" w:type="pct"/>
            <w:tcBorders>
              <w:left w:val="double" w:sz="12" w:space="0" w:color="auto"/>
            </w:tcBorders>
            <w:shd w:val="clear" w:color="auto" w:fill="auto"/>
            <w:vAlign w:val="center"/>
          </w:tcPr>
          <w:p w:rsidR="00753D1A" w:rsidRPr="00753D1A" w:rsidRDefault="00753D1A" w:rsidP="00753D1A">
            <w:pPr>
              <w:jc w:val="center"/>
              <w:rPr>
                <w:rFonts w:asciiTheme="minorHAnsi" w:hAnsiTheme="minorHAnsi"/>
                <w:sz w:val="20"/>
              </w:rPr>
            </w:pPr>
            <w:r w:rsidRPr="00753D1A">
              <w:rPr>
                <w:rFonts w:asciiTheme="minorHAnsi" w:hAnsiTheme="minorHAnsi"/>
                <w:sz w:val="20"/>
              </w:rPr>
              <w:t>11</w:t>
            </w:r>
          </w:p>
        </w:tc>
        <w:tc>
          <w:tcPr>
            <w:tcW w:w="337"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28</w:t>
            </w:r>
          </w:p>
        </w:tc>
        <w:tc>
          <w:tcPr>
            <w:tcW w:w="312" w:type="pct"/>
            <w:tcBorders>
              <w:right w:val="double" w:sz="12" w:space="0" w:color="auto"/>
            </w:tcBorders>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0</w:t>
            </w:r>
          </w:p>
        </w:tc>
        <w:tc>
          <w:tcPr>
            <w:tcW w:w="509" w:type="pct"/>
            <w:tcBorders>
              <w:left w:val="double" w:sz="12" w:space="0" w:color="auto"/>
            </w:tcBorders>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16</w:t>
            </w:r>
          </w:p>
        </w:tc>
        <w:tc>
          <w:tcPr>
            <w:tcW w:w="305" w:type="pct"/>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16</w:t>
            </w:r>
          </w:p>
        </w:tc>
        <w:tc>
          <w:tcPr>
            <w:tcW w:w="241" w:type="pct"/>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0</w:t>
            </w:r>
          </w:p>
        </w:tc>
      </w:tr>
      <w:tr w:rsidR="00753D1A" w:rsidRPr="005C7892" w:rsidTr="00753D1A">
        <w:trPr>
          <w:trHeight w:val="515"/>
        </w:trPr>
        <w:tc>
          <w:tcPr>
            <w:tcW w:w="601"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PVEM</w:t>
            </w:r>
          </w:p>
        </w:tc>
        <w:tc>
          <w:tcPr>
            <w:tcW w:w="408"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5,185</w:t>
            </w:r>
          </w:p>
        </w:tc>
        <w:tc>
          <w:tcPr>
            <w:tcW w:w="473"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5,061</w:t>
            </w:r>
          </w:p>
        </w:tc>
        <w:tc>
          <w:tcPr>
            <w:tcW w:w="540"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5,002</w:t>
            </w:r>
          </w:p>
        </w:tc>
        <w:tc>
          <w:tcPr>
            <w:tcW w:w="527" w:type="pct"/>
            <w:tcBorders>
              <w:right w:val="double" w:sz="12" w:space="0" w:color="auto"/>
            </w:tcBorders>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59</w:t>
            </w:r>
          </w:p>
        </w:tc>
        <w:tc>
          <w:tcPr>
            <w:tcW w:w="748" w:type="pct"/>
            <w:tcBorders>
              <w:left w:val="double" w:sz="12" w:space="0" w:color="auto"/>
            </w:tcBorders>
            <w:shd w:val="clear" w:color="auto" w:fill="auto"/>
            <w:vAlign w:val="center"/>
          </w:tcPr>
          <w:p w:rsidR="00753D1A" w:rsidRPr="00753D1A" w:rsidRDefault="00753D1A" w:rsidP="00753D1A">
            <w:pPr>
              <w:jc w:val="center"/>
              <w:rPr>
                <w:rFonts w:asciiTheme="minorHAnsi" w:hAnsiTheme="minorHAnsi"/>
                <w:sz w:val="20"/>
              </w:rPr>
            </w:pPr>
            <w:r w:rsidRPr="00753D1A">
              <w:rPr>
                <w:rFonts w:asciiTheme="minorHAnsi" w:hAnsiTheme="minorHAnsi"/>
                <w:sz w:val="20"/>
              </w:rPr>
              <w:t>19</w:t>
            </w:r>
          </w:p>
        </w:tc>
        <w:tc>
          <w:tcPr>
            <w:tcW w:w="337"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31</w:t>
            </w:r>
          </w:p>
        </w:tc>
        <w:tc>
          <w:tcPr>
            <w:tcW w:w="312" w:type="pct"/>
            <w:tcBorders>
              <w:right w:val="double" w:sz="12" w:space="0" w:color="auto"/>
            </w:tcBorders>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0</w:t>
            </w:r>
          </w:p>
        </w:tc>
        <w:tc>
          <w:tcPr>
            <w:tcW w:w="509" w:type="pct"/>
            <w:tcBorders>
              <w:left w:val="double" w:sz="12" w:space="0" w:color="auto"/>
            </w:tcBorders>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16</w:t>
            </w:r>
          </w:p>
        </w:tc>
        <w:tc>
          <w:tcPr>
            <w:tcW w:w="305" w:type="pct"/>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16</w:t>
            </w:r>
          </w:p>
        </w:tc>
        <w:tc>
          <w:tcPr>
            <w:tcW w:w="241" w:type="pct"/>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0</w:t>
            </w:r>
          </w:p>
        </w:tc>
      </w:tr>
      <w:tr w:rsidR="00753D1A" w:rsidRPr="005C7892" w:rsidTr="00753D1A">
        <w:trPr>
          <w:trHeight w:val="515"/>
        </w:trPr>
        <w:tc>
          <w:tcPr>
            <w:tcW w:w="601"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MC</w:t>
            </w:r>
          </w:p>
        </w:tc>
        <w:tc>
          <w:tcPr>
            <w:tcW w:w="408"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9,394</w:t>
            </w:r>
          </w:p>
        </w:tc>
        <w:tc>
          <w:tcPr>
            <w:tcW w:w="473"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9,155</w:t>
            </w:r>
          </w:p>
        </w:tc>
        <w:tc>
          <w:tcPr>
            <w:tcW w:w="540"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9,067</w:t>
            </w:r>
          </w:p>
        </w:tc>
        <w:tc>
          <w:tcPr>
            <w:tcW w:w="527" w:type="pct"/>
            <w:tcBorders>
              <w:right w:val="double" w:sz="12" w:space="0" w:color="auto"/>
            </w:tcBorders>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88</w:t>
            </w:r>
          </w:p>
        </w:tc>
        <w:tc>
          <w:tcPr>
            <w:tcW w:w="748" w:type="pct"/>
            <w:tcBorders>
              <w:left w:val="double" w:sz="12" w:space="0" w:color="auto"/>
            </w:tcBorders>
            <w:shd w:val="clear" w:color="auto" w:fill="auto"/>
            <w:vAlign w:val="center"/>
          </w:tcPr>
          <w:p w:rsidR="00753D1A" w:rsidRPr="00753D1A" w:rsidRDefault="00753D1A" w:rsidP="00753D1A">
            <w:pPr>
              <w:jc w:val="center"/>
              <w:rPr>
                <w:rFonts w:asciiTheme="minorHAnsi" w:hAnsiTheme="minorHAnsi"/>
                <w:sz w:val="20"/>
              </w:rPr>
            </w:pPr>
            <w:r w:rsidRPr="00753D1A">
              <w:rPr>
                <w:rFonts w:asciiTheme="minorHAnsi" w:hAnsiTheme="minorHAnsi"/>
                <w:sz w:val="20"/>
              </w:rPr>
              <w:t>35</w:t>
            </w:r>
          </w:p>
        </w:tc>
        <w:tc>
          <w:tcPr>
            <w:tcW w:w="337"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49</w:t>
            </w:r>
          </w:p>
        </w:tc>
        <w:tc>
          <w:tcPr>
            <w:tcW w:w="312" w:type="pct"/>
            <w:tcBorders>
              <w:right w:val="double" w:sz="12" w:space="0" w:color="auto"/>
            </w:tcBorders>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0</w:t>
            </w:r>
          </w:p>
        </w:tc>
        <w:tc>
          <w:tcPr>
            <w:tcW w:w="509" w:type="pct"/>
            <w:tcBorders>
              <w:left w:val="double" w:sz="12" w:space="0" w:color="auto"/>
            </w:tcBorders>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55</w:t>
            </w:r>
          </w:p>
        </w:tc>
        <w:tc>
          <w:tcPr>
            <w:tcW w:w="305" w:type="pct"/>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55</w:t>
            </w:r>
          </w:p>
        </w:tc>
        <w:tc>
          <w:tcPr>
            <w:tcW w:w="241" w:type="pct"/>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0</w:t>
            </w:r>
          </w:p>
        </w:tc>
      </w:tr>
      <w:tr w:rsidR="00753D1A" w:rsidRPr="005C7892" w:rsidTr="00753D1A">
        <w:trPr>
          <w:trHeight w:val="515"/>
        </w:trPr>
        <w:tc>
          <w:tcPr>
            <w:tcW w:w="601"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MORENA</w:t>
            </w:r>
          </w:p>
        </w:tc>
        <w:tc>
          <w:tcPr>
            <w:tcW w:w="408"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1,159</w:t>
            </w:r>
          </w:p>
        </w:tc>
        <w:tc>
          <w:tcPr>
            <w:tcW w:w="473"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1,132</w:t>
            </w:r>
          </w:p>
        </w:tc>
        <w:tc>
          <w:tcPr>
            <w:tcW w:w="540"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1,122</w:t>
            </w:r>
          </w:p>
        </w:tc>
        <w:tc>
          <w:tcPr>
            <w:tcW w:w="527" w:type="pct"/>
            <w:tcBorders>
              <w:right w:val="double" w:sz="12" w:space="0" w:color="auto"/>
            </w:tcBorders>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10</w:t>
            </w:r>
          </w:p>
        </w:tc>
        <w:tc>
          <w:tcPr>
            <w:tcW w:w="748" w:type="pct"/>
            <w:tcBorders>
              <w:left w:val="double" w:sz="12" w:space="0" w:color="auto"/>
            </w:tcBorders>
            <w:shd w:val="clear" w:color="auto" w:fill="auto"/>
            <w:vAlign w:val="center"/>
          </w:tcPr>
          <w:p w:rsidR="00753D1A" w:rsidRPr="00753D1A" w:rsidRDefault="00753D1A" w:rsidP="00753D1A">
            <w:pPr>
              <w:jc w:val="center"/>
              <w:rPr>
                <w:rFonts w:asciiTheme="minorHAnsi" w:hAnsiTheme="minorHAnsi"/>
                <w:sz w:val="20"/>
              </w:rPr>
            </w:pPr>
            <w:r w:rsidRPr="00753D1A">
              <w:rPr>
                <w:rFonts w:asciiTheme="minorHAnsi" w:hAnsiTheme="minorHAnsi"/>
                <w:sz w:val="20"/>
              </w:rPr>
              <w:t>5</w:t>
            </w:r>
          </w:p>
        </w:tc>
        <w:tc>
          <w:tcPr>
            <w:tcW w:w="337"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4</w:t>
            </w:r>
          </w:p>
        </w:tc>
        <w:tc>
          <w:tcPr>
            <w:tcW w:w="312" w:type="pct"/>
            <w:tcBorders>
              <w:right w:val="double" w:sz="12" w:space="0" w:color="auto"/>
            </w:tcBorders>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0</w:t>
            </w:r>
          </w:p>
        </w:tc>
        <w:tc>
          <w:tcPr>
            <w:tcW w:w="509" w:type="pct"/>
            <w:tcBorders>
              <w:left w:val="double" w:sz="12" w:space="0" w:color="auto"/>
            </w:tcBorders>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15</w:t>
            </w:r>
          </w:p>
        </w:tc>
        <w:tc>
          <w:tcPr>
            <w:tcW w:w="305" w:type="pct"/>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15</w:t>
            </w:r>
          </w:p>
        </w:tc>
        <w:tc>
          <w:tcPr>
            <w:tcW w:w="241" w:type="pct"/>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0</w:t>
            </w:r>
          </w:p>
        </w:tc>
      </w:tr>
      <w:tr w:rsidR="00753D1A" w:rsidRPr="005C7892" w:rsidTr="00753D1A">
        <w:trPr>
          <w:trHeight w:val="515"/>
        </w:trPr>
        <w:tc>
          <w:tcPr>
            <w:tcW w:w="601"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Partido local</w:t>
            </w:r>
          </w:p>
        </w:tc>
        <w:tc>
          <w:tcPr>
            <w:tcW w:w="408"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8,174</w:t>
            </w:r>
          </w:p>
        </w:tc>
        <w:tc>
          <w:tcPr>
            <w:tcW w:w="473"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7,979</w:t>
            </w:r>
          </w:p>
        </w:tc>
        <w:tc>
          <w:tcPr>
            <w:tcW w:w="540"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7,881</w:t>
            </w:r>
          </w:p>
        </w:tc>
        <w:tc>
          <w:tcPr>
            <w:tcW w:w="527" w:type="pct"/>
            <w:tcBorders>
              <w:right w:val="double" w:sz="12" w:space="0" w:color="auto"/>
            </w:tcBorders>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98</w:t>
            </w:r>
          </w:p>
        </w:tc>
        <w:tc>
          <w:tcPr>
            <w:tcW w:w="748" w:type="pct"/>
            <w:tcBorders>
              <w:left w:val="double" w:sz="12" w:space="0" w:color="auto"/>
            </w:tcBorders>
            <w:shd w:val="clear" w:color="auto" w:fill="auto"/>
            <w:vAlign w:val="center"/>
          </w:tcPr>
          <w:p w:rsidR="00753D1A" w:rsidRPr="00753D1A" w:rsidRDefault="00753D1A" w:rsidP="00753D1A">
            <w:pPr>
              <w:jc w:val="center"/>
              <w:rPr>
                <w:rFonts w:asciiTheme="minorHAnsi" w:hAnsiTheme="minorHAnsi"/>
                <w:sz w:val="20"/>
              </w:rPr>
            </w:pPr>
            <w:r w:rsidRPr="00753D1A">
              <w:rPr>
                <w:rFonts w:asciiTheme="minorHAnsi" w:hAnsiTheme="minorHAnsi"/>
                <w:sz w:val="20"/>
              </w:rPr>
              <w:t>32</w:t>
            </w:r>
          </w:p>
        </w:tc>
        <w:tc>
          <w:tcPr>
            <w:tcW w:w="337"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39</w:t>
            </w:r>
          </w:p>
        </w:tc>
        <w:tc>
          <w:tcPr>
            <w:tcW w:w="312" w:type="pct"/>
            <w:tcBorders>
              <w:right w:val="double" w:sz="12" w:space="0" w:color="auto"/>
            </w:tcBorders>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0</w:t>
            </w:r>
          </w:p>
        </w:tc>
        <w:tc>
          <w:tcPr>
            <w:tcW w:w="509" w:type="pct"/>
            <w:tcBorders>
              <w:left w:val="double" w:sz="12" w:space="0" w:color="auto"/>
            </w:tcBorders>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8</w:t>
            </w:r>
          </w:p>
        </w:tc>
        <w:tc>
          <w:tcPr>
            <w:tcW w:w="305" w:type="pct"/>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9</w:t>
            </w:r>
          </w:p>
        </w:tc>
        <w:tc>
          <w:tcPr>
            <w:tcW w:w="241" w:type="pct"/>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0</w:t>
            </w:r>
          </w:p>
        </w:tc>
      </w:tr>
      <w:tr w:rsidR="00753D1A" w:rsidTr="00753D1A">
        <w:trPr>
          <w:trHeight w:val="515"/>
        </w:trPr>
        <w:tc>
          <w:tcPr>
            <w:tcW w:w="601"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Coalición</w:t>
            </w:r>
          </w:p>
        </w:tc>
        <w:tc>
          <w:tcPr>
            <w:tcW w:w="408"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1,220</w:t>
            </w:r>
          </w:p>
        </w:tc>
        <w:tc>
          <w:tcPr>
            <w:tcW w:w="473"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1,203</w:t>
            </w:r>
          </w:p>
        </w:tc>
        <w:tc>
          <w:tcPr>
            <w:tcW w:w="540"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1,192</w:t>
            </w:r>
          </w:p>
        </w:tc>
        <w:tc>
          <w:tcPr>
            <w:tcW w:w="527" w:type="pct"/>
            <w:tcBorders>
              <w:right w:val="double" w:sz="12" w:space="0" w:color="auto"/>
            </w:tcBorders>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11</w:t>
            </w:r>
          </w:p>
        </w:tc>
        <w:tc>
          <w:tcPr>
            <w:tcW w:w="748" w:type="pct"/>
            <w:tcBorders>
              <w:left w:val="double" w:sz="12" w:space="0" w:color="auto"/>
            </w:tcBorders>
            <w:shd w:val="clear" w:color="auto" w:fill="auto"/>
            <w:vAlign w:val="center"/>
          </w:tcPr>
          <w:p w:rsidR="00753D1A" w:rsidRPr="00753D1A" w:rsidRDefault="00753D1A" w:rsidP="00753D1A">
            <w:pPr>
              <w:jc w:val="center"/>
              <w:rPr>
                <w:rFonts w:asciiTheme="minorHAnsi" w:hAnsiTheme="minorHAnsi"/>
                <w:sz w:val="20"/>
              </w:rPr>
            </w:pPr>
            <w:r w:rsidRPr="00753D1A">
              <w:rPr>
                <w:rFonts w:asciiTheme="minorHAnsi" w:hAnsiTheme="minorHAnsi"/>
                <w:sz w:val="20"/>
              </w:rPr>
              <w:t>10</w:t>
            </w:r>
          </w:p>
        </w:tc>
        <w:tc>
          <w:tcPr>
            <w:tcW w:w="337"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0</w:t>
            </w:r>
          </w:p>
        </w:tc>
        <w:tc>
          <w:tcPr>
            <w:tcW w:w="312" w:type="pct"/>
            <w:tcBorders>
              <w:right w:val="double" w:sz="12" w:space="0" w:color="auto"/>
            </w:tcBorders>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0</w:t>
            </w:r>
          </w:p>
        </w:tc>
        <w:tc>
          <w:tcPr>
            <w:tcW w:w="509" w:type="pct"/>
            <w:tcBorders>
              <w:left w:val="double" w:sz="12" w:space="0" w:color="auto"/>
            </w:tcBorders>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54</w:t>
            </w:r>
          </w:p>
        </w:tc>
        <w:tc>
          <w:tcPr>
            <w:tcW w:w="305" w:type="pct"/>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0</w:t>
            </w:r>
          </w:p>
        </w:tc>
        <w:tc>
          <w:tcPr>
            <w:tcW w:w="241" w:type="pct"/>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0</w:t>
            </w:r>
          </w:p>
        </w:tc>
      </w:tr>
      <w:tr w:rsidR="00753D1A" w:rsidTr="00753D1A">
        <w:trPr>
          <w:trHeight w:val="515"/>
        </w:trPr>
        <w:tc>
          <w:tcPr>
            <w:tcW w:w="601"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Candidato Independiente</w:t>
            </w:r>
          </w:p>
        </w:tc>
        <w:tc>
          <w:tcPr>
            <w:tcW w:w="408"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1,098</w:t>
            </w:r>
          </w:p>
        </w:tc>
        <w:tc>
          <w:tcPr>
            <w:tcW w:w="473"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1,079</w:t>
            </w:r>
          </w:p>
        </w:tc>
        <w:tc>
          <w:tcPr>
            <w:tcW w:w="540"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1,060</w:t>
            </w:r>
          </w:p>
        </w:tc>
        <w:tc>
          <w:tcPr>
            <w:tcW w:w="527" w:type="pct"/>
            <w:tcBorders>
              <w:right w:val="double" w:sz="12" w:space="0" w:color="auto"/>
            </w:tcBorders>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19</w:t>
            </w:r>
          </w:p>
        </w:tc>
        <w:tc>
          <w:tcPr>
            <w:tcW w:w="748" w:type="pct"/>
            <w:tcBorders>
              <w:left w:val="double" w:sz="12" w:space="0" w:color="auto"/>
            </w:tcBorders>
            <w:shd w:val="clear" w:color="auto" w:fill="auto"/>
            <w:vAlign w:val="center"/>
          </w:tcPr>
          <w:p w:rsidR="00753D1A" w:rsidRPr="00753D1A" w:rsidRDefault="00753D1A" w:rsidP="00753D1A">
            <w:pPr>
              <w:jc w:val="center"/>
              <w:rPr>
                <w:rFonts w:asciiTheme="minorHAnsi" w:hAnsiTheme="minorHAnsi"/>
                <w:sz w:val="20"/>
              </w:rPr>
            </w:pPr>
            <w:r w:rsidRPr="00753D1A">
              <w:rPr>
                <w:rFonts w:asciiTheme="minorHAnsi" w:hAnsiTheme="minorHAnsi"/>
                <w:sz w:val="20"/>
              </w:rPr>
              <w:t>5</w:t>
            </w:r>
          </w:p>
        </w:tc>
        <w:tc>
          <w:tcPr>
            <w:tcW w:w="337"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9</w:t>
            </w:r>
          </w:p>
        </w:tc>
        <w:tc>
          <w:tcPr>
            <w:tcW w:w="312" w:type="pct"/>
            <w:tcBorders>
              <w:right w:val="double" w:sz="12" w:space="0" w:color="auto"/>
            </w:tcBorders>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0</w:t>
            </w:r>
          </w:p>
        </w:tc>
        <w:tc>
          <w:tcPr>
            <w:tcW w:w="509" w:type="pct"/>
            <w:tcBorders>
              <w:left w:val="double" w:sz="12" w:space="0" w:color="auto"/>
            </w:tcBorders>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0</w:t>
            </w:r>
          </w:p>
        </w:tc>
        <w:tc>
          <w:tcPr>
            <w:tcW w:w="305" w:type="pct"/>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0</w:t>
            </w:r>
          </w:p>
        </w:tc>
        <w:tc>
          <w:tcPr>
            <w:tcW w:w="241" w:type="pct"/>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0</w:t>
            </w:r>
          </w:p>
        </w:tc>
      </w:tr>
      <w:tr w:rsidR="00753D1A" w:rsidRPr="005C7892" w:rsidTr="00753D1A">
        <w:trPr>
          <w:trHeight w:val="515"/>
        </w:trPr>
        <w:tc>
          <w:tcPr>
            <w:tcW w:w="601"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Autoridad electoral</w:t>
            </w:r>
          </w:p>
        </w:tc>
        <w:tc>
          <w:tcPr>
            <w:tcW w:w="408"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37,271</w:t>
            </w:r>
          </w:p>
        </w:tc>
        <w:tc>
          <w:tcPr>
            <w:tcW w:w="473"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35,233</w:t>
            </w:r>
          </w:p>
        </w:tc>
        <w:tc>
          <w:tcPr>
            <w:tcW w:w="540"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34,823</w:t>
            </w:r>
          </w:p>
        </w:tc>
        <w:tc>
          <w:tcPr>
            <w:tcW w:w="527" w:type="pct"/>
            <w:tcBorders>
              <w:right w:val="double" w:sz="12" w:space="0" w:color="auto"/>
            </w:tcBorders>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410</w:t>
            </w:r>
          </w:p>
        </w:tc>
        <w:tc>
          <w:tcPr>
            <w:tcW w:w="748" w:type="pct"/>
            <w:tcBorders>
              <w:left w:val="double" w:sz="12" w:space="0" w:color="auto"/>
            </w:tcBorders>
            <w:shd w:val="clear" w:color="auto" w:fill="auto"/>
            <w:vAlign w:val="center"/>
          </w:tcPr>
          <w:p w:rsidR="00753D1A" w:rsidRPr="00753D1A" w:rsidRDefault="00753D1A" w:rsidP="00753D1A">
            <w:pPr>
              <w:jc w:val="center"/>
              <w:rPr>
                <w:rFonts w:asciiTheme="minorHAnsi" w:hAnsiTheme="minorHAnsi"/>
                <w:sz w:val="20"/>
              </w:rPr>
            </w:pPr>
            <w:r w:rsidRPr="00753D1A">
              <w:rPr>
                <w:rFonts w:asciiTheme="minorHAnsi" w:hAnsiTheme="minorHAnsi"/>
                <w:sz w:val="20"/>
              </w:rPr>
              <w:t>258</w:t>
            </w:r>
          </w:p>
        </w:tc>
        <w:tc>
          <w:tcPr>
            <w:tcW w:w="337" w:type="pct"/>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129</w:t>
            </w:r>
          </w:p>
        </w:tc>
        <w:tc>
          <w:tcPr>
            <w:tcW w:w="312" w:type="pct"/>
            <w:tcBorders>
              <w:right w:val="double" w:sz="12" w:space="0" w:color="auto"/>
            </w:tcBorders>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0</w:t>
            </w:r>
          </w:p>
        </w:tc>
        <w:tc>
          <w:tcPr>
            <w:tcW w:w="509" w:type="pct"/>
            <w:tcBorders>
              <w:left w:val="double" w:sz="12" w:space="0" w:color="auto"/>
            </w:tcBorders>
            <w:shd w:val="clear" w:color="auto" w:fill="auto"/>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106</w:t>
            </w:r>
          </w:p>
        </w:tc>
        <w:tc>
          <w:tcPr>
            <w:tcW w:w="305" w:type="pct"/>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0</w:t>
            </w:r>
          </w:p>
        </w:tc>
        <w:tc>
          <w:tcPr>
            <w:tcW w:w="241" w:type="pct"/>
            <w:vAlign w:val="center"/>
          </w:tcPr>
          <w:p w:rsidR="00753D1A" w:rsidRDefault="00753D1A" w:rsidP="00753D1A">
            <w:pPr>
              <w:jc w:val="center"/>
              <w:rPr>
                <w:rFonts w:ascii="Calibri" w:hAnsi="Calibri"/>
                <w:color w:val="000000"/>
                <w:sz w:val="20"/>
                <w:szCs w:val="20"/>
              </w:rPr>
            </w:pPr>
            <w:r>
              <w:rPr>
                <w:rFonts w:ascii="Calibri" w:hAnsi="Calibri"/>
                <w:color w:val="000000"/>
                <w:sz w:val="20"/>
                <w:szCs w:val="20"/>
              </w:rPr>
              <w:t>0</w:t>
            </w:r>
          </w:p>
        </w:tc>
      </w:tr>
      <w:tr w:rsidR="00753D1A" w:rsidRPr="005C7892" w:rsidTr="00753D1A">
        <w:trPr>
          <w:trHeight w:val="515"/>
        </w:trPr>
        <w:tc>
          <w:tcPr>
            <w:tcW w:w="601" w:type="pct"/>
            <w:shd w:val="clear" w:color="000000" w:fill="808080" w:themeFill="background1" w:themeFillShade="80"/>
            <w:vAlign w:val="center"/>
            <w:hideMark/>
          </w:tcPr>
          <w:p w:rsidR="0098646D" w:rsidRDefault="0098646D" w:rsidP="00D67E8E">
            <w:pPr>
              <w:jc w:val="center"/>
              <w:rPr>
                <w:rFonts w:ascii="Calibri" w:hAnsi="Calibri"/>
                <w:b/>
                <w:bCs/>
                <w:color w:val="FFFFFF"/>
                <w:sz w:val="20"/>
                <w:szCs w:val="20"/>
              </w:rPr>
            </w:pPr>
            <w:r>
              <w:rPr>
                <w:rFonts w:ascii="Calibri" w:hAnsi="Calibri"/>
                <w:b/>
                <w:bCs/>
                <w:color w:val="FFFFFF"/>
                <w:sz w:val="20"/>
                <w:szCs w:val="20"/>
              </w:rPr>
              <w:t>Total</w:t>
            </w:r>
          </w:p>
        </w:tc>
        <w:tc>
          <w:tcPr>
            <w:tcW w:w="408" w:type="pct"/>
            <w:shd w:val="clear" w:color="000000" w:fill="808080" w:themeFill="background1" w:themeFillShade="80"/>
            <w:vAlign w:val="center"/>
          </w:tcPr>
          <w:p w:rsidR="0098646D" w:rsidRDefault="0098646D" w:rsidP="00D67E8E">
            <w:pPr>
              <w:jc w:val="center"/>
              <w:rPr>
                <w:rFonts w:ascii="Calibri" w:hAnsi="Calibri"/>
                <w:b/>
                <w:bCs/>
                <w:color w:val="FFFFFF"/>
                <w:sz w:val="20"/>
                <w:szCs w:val="20"/>
              </w:rPr>
            </w:pPr>
            <w:r>
              <w:rPr>
                <w:rFonts w:ascii="Calibri" w:hAnsi="Calibri"/>
                <w:b/>
                <w:bCs/>
                <w:color w:val="FFFFFF"/>
                <w:sz w:val="20"/>
                <w:szCs w:val="20"/>
              </w:rPr>
              <w:t>111,264</w:t>
            </w:r>
          </w:p>
        </w:tc>
        <w:tc>
          <w:tcPr>
            <w:tcW w:w="473" w:type="pct"/>
            <w:shd w:val="clear" w:color="000000" w:fill="808080" w:themeFill="background1" w:themeFillShade="80"/>
            <w:vAlign w:val="center"/>
          </w:tcPr>
          <w:p w:rsidR="0098646D" w:rsidRDefault="0098646D" w:rsidP="00D67E8E">
            <w:pPr>
              <w:jc w:val="center"/>
              <w:rPr>
                <w:rFonts w:ascii="Calibri" w:hAnsi="Calibri"/>
                <w:b/>
                <w:bCs/>
                <w:color w:val="FFFFFF"/>
                <w:sz w:val="20"/>
                <w:szCs w:val="20"/>
              </w:rPr>
            </w:pPr>
            <w:r>
              <w:rPr>
                <w:rFonts w:ascii="Calibri" w:hAnsi="Calibri"/>
                <w:b/>
                <w:bCs/>
                <w:color w:val="FFFFFF"/>
                <w:sz w:val="20"/>
                <w:szCs w:val="20"/>
              </w:rPr>
              <w:t>107,403</w:t>
            </w:r>
          </w:p>
        </w:tc>
        <w:tc>
          <w:tcPr>
            <w:tcW w:w="540" w:type="pct"/>
            <w:shd w:val="clear" w:color="000000" w:fill="808080" w:themeFill="background1" w:themeFillShade="80"/>
            <w:vAlign w:val="center"/>
          </w:tcPr>
          <w:p w:rsidR="0098646D" w:rsidRDefault="0098646D" w:rsidP="00D67E8E">
            <w:pPr>
              <w:jc w:val="center"/>
              <w:rPr>
                <w:rFonts w:ascii="Calibri" w:hAnsi="Calibri"/>
                <w:b/>
                <w:bCs/>
                <w:color w:val="FFFFFF"/>
                <w:sz w:val="20"/>
                <w:szCs w:val="20"/>
              </w:rPr>
            </w:pPr>
            <w:r>
              <w:rPr>
                <w:rFonts w:ascii="Calibri" w:hAnsi="Calibri"/>
                <w:b/>
                <w:bCs/>
                <w:color w:val="FFFFFF"/>
                <w:sz w:val="20"/>
                <w:szCs w:val="20"/>
              </w:rPr>
              <w:t>106,267</w:t>
            </w:r>
          </w:p>
        </w:tc>
        <w:tc>
          <w:tcPr>
            <w:tcW w:w="527" w:type="pct"/>
            <w:tcBorders>
              <w:right w:val="double" w:sz="12" w:space="0" w:color="auto"/>
            </w:tcBorders>
            <w:shd w:val="clear" w:color="000000" w:fill="808080" w:themeFill="background1" w:themeFillShade="80"/>
            <w:vAlign w:val="center"/>
          </w:tcPr>
          <w:p w:rsidR="0098646D" w:rsidRDefault="0098646D" w:rsidP="00D67E8E">
            <w:pPr>
              <w:jc w:val="center"/>
              <w:rPr>
                <w:rFonts w:ascii="Calibri" w:hAnsi="Calibri"/>
                <w:b/>
                <w:bCs/>
                <w:color w:val="FFFFFF"/>
                <w:sz w:val="20"/>
                <w:szCs w:val="20"/>
              </w:rPr>
            </w:pPr>
            <w:r>
              <w:rPr>
                <w:rFonts w:ascii="Calibri" w:hAnsi="Calibri"/>
                <w:b/>
                <w:bCs/>
                <w:color w:val="FFFFFF"/>
                <w:sz w:val="20"/>
                <w:szCs w:val="20"/>
              </w:rPr>
              <w:t>1,136</w:t>
            </w:r>
          </w:p>
        </w:tc>
        <w:tc>
          <w:tcPr>
            <w:tcW w:w="748" w:type="pct"/>
            <w:tcBorders>
              <w:left w:val="double" w:sz="12" w:space="0" w:color="auto"/>
            </w:tcBorders>
            <w:shd w:val="clear" w:color="000000" w:fill="808080" w:themeFill="background1" w:themeFillShade="80"/>
            <w:vAlign w:val="center"/>
          </w:tcPr>
          <w:p w:rsidR="0098646D" w:rsidRDefault="00753D1A" w:rsidP="00D67E8E">
            <w:pPr>
              <w:jc w:val="center"/>
              <w:rPr>
                <w:rFonts w:ascii="Calibri" w:hAnsi="Calibri"/>
                <w:b/>
                <w:bCs/>
                <w:color w:val="FFFFFF"/>
                <w:sz w:val="20"/>
                <w:szCs w:val="20"/>
              </w:rPr>
            </w:pPr>
            <w:r>
              <w:rPr>
                <w:rFonts w:ascii="Calibri" w:hAnsi="Calibri"/>
                <w:b/>
                <w:bCs/>
                <w:color w:val="FFFFFF"/>
                <w:sz w:val="20"/>
                <w:szCs w:val="20"/>
              </w:rPr>
              <w:fldChar w:fldCharType="begin"/>
            </w:r>
            <w:r>
              <w:rPr>
                <w:rFonts w:ascii="Calibri" w:hAnsi="Calibri"/>
                <w:b/>
                <w:bCs/>
                <w:color w:val="FFFFFF"/>
                <w:sz w:val="20"/>
                <w:szCs w:val="20"/>
              </w:rPr>
              <w:instrText xml:space="preserve"> =SUM(ABOVE) </w:instrText>
            </w:r>
            <w:r>
              <w:rPr>
                <w:rFonts w:ascii="Calibri" w:hAnsi="Calibri"/>
                <w:b/>
                <w:bCs/>
                <w:color w:val="FFFFFF"/>
                <w:sz w:val="20"/>
                <w:szCs w:val="20"/>
              </w:rPr>
              <w:fldChar w:fldCharType="separate"/>
            </w:r>
            <w:r>
              <w:rPr>
                <w:rFonts w:ascii="Calibri" w:hAnsi="Calibri"/>
                <w:b/>
                <w:bCs/>
                <w:noProof/>
                <w:color w:val="FFFFFF"/>
                <w:sz w:val="20"/>
                <w:szCs w:val="20"/>
              </w:rPr>
              <w:t>536</w:t>
            </w:r>
            <w:r>
              <w:rPr>
                <w:rFonts w:ascii="Calibri" w:hAnsi="Calibri"/>
                <w:b/>
                <w:bCs/>
                <w:color w:val="FFFFFF"/>
                <w:sz w:val="20"/>
                <w:szCs w:val="20"/>
              </w:rPr>
              <w:fldChar w:fldCharType="end"/>
            </w:r>
          </w:p>
        </w:tc>
        <w:tc>
          <w:tcPr>
            <w:tcW w:w="337" w:type="pct"/>
            <w:shd w:val="clear" w:color="000000" w:fill="808080" w:themeFill="background1" w:themeFillShade="80"/>
            <w:vAlign w:val="center"/>
          </w:tcPr>
          <w:p w:rsidR="0098646D" w:rsidRDefault="0098646D" w:rsidP="00D67E8E">
            <w:pPr>
              <w:jc w:val="center"/>
              <w:rPr>
                <w:rFonts w:ascii="Calibri" w:hAnsi="Calibri"/>
                <w:b/>
                <w:bCs/>
                <w:color w:val="FFFFFF"/>
                <w:sz w:val="20"/>
                <w:szCs w:val="20"/>
              </w:rPr>
            </w:pPr>
            <w:r>
              <w:rPr>
                <w:rFonts w:ascii="Calibri" w:hAnsi="Calibri"/>
                <w:b/>
                <w:bCs/>
                <w:color w:val="FFFFFF"/>
                <w:sz w:val="20"/>
                <w:szCs w:val="20"/>
              </w:rPr>
              <w:t>477</w:t>
            </w:r>
          </w:p>
        </w:tc>
        <w:tc>
          <w:tcPr>
            <w:tcW w:w="312" w:type="pct"/>
            <w:tcBorders>
              <w:right w:val="double" w:sz="12" w:space="0" w:color="auto"/>
            </w:tcBorders>
            <w:shd w:val="clear" w:color="000000" w:fill="808080" w:themeFill="background1" w:themeFillShade="80"/>
            <w:vAlign w:val="center"/>
          </w:tcPr>
          <w:p w:rsidR="0098646D" w:rsidRDefault="0098646D" w:rsidP="00D67E8E">
            <w:pPr>
              <w:jc w:val="center"/>
              <w:rPr>
                <w:rFonts w:ascii="Calibri" w:hAnsi="Calibri"/>
                <w:b/>
                <w:bCs/>
                <w:color w:val="FFFFFF"/>
                <w:sz w:val="20"/>
                <w:szCs w:val="20"/>
              </w:rPr>
            </w:pPr>
            <w:r>
              <w:rPr>
                <w:rFonts w:ascii="Calibri" w:hAnsi="Calibri"/>
                <w:b/>
                <w:bCs/>
                <w:color w:val="FFFFFF"/>
                <w:sz w:val="20"/>
                <w:szCs w:val="20"/>
              </w:rPr>
              <w:t>0</w:t>
            </w:r>
          </w:p>
        </w:tc>
        <w:tc>
          <w:tcPr>
            <w:tcW w:w="509" w:type="pct"/>
            <w:tcBorders>
              <w:left w:val="double" w:sz="12" w:space="0" w:color="auto"/>
            </w:tcBorders>
            <w:shd w:val="clear" w:color="000000" w:fill="808080" w:themeFill="background1" w:themeFillShade="80"/>
            <w:vAlign w:val="center"/>
          </w:tcPr>
          <w:p w:rsidR="0098646D" w:rsidRDefault="0098646D" w:rsidP="00D67E8E">
            <w:pPr>
              <w:jc w:val="center"/>
              <w:rPr>
                <w:rFonts w:ascii="Calibri" w:hAnsi="Calibri"/>
                <w:b/>
                <w:bCs/>
                <w:color w:val="FFFFFF"/>
                <w:sz w:val="20"/>
                <w:szCs w:val="20"/>
              </w:rPr>
            </w:pPr>
            <w:r>
              <w:rPr>
                <w:rFonts w:ascii="Calibri" w:hAnsi="Calibri"/>
                <w:b/>
                <w:bCs/>
                <w:color w:val="FFFFFF"/>
                <w:sz w:val="20"/>
                <w:szCs w:val="20"/>
              </w:rPr>
              <w:t>351</w:t>
            </w:r>
          </w:p>
        </w:tc>
        <w:tc>
          <w:tcPr>
            <w:tcW w:w="305" w:type="pct"/>
            <w:shd w:val="clear" w:color="000000" w:fill="808080" w:themeFill="background1" w:themeFillShade="80"/>
            <w:vAlign w:val="center"/>
          </w:tcPr>
          <w:p w:rsidR="0098646D" w:rsidRDefault="0098646D" w:rsidP="00D67E8E">
            <w:pPr>
              <w:jc w:val="center"/>
              <w:rPr>
                <w:rFonts w:ascii="Calibri" w:hAnsi="Calibri"/>
                <w:b/>
                <w:bCs/>
                <w:color w:val="FFFFFF"/>
                <w:sz w:val="20"/>
                <w:szCs w:val="20"/>
              </w:rPr>
            </w:pPr>
            <w:r>
              <w:rPr>
                <w:rFonts w:ascii="Calibri" w:hAnsi="Calibri"/>
                <w:b/>
                <w:bCs/>
                <w:color w:val="FFFFFF"/>
                <w:sz w:val="20"/>
                <w:szCs w:val="20"/>
              </w:rPr>
              <w:t>192</w:t>
            </w:r>
          </w:p>
        </w:tc>
        <w:tc>
          <w:tcPr>
            <w:tcW w:w="241" w:type="pct"/>
            <w:shd w:val="clear" w:color="000000" w:fill="808080" w:themeFill="background1" w:themeFillShade="80"/>
            <w:vAlign w:val="center"/>
          </w:tcPr>
          <w:p w:rsidR="0098646D" w:rsidRDefault="0098646D" w:rsidP="00D67E8E">
            <w:pPr>
              <w:jc w:val="center"/>
              <w:rPr>
                <w:rFonts w:ascii="Calibri" w:hAnsi="Calibri"/>
                <w:b/>
                <w:bCs/>
                <w:color w:val="FFFFFF"/>
                <w:sz w:val="20"/>
                <w:szCs w:val="20"/>
              </w:rPr>
            </w:pPr>
            <w:r>
              <w:rPr>
                <w:rFonts w:ascii="Calibri" w:hAnsi="Calibri"/>
                <w:b/>
                <w:bCs/>
                <w:color w:val="FFFFFF"/>
                <w:sz w:val="20"/>
                <w:szCs w:val="20"/>
              </w:rPr>
              <w:t>0</w:t>
            </w:r>
          </w:p>
        </w:tc>
      </w:tr>
    </w:tbl>
    <w:p w:rsidR="000644E1" w:rsidRPr="005C7892" w:rsidRDefault="000644E1" w:rsidP="000644E1">
      <w:pPr>
        <w:pStyle w:val="Sinespaciado"/>
        <w:ind w:left="360"/>
        <w:rPr>
          <w:rFonts w:asciiTheme="minorHAnsi" w:hAnsiTheme="minorHAnsi" w:cstheme="minorHAnsi"/>
          <w:lang w:val="es-ES"/>
        </w:rPr>
      </w:pPr>
    </w:p>
    <w:p w:rsidR="000644E1" w:rsidRPr="005C7892" w:rsidRDefault="000644E1" w:rsidP="000644E1">
      <w:pPr>
        <w:rPr>
          <w:rFonts w:asciiTheme="minorHAnsi" w:hAnsiTheme="minorHAnsi" w:cstheme="minorHAnsi"/>
          <w:lang w:val="es-ES"/>
        </w:rPr>
      </w:pPr>
    </w:p>
    <w:p w:rsidR="000644E1" w:rsidRPr="005C7892" w:rsidRDefault="000644E1" w:rsidP="000644E1">
      <w:pPr>
        <w:pStyle w:val="Sinespaciado"/>
        <w:ind w:left="360"/>
        <w:rPr>
          <w:rFonts w:asciiTheme="minorHAnsi" w:hAnsiTheme="minorHAnsi" w:cstheme="minorHAnsi"/>
          <w:lang w:val="es-ES"/>
        </w:rPr>
      </w:pPr>
    </w:p>
    <w:p w:rsidR="000644E1" w:rsidRDefault="000644E1" w:rsidP="000644E1">
      <w:pPr>
        <w:pStyle w:val="Sinespaciado"/>
        <w:ind w:left="360"/>
        <w:rPr>
          <w:rFonts w:asciiTheme="minorHAnsi" w:hAnsiTheme="minorHAnsi" w:cstheme="minorHAnsi"/>
          <w:lang w:val="es-ES"/>
        </w:rPr>
      </w:pPr>
    </w:p>
    <w:p w:rsidR="000644E1" w:rsidRDefault="000644E1" w:rsidP="000644E1">
      <w:pPr>
        <w:pStyle w:val="Sinespaciado"/>
        <w:ind w:left="360"/>
        <w:rPr>
          <w:rFonts w:asciiTheme="minorHAnsi" w:hAnsiTheme="minorHAnsi" w:cstheme="minorHAnsi"/>
          <w:lang w:val="es-ES"/>
        </w:rPr>
      </w:pPr>
    </w:p>
    <w:p w:rsidR="000644E1" w:rsidRDefault="000644E1" w:rsidP="000644E1">
      <w:pPr>
        <w:pStyle w:val="Sinespaciado"/>
        <w:ind w:left="360"/>
        <w:rPr>
          <w:rFonts w:asciiTheme="minorHAnsi" w:hAnsiTheme="minorHAnsi" w:cstheme="minorHAnsi"/>
          <w:lang w:val="es-ES"/>
        </w:rPr>
      </w:pPr>
    </w:p>
    <w:p w:rsidR="000644E1" w:rsidRDefault="000644E1" w:rsidP="000644E1">
      <w:pPr>
        <w:pStyle w:val="Sinespaciado"/>
        <w:ind w:left="360"/>
        <w:rPr>
          <w:rFonts w:asciiTheme="minorHAnsi" w:hAnsiTheme="minorHAnsi" w:cstheme="minorHAnsi"/>
          <w:lang w:val="es-ES"/>
        </w:rPr>
      </w:pPr>
    </w:p>
    <w:p w:rsidR="000644E1" w:rsidRDefault="000644E1" w:rsidP="000644E1">
      <w:pPr>
        <w:jc w:val="center"/>
        <w:rPr>
          <w:rFonts w:asciiTheme="minorHAnsi" w:hAnsiTheme="minorHAnsi" w:cstheme="minorHAnsi"/>
          <w:sz w:val="20"/>
          <w:lang w:val="es-ES"/>
        </w:rPr>
      </w:pPr>
    </w:p>
    <w:p w:rsidR="000644E1" w:rsidRPr="005C7892" w:rsidRDefault="000644E1" w:rsidP="000644E1">
      <w:pPr>
        <w:jc w:val="center"/>
        <w:rPr>
          <w:rFonts w:asciiTheme="minorHAnsi" w:hAnsiTheme="minorHAnsi" w:cstheme="minorHAnsi"/>
          <w:sz w:val="20"/>
          <w:lang w:val="es-ES"/>
        </w:rPr>
      </w:pPr>
    </w:p>
    <w:p w:rsidR="000644E1" w:rsidRPr="005C7892" w:rsidRDefault="000644E1" w:rsidP="000644E1">
      <w:pPr>
        <w:jc w:val="center"/>
        <w:rPr>
          <w:rFonts w:asciiTheme="minorHAnsi" w:hAnsiTheme="minorHAnsi" w:cstheme="minorHAnsi"/>
          <w:sz w:val="20"/>
          <w:lang w:val="es-ES"/>
        </w:rPr>
      </w:pPr>
    </w:p>
    <w:p w:rsidR="000644E1" w:rsidRPr="005C7892" w:rsidRDefault="000644E1" w:rsidP="000644E1">
      <w:pPr>
        <w:jc w:val="center"/>
        <w:rPr>
          <w:rFonts w:asciiTheme="minorHAnsi" w:hAnsiTheme="minorHAnsi" w:cstheme="minorHAnsi"/>
          <w:sz w:val="20"/>
          <w:lang w:val="es-ES"/>
        </w:rPr>
      </w:pPr>
      <w:r w:rsidRPr="005C7892">
        <w:rPr>
          <w:rFonts w:asciiTheme="minorHAnsi" w:hAnsiTheme="minorHAnsi" w:cstheme="minorHAnsi"/>
          <w:sz w:val="20"/>
          <w:lang w:val="es-ES"/>
        </w:rPr>
        <w:t>Gráfica 2. Resultados del proceso de verificación y requerimiento</w:t>
      </w:r>
    </w:p>
    <w:p w:rsidR="000644E1" w:rsidRPr="005C7892" w:rsidRDefault="000644E1" w:rsidP="000644E1">
      <w:pPr>
        <w:jc w:val="center"/>
        <w:rPr>
          <w:rFonts w:asciiTheme="minorHAnsi" w:hAnsiTheme="minorHAnsi" w:cstheme="minorHAnsi"/>
          <w:lang w:val="es-ES"/>
        </w:rPr>
      </w:pPr>
      <w:r w:rsidRPr="005C7892">
        <w:rPr>
          <w:rFonts w:asciiTheme="minorHAnsi" w:hAnsiTheme="minorHAnsi" w:cstheme="minorHAnsi"/>
          <w:noProof/>
          <w:sz w:val="20"/>
          <w:lang w:eastAsia="es-MX"/>
        </w:rPr>
        <w:drawing>
          <wp:anchor distT="0" distB="0" distL="114300" distR="114300" simplePos="0" relativeHeight="251666432" behindDoc="1" locked="0" layoutInCell="1" allowOverlap="1" wp14:anchorId="4F296896" wp14:editId="029E319D">
            <wp:simplePos x="0" y="0"/>
            <wp:positionH relativeFrom="margin">
              <wp:align>center</wp:align>
            </wp:positionH>
            <wp:positionV relativeFrom="paragraph">
              <wp:posOffset>95885</wp:posOffset>
            </wp:positionV>
            <wp:extent cx="4572000" cy="2743200"/>
            <wp:effectExtent l="0" t="0" r="0" b="0"/>
            <wp:wrapNone/>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5C7892">
        <w:rPr>
          <w:rFonts w:asciiTheme="minorHAnsi" w:hAnsiTheme="minorHAnsi" w:cstheme="minorHAnsi"/>
          <w:sz w:val="20"/>
          <w:lang w:val="es-ES"/>
        </w:rPr>
        <w:t xml:space="preserve">de promocionales no transmitidos </w:t>
      </w:r>
    </w:p>
    <w:p w:rsidR="000644E1" w:rsidRPr="005C7892" w:rsidRDefault="000644E1" w:rsidP="000644E1">
      <w:pPr>
        <w:tabs>
          <w:tab w:val="left" w:pos="3490"/>
        </w:tabs>
        <w:rPr>
          <w:rFonts w:asciiTheme="minorHAnsi" w:hAnsiTheme="minorHAnsi" w:cstheme="minorHAnsi"/>
          <w:lang w:val="es-ES"/>
        </w:rPr>
      </w:pPr>
    </w:p>
    <w:p w:rsidR="000644E1" w:rsidRPr="005C7892" w:rsidRDefault="000644E1" w:rsidP="000644E1">
      <w:pPr>
        <w:tabs>
          <w:tab w:val="left" w:pos="3490"/>
        </w:tabs>
        <w:rPr>
          <w:rFonts w:asciiTheme="minorHAnsi" w:hAnsiTheme="minorHAnsi" w:cstheme="minorHAnsi"/>
          <w:lang w:val="es-ES"/>
        </w:rPr>
      </w:pPr>
    </w:p>
    <w:p w:rsidR="000644E1" w:rsidRPr="005C7892" w:rsidRDefault="000644E1" w:rsidP="000644E1">
      <w:pPr>
        <w:tabs>
          <w:tab w:val="left" w:pos="1189"/>
          <w:tab w:val="left" w:pos="1309"/>
          <w:tab w:val="left" w:pos="1767"/>
        </w:tabs>
        <w:rPr>
          <w:rFonts w:asciiTheme="minorHAnsi" w:hAnsiTheme="minorHAnsi" w:cstheme="minorHAnsi"/>
          <w:lang w:val="es-ES"/>
        </w:rPr>
      </w:pPr>
      <w:r w:rsidRPr="005C7892">
        <w:rPr>
          <w:rFonts w:asciiTheme="minorHAnsi" w:hAnsiTheme="minorHAnsi" w:cstheme="minorHAnsi"/>
          <w:lang w:val="es-ES"/>
        </w:rPr>
        <w:tab/>
      </w:r>
    </w:p>
    <w:p w:rsidR="000644E1" w:rsidRPr="005C7892" w:rsidRDefault="000644E1" w:rsidP="000644E1">
      <w:pPr>
        <w:tabs>
          <w:tab w:val="left" w:pos="1596"/>
          <w:tab w:val="left" w:pos="2380"/>
          <w:tab w:val="left" w:pos="3486"/>
        </w:tabs>
        <w:rPr>
          <w:rFonts w:asciiTheme="minorHAnsi" w:hAnsiTheme="minorHAnsi" w:cstheme="minorHAnsi"/>
          <w:lang w:val="es-ES"/>
        </w:rPr>
      </w:pPr>
      <w:r w:rsidRPr="005C7892">
        <w:rPr>
          <w:rFonts w:asciiTheme="minorHAnsi" w:hAnsiTheme="minorHAnsi" w:cstheme="minorHAnsi"/>
          <w:lang w:val="es-ES"/>
        </w:rPr>
        <w:tab/>
      </w:r>
      <w:r>
        <w:rPr>
          <w:rFonts w:asciiTheme="minorHAnsi" w:hAnsiTheme="minorHAnsi" w:cstheme="minorHAnsi"/>
          <w:lang w:val="es-ES"/>
        </w:rPr>
        <w:tab/>
      </w:r>
    </w:p>
    <w:p w:rsidR="000644E1" w:rsidRPr="005C7892" w:rsidRDefault="000644E1" w:rsidP="000644E1">
      <w:pPr>
        <w:tabs>
          <w:tab w:val="left" w:pos="2710"/>
        </w:tabs>
        <w:rPr>
          <w:rFonts w:asciiTheme="minorHAnsi" w:hAnsiTheme="minorHAnsi" w:cstheme="minorHAnsi"/>
          <w:lang w:val="es-ES"/>
        </w:rPr>
      </w:pPr>
    </w:p>
    <w:p w:rsidR="000644E1" w:rsidRPr="005C7892" w:rsidRDefault="000644E1" w:rsidP="000644E1">
      <w:pPr>
        <w:rPr>
          <w:rFonts w:asciiTheme="minorHAnsi" w:hAnsiTheme="minorHAnsi" w:cstheme="minorHAnsi"/>
          <w:lang w:val="es-ES"/>
        </w:rPr>
      </w:pPr>
    </w:p>
    <w:p w:rsidR="000644E1" w:rsidRPr="005C7892" w:rsidRDefault="000644E1" w:rsidP="000644E1">
      <w:pPr>
        <w:rPr>
          <w:rFonts w:asciiTheme="minorHAnsi" w:hAnsiTheme="minorHAnsi" w:cstheme="minorHAnsi"/>
          <w:lang w:val="es-ES"/>
        </w:rPr>
      </w:pPr>
    </w:p>
    <w:p w:rsidR="000644E1" w:rsidRPr="0034604D" w:rsidRDefault="000644E1" w:rsidP="000644E1">
      <w:pPr>
        <w:rPr>
          <w:rFonts w:asciiTheme="minorHAnsi" w:hAnsiTheme="minorHAnsi" w:cstheme="minorHAnsi"/>
          <w:smallCaps/>
          <w:lang w:val="es-ES"/>
        </w:rPr>
      </w:pPr>
    </w:p>
    <w:p w:rsidR="000644E1" w:rsidRPr="005C7892" w:rsidRDefault="000644E1" w:rsidP="000644E1">
      <w:pPr>
        <w:rPr>
          <w:rFonts w:asciiTheme="minorHAnsi" w:hAnsiTheme="minorHAnsi" w:cstheme="minorHAnsi"/>
          <w:lang w:val="es-ES"/>
        </w:rPr>
      </w:pPr>
    </w:p>
    <w:p w:rsidR="000644E1" w:rsidRPr="005C7892" w:rsidRDefault="000644E1" w:rsidP="000644E1">
      <w:pPr>
        <w:rPr>
          <w:rFonts w:asciiTheme="minorHAnsi" w:hAnsiTheme="minorHAnsi" w:cstheme="minorHAnsi"/>
          <w:lang w:val="es-ES"/>
        </w:rPr>
      </w:pPr>
    </w:p>
    <w:p w:rsidR="000644E1" w:rsidRPr="005C7892" w:rsidRDefault="000644E1" w:rsidP="000644E1">
      <w:pPr>
        <w:jc w:val="center"/>
        <w:rPr>
          <w:rFonts w:asciiTheme="minorHAnsi" w:hAnsiTheme="minorHAnsi" w:cstheme="minorHAnsi"/>
          <w:lang w:val="es-ES"/>
        </w:rPr>
      </w:pPr>
    </w:p>
    <w:p w:rsidR="000644E1" w:rsidRPr="005C7892" w:rsidRDefault="000644E1" w:rsidP="000644E1">
      <w:pPr>
        <w:tabs>
          <w:tab w:val="left" w:pos="6305"/>
          <w:tab w:val="left" w:pos="6458"/>
        </w:tabs>
        <w:jc w:val="center"/>
        <w:rPr>
          <w:rFonts w:asciiTheme="minorHAnsi" w:hAnsiTheme="minorHAnsi" w:cstheme="minorHAnsi"/>
          <w:lang w:val="es-ES"/>
        </w:rPr>
      </w:pPr>
    </w:p>
    <w:p w:rsidR="000644E1" w:rsidRPr="005C7892" w:rsidRDefault="000644E1" w:rsidP="000644E1">
      <w:pPr>
        <w:rPr>
          <w:rFonts w:asciiTheme="minorHAnsi" w:hAnsiTheme="minorHAnsi" w:cstheme="minorHAnsi"/>
          <w:lang w:val="es-ES"/>
        </w:rPr>
      </w:pPr>
    </w:p>
    <w:p w:rsidR="000644E1" w:rsidRPr="005C7892" w:rsidRDefault="000644E1" w:rsidP="000644E1">
      <w:pPr>
        <w:rPr>
          <w:rFonts w:asciiTheme="minorHAnsi" w:hAnsiTheme="minorHAnsi" w:cstheme="minorHAnsi"/>
          <w:lang w:val="es-ES"/>
        </w:rPr>
      </w:pPr>
    </w:p>
    <w:p w:rsidR="000644E1" w:rsidRPr="005C7892" w:rsidRDefault="000644E1" w:rsidP="000644E1">
      <w:pPr>
        <w:rPr>
          <w:rFonts w:asciiTheme="minorHAnsi" w:hAnsiTheme="minorHAnsi" w:cstheme="minorHAnsi"/>
          <w:b/>
          <w:lang w:val="es-ES"/>
        </w:rPr>
      </w:pPr>
      <w:r w:rsidRPr="005C7892">
        <w:rPr>
          <w:rFonts w:asciiTheme="minorHAnsi" w:hAnsiTheme="minorHAnsi" w:cstheme="minorHAnsi"/>
          <w:b/>
          <w:lang w:val="es-ES"/>
        </w:rPr>
        <w:t>Resumen</w:t>
      </w:r>
    </w:p>
    <w:p w:rsidR="000644E1" w:rsidRPr="005C7892" w:rsidRDefault="000644E1" w:rsidP="000644E1">
      <w:pPr>
        <w:pStyle w:val="Default"/>
        <w:jc w:val="both"/>
        <w:outlineLvl w:val="0"/>
        <w:rPr>
          <w:rFonts w:asciiTheme="minorHAnsi" w:hAnsiTheme="minorHAnsi" w:cstheme="minorHAnsi"/>
          <w:b/>
          <w:bCs/>
          <w:sz w:val="22"/>
          <w:szCs w:val="22"/>
          <w:lang w:val="es-ES"/>
        </w:rPr>
      </w:pPr>
    </w:p>
    <w:p w:rsidR="000644E1" w:rsidRPr="005C7892" w:rsidRDefault="000644E1" w:rsidP="000644E1">
      <w:pPr>
        <w:numPr>
          <w:ilvl w:val="0"/>
          <w:numId w:val="2"/>
        </w:numPr>
        <w:spacing w:line="276" w:lineRule="auto"/>
        <w:contextualSpacing/>
        <w:jc w:val="both"/>
        <w:outlineLvl w:val="0"/>
        <w:rPr>
          <w:rFonts w:asciiTheme="minorHAnsi" w:hAnsiTheme="minorHAnsi" w:cstheme="minorHAnsi"/>
          <w:bCs/>
          <w:sz w:val="22"/>
          <w:lang w:val="es-ES" w:eastAsia="es-MX"/>
        </w:rPr>
      </w:pPr>
      <w:r w:rsidRPr="005C7892">
        <w:rPr>
          <w:rFonts w:asciiTheme="minorHAnsi" w:hAnsiTheme="minorHAnsi" w:cstheme="minorHAnsi"/>
          <w:bCs/>
          <w:sz w:val="22"/>
          <w:lang w:val="es-ES" w:eastAsia="es-MX"/>
        </w:rPr>
        <w:t xml:space="preserve">Cumplimiento general de </w:t>
      </w:r>
      <w:r>
        <w:rPr>
          <w:rFonts w:asciiTheme="minorHAnsi" w:hAnsiTheme="minorHAnsi" w:cstheme="minorHAnsi"/>
          <w:bCs/>
          <w:sz w:val="22"/>
          <w:lang w:val="es-ES" w:eastAsia="es-MX"/>
        </w:rPr>
        <w:t>98.</w:t>
      </w:r>
      <w:r w:rsidR="00753D1A">
        <w:rPr>
          <w:rFonts w:asciiTheme="minorHAnsi" w:hAnsiTheme="minorHAnsi" w:cstheme="minorHAnsi"/>
          <w:bCs/>
          <w:sz w:val="22"/>
          <w:lang w:val="es-ES" w:eastAsia="es-MX"/>
        </w:rPr>
        <w:t>94</w:t>
      </w:r>
      <w:r w:rsidRPr="005C7892">
        <w:rPr>
          <w:rFonts w:asciiTheme="minorHAnsi" w:hAnsiTheme="minorHAnsi" w:cstheme="minorHAnsi"/>
          <w:bCs/>
          <w:sz w:val="22"/>
          <w:lang w:val="es-ES" w:eastAsia="es-MX"/>
        </w:rPr>
        <w:t>%.</w:t>
      </w:r>
      <w:r w:rsidRPr="005C7892">
        <w:rPr>
          <w:rFonts w:asciiTheme="minorHAnsi" w:hAnsiTheme="minorHAnsi" w:cstheme="minorHAnsi"/>
          <w:sz w:val="22"/>
          <w:lang w:val="es-ES" w:eastAsia="es-MX"/>
        </w:rPr>
        <w:t xml:space="preserve"> </w:t>
      </w:r>
    </w:p>
    <w:p w:rsidR="000644E1" w:rsidRPr="005C7892" w:rsidRDefault="000644E1" w:rsidP="000644E1">
      <w:pPr>
        <w:numPr>
          <w:ilvl w:val="0"/>
          <w:numId w:val="2"/>
        </w:numPr>
        <w:spacing w:line="276" w:lineRule="auto"/>
        <w:contextualSpacing/>
        <w:jc w:val="both"/>
        <w:outlineLvl w:val="0"/>
        <w:rPr>
          <w:rFonts w:asciiTheme="minorHAnsi" w:hAnsiTheme="minorHAnsi" w:cstheme="minorHAnsi"/>
          <w:bCs/>
          <w:sz w:val="22"/>
          <w:lang w:val="es-ES" w:eastAsia="es-MX"/>
        </w:rPr>
      </w:pPr>
      <w:r w:rsidRPr="005C7892">
        <w:rPr>
          <w:rFonts w:asciiTheme="minorHAnsi" w:hAnsiTheme="minorHAnsi" w:cstheme="minorHAnsi"/>
          <w:bCs/>
          <w:sz w:val="22"/>
          <w:lang w:val="es-ES" w:eastAsia="es-MX"/>
        </w:rPr>
        <w:t>Cumplimiento</w:t>
      </w:r>
      <w:r w:rsidRPr="005C7892">
        <w:rPr>
          <w:rFonts w:asciiTheme="minorHAnsi" w:hAnsiTheme="minorHAnsi" w:cstheme="minorHAnsi"/>
          <w:bCs/>
          <w:color w:val="000000"/>
          <w:sz w:val="22"/>
          <w:lang w:val="es-ES" w:eastAsia="es-MX"/>
        </w:rPr>
        <w:t xml:space="preserve"> para los</w:t>
      </w:r>
      <w:r>
        <w:rPr>
          <w:rFonts w:asciiTheme="minorHAnsi" w:hAnsiTheme="minorHAnsi" w:cstheme="minorHAnsi"/>
          <w:bCs/>
          <w:color w:val="000000"/>
          <w:sz w:val="22"/>
          <w:lang w:val="es-ES" w:eastAsia="es-MX"/>
        </w:rPr>
        <w:t xml:space="preserve"> partidos políticos nacionales y</w:t>
      </w:r>
      <w:r w:rsidRPr="005C7892">
        <w:rPr>
          <w:rFonts w:asciiTheme="minorHAnsi" w:hAnsiTheme="minorHAnsi" w:cstheme="minorHAnsi"/>
          <w:bCs/>
          <w:color w:val="000000"/>
          <w:sz w:val="22"/>
          <w:lang w:val="es-ES" w:eastAsia="es-MX"/>
        </w:rPr>
        <w:t xml:space="preserve"> locales es de </w:t>
      </w:r>
      <w:r w:rsidR="00753D1A">
        <w:rPr>
          <w:rFonts w:asciiTheme="minorHAnsi" w:hAnsiTheme="minorHAnsi" w:cstheme="minorHAnsi"/>
          <w:bCs/>
          <w:color w:val="000000"/>
          <w:sz w:val="22"/>
          <w:lang w:val="es-ES" w:eastAsia="es-MX"/>
        </w:rPr>
        <w:t>98.99</w:t>
      </w:r>
      <w:r w:rsidRPr="005C7892">
        <w:rPr>
          <w:rFonts w:asciiTheme="minorHAnsi" w:hAnsiTheme="minorHAnsi" w:cstheme="minorHAnsi"/>
          <w:bCs/>
          <w:color w:val="000000"/>
          <w:sz w:val="22"/>
          <w:lang w:val="es-ES" w:eastAsia="es-MX"/>
        </w:rPr>
        <w:t>%.</w:t>
      </w:r>
    </w:p>
    <w:p w:rsidR="000644E1" w:rsidRPr="005C7892" w:rsidRDefault="000644E1" w:rsidP="000644E1">
      <w:pPr>
        <w:numPr>
          <w:ilvl w:val="0"/>
          <w:numId w:val="2"/>
        </w:numPr>
        <w:spacing w:line="276" w:lineRule="auto"/>
        <w:contextualSpacing/>
        <w:jc w:val="both"/>
        <w:outlineLvl w:val="0"/>
        <w:rPr>
          <w:rFonts w:asciiTheme="minorHAnsi" w:hAnsiTheme="minorHAnsi" w:cstheme="minorHAnsi"/>
          <w:bCs/>
          <w:color w:val="000000"/>
          <w:sz w:val="22"/>
          <w:lang w:val="es-ES" w:eastAsia="es-MX"/>
        </w:rPr>
      </w:pPr>
      <w:r>
        <w:rPr>
          <w:rFonts w:asciiTheme="minorHAnsi" w:hAnsiTheme="minorHAnsi" w:cstheme="minorHAnsi"/>
          <w:bCs/>
          <w:color w:val="000000"/>
          <w:sz w:val="22"/>
          <w:lang w:val="es-ES" w:eastAsia="es-MX"/>
        </w:rPr>
        <w:t xml:space="preserve">Se presentaron </w:t>
      </w:r>
      <w:r w:rsidR="00753D1A">
        <w:rPr>
          <w:rFonts w:asciiTheme="minorHAnsi" w:hAnsiTheme="minorHAnsi" w:cstheme="minorHAnsi"/>
          <w:bCs/>
          <w:color w:val="000000"/>
          <w:sz w:val="22"/>
          <w:lang w:val="es-ES" w:eastAsia="es-MX"/>
        </w:rPr>
        <w:t>1,136</w:t>
      </w:r>
      <w:r>
        <w:rPr>
          <w:rFonts w:asciiTheme="minorHAnsi" w:hAnsiTheme="minorHAnsi" w:cstheme="minorHAnsi"/>
          <w:bCs/>
          <w:color w:val="000000"/>
          <w:sz w:val="22"/>
          <w:lang w:val="es-ES" w:eastAsia="es-MX"/>
        </w:rPr>
        <w:t xml:space="preserve"> </w:t>
      </w:r>
      <w:r w:rsidRPr="005C7892">
        <w:rPr>
          <w:rFonts w:asciiTheme="minorHAnsi" w:hAnsiTheme="minorHAnsi" w:cstheme="minorHAnsi"/>
          <w:bCs/>
          <w:color w:val="000000"/>
          <w:sz w:val="22"/>
          <w:lang w:val="es-ES" w:eastAsia="es-MX"/>
        </w:rPr>
        <w:t xml:space="preserve">promocionales no transmitidos, de los cuales </w:t>
      </w:r>
      <w:r w:rsidR="00753D1A">
        <w:rPr>
          <w:rFonts w:asciiTheme="minorHAnsi" w:hAnsiTheme="minorHAnsi" w:cstheme="minorHAnsi"/>
          <w:bCs/>
          <w:color w:val="000000"/>
          <w:sz w:val="22"/>
          <w:lang w:val="es-ES" w:eastAsia="es-MX"/>
        </w:rPr>
        <w:t xml:space="preserve">410 </w:t>
      </w:r>
      <w:r>
        <w:rPr>
          <w:rFonts w:asciiTheme="minorHAnsi" w:hAnsiTheme="minorHAnsi" w:cstheme="minorHAnsi"/>
          <w:bCs/>
          <w:color w:val="000000"/>
          <w:sz w:val="22"/>
          <w:lang w:val="es-ES" w:eastAsia="es-MX"/>
        </w:rPr>
        <w:t>(</w:t>
      </w:r>
      <w:r w:rsidR="00753D1A">
        <w:rPr>
          <w:rFonts w:asciiTheme="minorHAnsi" w:hAnsiTheme="minorHAnsi" w:cstheme="minorHAnsi"/>
          <w:bCs/>
          <w:color w:val="000000"/>
          <w:sz w:val="22"/>
          <w:lang w:val="es-ES" w:eastAsia="es-MX"/>
        </w:rPr>
        <w:t>36.09</w:t>
      </w:r>
      <w:r>
        <w:rPr>
          <w:rFonts w:asciiTheme="minorHAnsi" w:hAnsiTheme="minorHAnsi" w:cstheme="minorHAnsi"/>
          <w:bCs/>
          <w:color w:val="000000"/>
          <w:sz w:val="22"/>
          <w:lang w:val="es-ES" w:eastAsia="es-MX"/>
        </w:rPr>
        <w:t xml:space="preserve"> </w:t>
      </w:r>
      <w:r w:rsidRPr="007B37D0">
        <w:rPr>
          <w:rFonts w:asciiTheme="minorHAnsi" w:hAnsiTheme="minorHAnsi" w:cstheme="minorHAnsi"/>
          <w:bCs/>
          <w:color w:val="000000"/>
          <w:sz w:val="22"/>
          <w:lang w:val="es-ES" w:eastAsia="es-MX"/>
        </w:rPr>
        <w:t>%</w:t>
      </w:r>
      <w:r w:rsidRPr="005C7892">
        <w:rPr>
          <w:rFonts w:asciiTheme="minorHAnsi" w:hAnsiTheme="minorHAnsi" w:cstheme="minorHAnsi"/>
          <w:bCs/>
          <w:color w:val="000000"/>
          <w:sz w:val="22"/>
          <w:lang w:val="es-ES" w:eastAsia="es-MX"/>
        </w:rPr>
        <w:t xml:space="preserve">) corresponden a autoridades electorales y </w:t>
      </w:r>
      <w:r w:rsidR="00753D1A">
        <w:rPr>
          <w:rFonts w:asciiTheme="minorHAnsi" w:hAnsiTheme="minorHAnsi" w:cstheme="minorHAnsi"/>
          <w:bCs/>
          <w:color w:val="000000"/>
          <w:sz w:val="22"/>
          <w:lang w:val="es-ES" w:eastAsia="es-MX"/>
        </w:rPr>
        <w:t>726</w:t>
      </w:r>
      <w:r>
        <w:rPr>
          <w:rFonts w:asciiTheme="minorHAnsi" w:hAnsiTheme="minorHAnsi" w:cstheme="minorHAnsi"/>
          <w:bCs/>
          <w:color w:val="000000"/>
          <w:sz w:val="22"/>
          <w:lang w:val="es-ES" w:eastAsia="es-MX"/>
        </w:rPr>
        <w:t xml:space="preserve"> (</w:t>
      </w:r>
      <w:r w:rsidR="00753D1A">
        <w:rPr>
          <w:rFonts w:asciiTheme="minorHAnsi" w:hAnsiTheme="minorHAnsi" w:cstheme="minorHAnsi"/>
          <w:bCs/>
          <w:color w:val="000000"/>
          <w:sz w:val="22"/>
          <w:lang w:val="es-ES" w:eastAsia="es-MX"/>
        </w:rPr>
        <w:t>63.91</w:t>
      </w:r>
      <w:r w:rsidRPr="007B37D0">
        <w:rPr>
          <w:rFonts w:asciiTheme="minorHAnsi" w:hAnsiTheme="minorHAnsi" w:cstheme="minorHAnsi"/>
          <w:bCs/>
          <w:color w:val="000000"/>
          <w:sz w:val="22"/>
          <w:lang w:val="es-ES" w:eastAsia="es-MX"/>
        </w:rPr>
        <w:t>%</w:t>
      </w:r>
      <w:r w:rsidRPr="005C7892">
        <w:rPr>
          <w:rFonts w:asciiTheme="minorHAnsi" w:hAnsiTheme="minorHAnsi" w:cstheme="minorHAnsi"/>
          <w:bCs/>
          <w:color w:val="000000"/>
          <w:sz w:val="22"/>
          <w:lang w:val="es-ES" w:eastAsia="es-MX"/>
        </w:rPr>
        <w:t xml:space="preserve">) </w:t>
      </w:r>
      <w:r>
        <w:rPr>
          <w:rFonts w:asciiTheme="minorHAnsi" w:hAnsiTheme="minorHAnsi" w:cstheme="minorHAnsi"/>
          <w:bCs/>
          <w:color w:val="000000"/>
          <w:sz w:val="22"/>
          <w:lang w:val="es-ES" w:eastAsia="es-MX"/>
        </w:rPr>
        <w:t>a partidos políticos nacionales,</w:t>
      </w:r>
      <w:r w:rsidRPr="005C7892">
        <w:rPr>
          <w:rFonts w:asciiTheme="minorHAnsi" w:hAnsiTheme="minorHAnsi" w:cstheme="minorHAnsi"/>
          <w:bCs/>
          <w:color w:val="000000"/>
          <w:sz w:val="22"/>
          <w:lang w:val="es-ES" w:eastAsia="es-MX"/>
        </w:rPr>
        <w:t xml:space="preserve"> locales</w:t>
      </w:r>
      <w:r w:rsidR="00753D1A">
        <w:rPr>
          <w:rFonts w:asciiTheme="minorHAnsi" w:hAnsiTheme="minorHAnsi" w:cstheme="minorHAnsi"/>
          <w:bCs/>
          <w:color w:val="000000"/>
          <w:sz w:val="22"/>
          <w:lang w:val="es-ES" w:eastAsia="es-MX"/>
        </w:rPr>
        <w:t>, coaliciones</w:t>
      </w:r>
      <w:r>
        <w:rPr>
          <w:rFonts w:asciiTheme="minorHAnsi" w:hAnsiTheme="minorHAnsi" w:cstheme="minorHAnsi"/>
          <w:bCs/>
          <w:color w:val="000000"/>
          <w:sz w:val="22"/>
          <w:lang w:val="es-ES" w:eastAsia="es-MX"/>
        </w:rPr>
        <w:t xml:space="preserve"> y candidatos independientes</w:t>
      </w:r>
      <w:r w:rsidRPr="005C7892">
        <w:rPr>
          <w:rFonts w:asciiTheme="minorHAnsi" w:hAnsiTheme="minorHAnsi" w:cstheme="minorHAnsi"/>
          <w:bCs/>
          <w:color w:val="000000"/>
          <w:sz w:val="22"/>
          <w:lang w:val="es-ES" w:eastAsia="es-MX"/>
        </w:rPr>
        <w:t>.</w:t>
      </w:r>
    </w:p>
    <w:p w:rsidR="000644E1" w:rsidRPr="005C7892" w:rsidRDefault="000644E1" w:rsidP="000644E1">
      <w:pPr>
        <w:numPr>
          <w:ilvl w:val="0"/>
          <w:numId w:val="2"/>
        </w:numPr>
        <w:autoSpaceDE w:val="0"/>
        <w:autoSpaceDN w:val="0"/>
        <w:adjustRightInd w:val="0"/>
        <w:spacing w:line="276" w:lineRule="auto"/>
        <w:jc w:val="both"/>
        <w:outlineLvl w:val="0"/>
        <w:rPr>
          <w:rFonts w:asciiTheme="minorHAnsi" w:hAnsiTheme="minorHAnsi" w:cstheme="minorHAnsi"/>
          <w:bCs/>
          <w:color w:val="000000"/>
          <w:sz w:val="22"/>
          <w:lang w:val="es-ES"/>
        </w:rPr>
      </w:pPr>
      <w:r w:rsidRPr="005C7892">
        <w:rPr>
          <w:rFonts w:asciiTheme="minorHAnsi" w:hAnsiTheme="minorHAnsi" w:cstheme="minorHAnsi"/>
          <w:bCs/>
          <w:color w:val="000000"/>
          <w:sz w:val="22"/>
          <w:lang w:val="es-ES"/>
        </w:rPr>
        <w:t xml:space="preserve">Al cierre del presente informe, se habían recibido avisos de reprogramación voluntaria para </w:t>
      </w:r>
      <w:r w:rsidR="00BB4C8E" w:rsidRPr="00BB4C8E">
        <w:rPr>
          <w:rFonts w:asciiTheme="minorHAnsi" w:hAnsiTheme="minorHAnsi" w:cstheme="minorHAnsi"/>
          <w:bCs/>
          <w:color w:val="000000"/>
          <w:sz w:val="22"/>
          <w:lang w:val="es-ES"/>
        </w:rPr>
        <w:t>536</w:t>
      </w:r>
      <w:r w:rsidRPr="00A05638">
        <w:rPr>
          <w:rFonts w:asciiTheme="minorHAnsi" w:hAnsiTheme="minorHAnsi" w:cstheme="minorHAnsi"/>
          <w:bCs/>
          <w:color w:val="000000"/>
          <w:sz w:val="22"/>
          <w:lang w:val="es-ES"/>
        </w:rPr>
        <w:t xml:space="preserve"> de los </w:t>
      </w:r>
      <w:r w:rsidR="00BB4C8E">
        <w:rPr>
          <w:rFonts w:asciiTheme="minorHAnsi" w:hAnsiTheme="minorHAnsi" w:cstheme="minorHAnsi"/>
          <w:bCs/>
          <w:color w:val="000000"/>
          <w:sz w:val="22"/>
          <w:lang w:val="es-ES"/>
        </w:rPr>
        <w:t>1,136</w:t>
      </w:r>
      <w:r w:rsidRPr="005C7892">
        <w:rPr>
          <w:rFonts w:asciiTheme="minorHAnsi" w:hAnsiTheme="minorHAnsi" w:cstheme="minorHAnsi"/>
          <w:bCs/>
          <w:color w:val="000000"/>
          <w:sz w:val="22"/>
          <w:lang w:val="es-ES"/>
        </w:rPr>
        <w:t xml:space="preserve"> mensajes no transmitidos. Se registraron requerimientos elaborados por la Dirección Ejecutiva de Prerrogativas y Partidos Políticos y por las Juntas Locales Ejecutivas de otros </w:t>
      </w:r>
      <w:r w:rsidR="00D67E8E">
        <w:rPr>
          <w:rFonts w:asciiTheme="minorHAnsi" w:hAnsiTheme="minorHAnsi" w:cstheme="minorHAnsi"/>
          <w:bCs/>
          <w:color w:val="000000"/>
          <w:sz w:val="22"/>
          <w:lang w:val="es-ES"/>
        </w:rPr>
        <w:t>477</w:t>
      </w:r>
      <w:r w:rsidRPr="005C7892">
        <w:rPr>
          <w:rFonts w:asciiTheme="minorHAnsi" w:hAnsiTheme="minorHAnsi" w:cstheme="minorHAnsi"/>
          <w:bCs/>
          <w:color w:val="000000"/>
          <w:sz w:val="22"/>
          <w:lang w:val="es-ES"/>
        </w:rPr>
        <w:t xml:space="preserve"> mensajes</w:t>
      </w:r>
      <w:r w:rsidRPr="005C7892">
        <w:rPr>
          <w:rFonts w:asciiTheme="minorHAnsi" w:hAnsiTheme="minorHAnsi" w:cstheme="minorHAnsi"/>
          <w:bCs/>
          <w:color w:val="000000"/>
          <w:sz w:val="22"/>
          <w:vertAlign w:val="superscript"/>
          <w:lang w:val="es-ES"/>
        </w:rPr>
        <w:footnoteReference w:id="20"/>
      </w:r>
      <w:r w:rsidRPr="005C7892">
        <w:rPr>
          <w:rFonts w:asciiTheme="minorHAnsi" w:hAnsiTheme="minorHAnsi" w:cstheme="minorHAnsi"/>
          <w:bCs/>
          <w:color w:val="000000"/>
          <w:sz w:val="22"/>
          <w:lang w:val="es-ES"/>
        </w:rPr>
        <w:t xml:space="preserve">. </w:t>
      </w:r>
    </w:p>
    <w:p w:rsidR="000644E1" w:rsidRPr="005C7892" w:rsidRDefault="000644E1" w:rsidP="000644E1">
      <w:pPr>
        <w:numPr>
          <w:ilvl w:val="0"/>
          <w:numId w:val="2"/>
        </w:numPr>
        <w:autoSpaceDE w:val="0"/>
        <w:autoSpaceDN w:val="0"/>
        <w:adjustRightInd w:val="0"/>
        <w:spacing w:line="276" w:lineRule="auto"/>
        <w:jc w:val="both"/>
        <w:outlineLvl w:val="0"/>
        <w:rPr>
          <w:rFonts w:asciiTheme="minorHAnsi" w:hAnsiTheme="minorHAnsi" w:cstheme="minorHAnsi"/>
          <w:bCs/>
          <w:color w:val="000000"/>
          <w:sz w:val="22"/>
          <w:lang w:val="es-ES"/>
        </w:rPr>
      </w:pPr>
      <w:r w:rsidRPr="005C7892">
        <w:rPr>
          <w:rFonts w:asciiTheme="minorHAnsi" w:hAnsiTheme="minorHAnsi" w:cstheme="minorHAnsi"/>
          <w:bCs/>
          <w:color w:val="000000"/>
          <w:sz w:val="22"/>
          <w:lang w:val="es-ES"/>
        </w:rPr>
        <w:t xml:space="preserve">De los </w:t>
      </w:r>
      <w:r w:rsidR="00BB4C8E">
        <w:rPr>
          <w:rFonts w:asciiTheme="minorHAnsi" w:hAnsiTheme="minorHAnsi" w:cstheme="minorHAnsi"/>
          <w:bCs/>
          <w:color w:val="000000"/>
          <w:sz w:val="22"/>
          <w:lang w:val="es-ES"/>
        </w:rPr>
        <w:t>726</w:t>
      </w:r>
      <w:r w:rsidRPr="005C7892">
        <w:rPr>
          <w:rFonts w:asciiTheme="minorHAnsi" w:hAnsiTheme="minorHAnsi" w:cstheme="minorHAnsi"/>
          <w:bCs/>
          <w:color w:val="000000"/>
          <w:sz w:val="22"/>
          <w:lang w:val="es-ES"/>
        </w:rPr>
        <w:t xml:space="preserve"> promocionales no transmitidos correspondientes a partidos políticos nacionales</w:t>
      </w:r>
      <w:r w:rsidR="00D67E8E">
        <w:rPr>
          <w:rFonts w:asciiTheme="minorHAnsi" w:hAnsiTheme="minorHAnsi" w:cstheme="minorHAnsi"/>
          <w:bCs/>
          <w:color w:val="000000"/>
          <w:sz w:val="22"/>
          <w:lang w:val="es-ES"/>
        </w:rPr>
        <w:t>,</w:t>
      </w:r>
      <w:r>
        <w:rPr>
          <w:rFonts w:asciiTheme="minorHAnsi" w:hAnsiTheme="minorHAnsi" w:cstheme="minorHAnsi"/>
          <w:bCs/>
          <w:color w:val="000000"/>
          <w:sz w:val="22"/>
          <w:lang w:val="es-ES"/>
        </w:rPr>
        <w:t xml:space="preserve"> </w:t>
      </w:r>
      <w:r w:rsidRPr="005C7892">
        <w:rPr>
          <w:rFonts w:asciiTheme="minorHAnsi" w:hAnsiTheme="minorHAnsi" w:cstheme="minorHAnsi"/>
          <w:bCs/>
          <w:color w:val="000000"/>
          <w:sz w:val="22"/>
          <w:lang w:val="es-ES"/>
        </w:rPr>
        <w:t xml:space="preserve"> locales</w:t>
      </w:r>
      <w:r w:rsidR="00D67E8E" w:rsidRPr="00D67E8E">
        <w:rPr>
          <w:rFonts w:asciiTheme="minorHAnsi" w:hAnsiTheme="minorHAnsi" w:cstheme="minorHAnsi"/>
          <w:bCs/>
          <w:color w:val="000000"/>
          <w:sz w:val="22"/>
          <w:lang w:val="es-ES" w:eastAsia="es-MX"/>
        </w:rPr>
        <w:t xml:space="preserve"> </w:t>
      </w:r>
      <w:r w:rsidR="00D67E8E">
        <w:rPr>
          <w:rFonts w:asciiTheme="minorHAnsi" w:hAnsiTheme="minorHAnsi" w:cstheme="minorHAnsi"/>
          <w:bCs/>
          <w:color w:val="000000"/>
          <w:sz w:val="22"/>
          <w:lang w:val="es-ES" w:eastAsia="es-MX"/>
        </w:rPr>
        <w:t>coaliciones y candidatos independientes</w:t>
      </w:r>
      <w:r w:rsidRPr="005C7892">
        <w:rPr>
          <w:rFonts w:asciiTheme="minorHAnsi" w:hAnsiTheme="minorHAnsi" w:cstheme="minorHAnsi"/>
          <w:bCs/>
          <w:color w:val="000000"/>
          <w:sz w:val="22"/>
          <w:lang w:val="es-ES"/>
        </w:rPr>
        <w:t xml:space="preserve">, se recibieron avisos de reprogramación voluntaria por </w:t>
      </w:r>
      <w:r w:rsidR="00BB4C8E" w:rsidRPr="00BB4C8E">
        <w:rPr>
          <w:rFonts w:asciiTheme="minorHAnsi" w:hAnsiTheme="minorHAnsi" w:cstheme="minorHAnsi"/>
          <w:bCs/>
          <w:color w:val="000000"/>
          <w:sz w:val="22"/>
          <w:lang w:val="es-ES"/>
        </w:rPr>
        <w:t>278</w:t>
      </w:r>
      <w:r w:rsidRPr="005C7892">
        <w:rPr>
          <w:rFonts w:asciiTheme="minorHAnsi" w:hAnsiTheme="minorHAnsi" w:cstheme="minorHAnsi"/>
          <w:bCs/>
          <w:color w:val="000000"/>
          <w:sz w:val="22"/>
          <w:lang w:val="es-ES"/>
        </w:rPr>
        <w:t xml:space="preserve"> mensajes y se realizaron requerimientos </w:t>
      </w:r>
      <w:r w:rsidRPr="006F2339">
        <w:rPr>
          <w:rFonts w:asciiTheme="minorHAnsi" w:hAnsiTheme="minorHAnsi" w:cstheme="minorHAnsi"/>
          <w:bCs/>
          <w:color w:val="000000"/>
          <w:sz w:val="22"/>
          <w:lang w:val="es-ES"/>
        </w:rPr>
        <w:t xml:space="preserve">de </w:t>
      </w:r>
      <w:r w:rsidR="00D67E8E">
        <w:rPr>
          <w:rFonts w:asciiTheme="minorHAnsi" w:hAnsiTheme="minorHAnsi" w:cstheme="minorHAnsi"/>
          <w:bCs/>
          <w:color w:val="000000"/>
          <w:sz w:val="22"/>
          <w:lang w:val="es-ES"/>
        </w:rPr>
        <w:t>348</w:t>
      </w:r>
      <w:r w:rsidRPr="005C7892">
        <w:rPr>
          <w:rFonts w:asciiTheme="minorHAnsi" w:hAnsiTheme="minorHAnsi" w:cstheme="minorHAnsi"/>
          <w:bCs/>
          <w:color w:val="000000"/>
          <w:sz w:val="22"/>
          <w:lang w:val="es-ES"/>
        </w:rPr>
        <w:t xml:space="preserve"> promocionales.</w:t>
      </w:r>
    </w:p>
    <w:p w:rsidR="000644E1" w:rsidRPr="000E45E6" w:rsidRDefault="000644E1" w:rsidP="000644E1">
      <w:pPr>
        <w:numPr>
          <w:ilvl w:val="0"/>
          <w:numId w:val="2"/>
        </w:numPr>
        <w:autoSpaceDE w:val="0"/>
        <w:autoSpaceDN w:val="0"/>
        <w:adjustRightInd w:val="0"/>
        <w:spacing w:line="276" w:lineRule="auto"/>
        <w:jc w:val="both"/>
        <w:outlineLvl w:val="0"/>
        <w:rPr>
          <w:rFonts w:asciiTheme="minorHAnsi" w:hAnsiTheme="minorHAnsi" w:cstheme="minorHAnsi"/>
          <w:bCs/>
          <w:color w:val="000000"/>
          <w:sz w:val="22"/>
          <w:lang w:val="es-ES"/>
        </w:rPr>
      </w:pPr>
      <w:r w:rsidRPr="000E45E6">
        <w:rPr>
          <w:rFonts w:asciiTheme="minorHAnsi" w:hAnsiTheme="minorHAnsi" w:cstheme="minorHAnsi"/>
          <w:bCs/>
          <w:color w:val="000000"/>
          <w:sz w:val="22"/>
          <w:lang w:val="es-ES"/>
        </w:rPr>
        <w:t xml:space="preserve">Adicionalmente, se transmitieron </w:t>
      </w:r>
      <w:r w:rsidR="00FD26AC">
        <w:rPr>
          <w:rFonts w:asciiTheme="minorHAnsi" w:hAnsiTheme="minorHAnsi" w:cstheme="minorHAnsi"/>
          <w:bCs/>
          <w:color w:val="000000"/>
          <w:sz w:val="22"/>
          <w:lang w:val="es-ES"/>
        </w:rPr>
        <w:t>351</w:t>
      </w:r>
      <w:r w:rsidRPr="000E45E6">
        <w:rPr>
          <w:rFonts w:asciiTheme="minorHAnsi" w:hAnsiTheme="minorHAnsi" w:cstheme="minorHAnsi"/>
          <w:bCs/>
          <w:color w:val="000000"/>
          <w:sz w:val="22"/>
          <w:lang w:val="es-ES"/>
        </w:rPr>
        <w:t xml:space="preserve"> mensajes excedentes a la pauta ordenada. Del total, </w:t>
      </w:r>
      <w:r>
        <w:rPr>
          <w:rFonts w:asciiTheme="minorHAnsi" w:hAnsiTheme="minorHAnsi" w:cstheme="minorHAnsi"/>
          <w:bCs/>
          <w:color w:val="000000"/>
          <w:sz w:val="22"/>
          <w:lang w:val="es-ES"/>
        </w:rPr>
        <w:t>30 (65.22</w:t>
      </w:r>
      <w:r w:rsidRPr="00363B3F">
        <w:rPr>
          <w:rFonts w:asciiTheme="minorHAnsi" w:hAnsiTheme="minorHAnsi" w:cstheme="minorHAnsi"/>
          <w:bCs/>
          <w:color w:val="000000"/>
          <w:sz w:val="22"/>
          <w:lang w:val="es-ES"/>
        </w:rPr>
        <w:t>%</w:t>
      </w:r>
      <w:r w:rsidRPr="000E45E6">
        <w:rPr>
          <w:rFonts w:asciiTheme="minorHAnsi" w:hAnsiTheme="minorHAnsi" w:cstheme="minorHAnsi"/>
          <w:bCs/>
          <w:color w:val="000000"/>
          <w:sz w:val="22"/>
          <w:lang w:val="es-ES"/>
        </w:rPr>
        <w:t xml:space="preserve">) corresponden a autoridades electorales, </w:t>
      </w:r>
      <w:r>
        <w:rPr>
          <w:rFonts w:asciiTheme="minorHAnsi" w:hAnsiTheme="minorHAnsi" w:cstheme="minorHAnsi"/>
          <w:bCs/>
          <w:color w:val="000000"/>
          <w:sz w:val="22"/>
          <w:lang w:val="es-ES"/>
        </w:rPr>
        <w:t>16 (34.78</w:t>
      </w:r>
      <w:r w:rsidRPr="00363B3F">
        <w:rPr>
          <w:rFonts w:asciiTheme="minorHAnsi" w:hAnsiTheme="minorHAnsi" w:cstheme="minorHAnsi"/>
          <w:bCs/>
          <w:color w:val="000000"/>
          <w:sz w:val="22"/>
          <w:lang w:val="es-ES"/>
        </w:rPr>
        <w:t>%</w:t>
      </w:r>
      <w:r w:rsidRPr="000E45E6">
        <w:rPr>
          <w:rFonts w:asciiTheme="minorHAnsi" w:hAnsiTheme="minorHAnsi" w:cstheme="minorHAnsi"/>
          <w:bCs/>
          <w:color w:val="000000"/>
          <w:sz w:val="22"/>
          <w:lang w:val="es-ES"/>
        </w:rPr>
        <w:t>) a partidos políticos nacionales</w:t>
      </w:r>
      <w:r>
        <w:rPr>
          <w:rFonts w:asciiTheme="minorHAnsi" w:hAnsiTheme="minorHAnsi" w:cstheme="minorHAnsi"/>
          <w:bCs/>
          <w:color w:val="000000"/>
          <w:sz w:val="22"/>
          <w:lang w:val="es-ES"/>
        </w:rPr>
        <w:t xml:space="preserve"> y</w:t>
      </w:r>
      <w:r w:rsidRPr="000E45E6">
        <w:rPr>
          <w:rFonts w:asciiTheme="minorHAnsi" w:hAnsiTheme="minorHAnsi" w:cstheme="minorHAnsi"/>
          <w:bCs/>
          <w:color w:val="000000"/>
          <w:sz w:val="22"/>
          <w:lang w:val="es-ES"/>
        </w:rPr>
        <w:t xml:space="preserve"> locales. </w:t>
      </w:r>
    </w:p>
    <w:p w:rsidR="000644E1" w:rsidRDefault="000644E1" w:rsidP="000644E1">
      <w:pPr>
        <w:numPr>
          <w:ilvl w:val="0"/>
          <w:numId w:val="2"/>
        </w:numPr>
        <w:autoSpaceDE w:val="0"/>
        <w:autoSpaceDN w:val="0"/>
        <w:adjustRightInd w:val="0"/>
        <w:spacing w:line="276" w:lineRule="auto"/>
        <w:jc w:val="both"/>
        <w:outlineLvl w:val="0"/>
        <w:rPr>
          <w:rFonts w:asciiTheme="minorHAnsi" w:hAnsiTheme="minorHAnsi" w:cstheme="minorHAnsi"/>
          <w:bCs/>
          <w:color w:val="000000"/>
          <w:sz w:val="22"/>
          <w:lang w:val="es-ES"/>
        </w:rPr>
      </w:pPr>
      <w:r w:rsidRPr="005C7892">
        <w:rPr>
          <w:rFonts w:asciiTheme="minorHAnsi" w:hAnsiTheme="minorHAnsi" w:cstheme="minorHAnsi"/>
          <w:bCs/>
          <w:color w:val="000000"/>
          <w:sz w:val="22"/>
          <w:lang w:val="es-ES"/>
        </w:rPr>
        <w:t xml:space="preserve">Respecto de las emisoras que presentaron niveles de cumplimiento similares o menores al 80% en los informes de monitoreo presentados durante este periodo (del </w:t>
      </w:r>
      <w:r>
        <w:rPr>
          <w:rFonts w:asciiTheme="minorHAnsi" w:hAnsiTheme="minorHAnsi" w:cstheme="minorHAnsi"/>
          <w:bCs/>
          <w:color w:val="000000"/>
          <w:sz w:val="22"/>
          <w:lang w:val="es-ES"/>
        </w:rPr>
        <w:t>22</w:t>
      </w:r>
      <w:r w:rsidRPr="005C7892">
        <w:rPr>
          <w:rFonts w:asciiTheme="minorHAnsi" w:hAnsiTheme="minorHAnsi" w:cstheme="minorHAnsi"/>
          <w:bCs/>
          <w:color w:val="000000"/>
          <w:sz w:val="22"/>
          <w:lang w:val="es-ES"/>
        </w:rPr>
        <w:t xml:space="preserve"> de </w:t>
      </w:r>
      <w:r>
        <w:rPr>
          <w:rFonts w:asciiTheme="minorHAnsi" w:hAnsiTheme="minorHAnsi" w:cstheme="minorHAnsi"/>
          <w:bCs/>
          <w:color w:val="000000"/>
          <w:sz w:val="22"/>
          <w:lang w:val="es-ES"/>
        </w:rPr>
        <w:t>octubre al 13 de noviembre</w:t>
      </w:r>
      <w:r w:rsidRPr="005C7892">
        <w:rPr>
          <w:rFonts w:asciiTheme="minorHAnsi" w:hAnsiTheme="minorHAnsi" w:cstheme="minorHAnsi"/>
          <w:bCs/>
          <w:color w:val="000000"/>
          <w:sz w:val="22"/>
          <w:lang w:val="es-ES"/>
        </w:rPr>
        <w:t xml:space="preserve"> de 20</w:t>
      </w:r>
      <w:r>
        <w:rPr>
          <w:rFonts w:asciiTheme="minorHAnsi" w:hAnsiTheme="minorHAnsi" w:cstheme="minorHAnsi"/>
          <w:bCs/>
          <w:color w:val="000000"/>
          <w:sz w:val="22"/>
          <w:lang w:val="es-ES"/>
        </w:rPr>
        <w:t>18) se incluyen en el apartado 7</w:t>
      </w:r>
      <w:r w:rsidRPr="005C7892">
        <w:rPr>
          <w:rFonts w:asciiTheme="minorHAnsi" w:hAnsiTheme="minorHAnsi" w:cstheme="minorHAnsi"/>
          <w:bCs/>
          <w:color w:val="000000"/>
          <w:sz w:val="22"/>
          <w:lang w:val="es-ES"/>
        </w:rPr>
        <w:t>.</w:t>
      </w:r>
    </w:p>
    <w:p w:rsidR="000644E1" w:rsidRDefault="000644E1" w:rsidP="000644E1">
      <w:pPr>
        <w:autoSpaceDE w:val="0"/>
        <w:autoSpaceDN w:val="0"/>
        <w:adjustRightInd w:val="0"/>
        <w:spacing w:line="276" w:lineRule="auto"/>
        <w:jc w:val="both"/>
        <w:outlineLvl w:val="0"/>
        <w:rPr>
          <w:rFonts w:asciiTheme="minorHAnsi" w:hAnsiTheme="minorHAnsi" w:cstheme="minorHAnsi"/>
          <w:bCs/>
          <w:color w:val="000000"/>
          <w:sz w:val="22"/>
          <w:lang w:val="es-ES"/>
        </w:rPr>
      </w:pPr>
    </w:p>
    <w:p w:rsidR="000644E1" w:rsidRDefault="000644E1" w:rsidP="000644E1">
      <w:pPr>
        <w:autoSpaceDE w:val="0"/>
        <w:autoSpaceDN w:val="0"/>
        <w:adjustRightInd w:val="0"/>
        <w:spacing w:line="276" w:lineRule="auto"/>
        <w:jc w:val="both"/>
        <w:outlineLvl w:val="0"/>
        <w:rPr>
          <w:rFonts w:asciiTheme="minorHAnsi" w:hAnsiTheme="minorHAnsi" w:cstheme="minorHAnsi"/>
          <w:bCs/>
          <w:color w:val="000000"/>
          <w:sz w:val="22"/>
          <w:lang w:val="es-ES"/>
        </w:rPr>
      </w:pPr>
    </w:p>
    <w:p w:rsidR="000644E1" w:rsidRDefault="000644E1" w:rsidP="000644E1">
      <w:pPr>
        <w:autoSpaceDE w:val="0"/>
        <w:autoSpaceDN w:val="0"/>
        <w:adjustRightInd w:val="0"/>
        <w:spacing w:line="276" w:lineRule="auto"/>
        <w:jc w:val="both"/>
        <w:outlineLvl w:val="0"/>
        <w:rPr>
          <w:rFonts w:asciiTheme="minorHAnsi" w:hAnsiTheme="minorHAnsi" w:cstheme="minorHAnsi"/>
          <w:bCs/>
          <w:color w:val="000000"/>
          <w:sz w:val="22"/>
          <w:lang w:val="es-ES"/>
        </w:rPr>
      </w:pPr>
    </w:p>
    <w:p w:rsidR="000644E1" w:rsidRDefault="000644E1" w:rsidP="000644E1">
      <w:pPr>
        <w:autoSpaceDE w:val="0"/>
        <w:autoSpaceDN w:val="0"/>
        <w:adjustRightInd w:val="0"/>
        <w:spacing w:line="276" w:lineRule="auto"/>
        <w:jc w:val="both"/>
        <w:outlineLvl w:val="0"/>
        <w:rPr>
          <w:rFonts w:asciiTheme="minorHAnsi" w:hAnsiTheme="minorHAnsi" w:cstheme="minorHAnsi"/>
          <w:bCs/>
          <w:color w:val="000000"/>
          <w:sz w:val="22"/>
          <w:lang w:val="es-ES"/>
        </w:rPr>
      </w:pPr>
    </w:p>
    <w:p w:rsidR="000644E1" w:rsidRDefault="000644E1" w:rsidP="000644E1">
      <w:pPr>
        <w:autoSpaceDE w:val="0"/>
        <w:autoSpaceDN w:val="0"/>
        <w:adjustRightInd w:val="0"/>
        <w:spacing w:line="276" w:lineRule="auto"/>
        <w:jc w:val="both"/>
        <w:outlineLvl w:val="0"/>
        <w:rPr>
          <w:rFonts w:asciiTheme="minorHAnsi" w:hAnsiTheme="minorHAnsi" w:cstheme="minorHAnsi"/>
          <w:bCs/>
          <w:color w:val="000000"/>
          <w:sz w:val="22"/>
          <w:lang w:val="es-ES"/>
        </w:rPr>
      </w:pPr>
    </w:p>
    <w:p w:rsidR="000644E1" w:rsidRPr="005B24C9" w:rsidRDefault="000644E1" w:rsidP="000644E1">
      <w:pPr>
        <w:autoSpaceDE w:val="0"/>
        <w:autoSpaceDN w:val="0"/>
        <w:adjustRightInd w:val="0"/>
        <w:spacing w:line="276" w:lineRule="auto"/>
        <w:jc w:val="both"/>
        <w:outlineLvl w:val="0"/>
        <w:rPr>
          <w:rFonts w:asciiTheme="minorHAnsi" w:hAnsiTheme="minorHAnsi" w:cstheme="minorHAnsi"/>
          <w:bCs/>
          <w:color w:val="000000"/>
          <w:sz w:val="22"/>
          <w:lang w:val="es-ES"/>
        </w:rPr>
      </w:pPr>
    </w:p>
    <w:p w:rsidR="000644E1" w:rsidRPr="005C7892" w:rsidRDefault="000644E1" w:rsidP="000644E1">
      <w:pPr>
        <w:pStyle w:val="Default"/>
        <w:jc w:val="both"/>
        <w:outlineLvl w:val="0"/>
        <w:rPr>
          <w:rFonts w:asciiTheme="minorHAnsi" w:hAnsiTheme="minorHAnsi" w:cstheme="minorHAnsi"/>
          <w:b/>
          <w:lang w:val="es-ES"/>
        </w:rPr>
      </w:pPr>
      <w:r w:rsidRPr="005C7892">
        <w:rPr>
          <w:rFonts w:asciiTheme="minorHAnsi" w:hAnsiTheme="minorHAnsi" w:cstheme="minorHAnsi"/>
          <w:b/>
          <w:lang w:val="es-ES"/>
        </w:rPr>
        <w:t>b. Reprogramaciones: voluntarias y derivadas de requerimientos</w:t>
      </w:r>
    </w:p>
    <w:p w:rsidR="000644E1" w:rsidRPr="005C7892" w:rsidRDefault="000644E1" w:rsidP="000644E1">
      <w:pPr>
        <w:pStyle w:val="Default"/>
        <w:jc w:val="both"/>
        <w:outlineLvl w:val="2"/>
        <w:rPr>
          <w:rFonts w:asciiTheme="minorHAnsi" w:hAnsiTheme="minorHAnsi" w:cstheme="minorHAnsi"/>
          <w:b/>
          <w:i/>
          <w:color w:val="auto"/>
          <w:sz w:val="22"/>
          <w:szCs w:val="22"/>
          <w:lang w:val="es-ES"/>
        </w:rPr>
      </w:pPr>
    </w:p>
    <w:p w:rsidR="000644E1" w:rsidRPr="005C7892" w:rsidRDefault="000644E1" w:rsidP="000644E1">
      <w:pPr>
        <w:pStyle w:val="Default"/>
        <w:spacing w:after="120"/>
        <w:jc w:val="both"/>
        <w:outlineLvl w:val="2"/>
        <w:rPr>
          <w:rFonts w:asciiTheme="minorHAnsi" w:hAnsiTheme="minorHAnsi" w:cstheme="minorHAnsi"/>
          <w:b/>
          <w:i/>
          <w:color w:val="auto"/>
          <w:sz w:val="22"/>
          <w:szCs w:val="22"/>
          <w:lang w:val="es-ES"/>
        </w:rPr>
      </w:pPr>
      <w:r w:rsidRPr="005C7892">
        <w:rPr>
          <w:rFonts w:asciiTheme="minorHAnsi" w:hAnsiTheme="minorHAnsi" w:cstheme="minorHAnsi"/>
          <w:b/>
          <w:i/>
          <w:color w:val="auto"/>
          <w:sz w:val="22"/>
          <w:szCs w:val="22"/>
          <w:lang w:val="es-ES"/>
        </w:rPr>
        <w:t>Reprogramaciones voluntarias</w:t>
      </w:r>
    </w:p>
    <w:p w:rsidR="000644E1" w:rsidRPr="005C7892" w:rsidRDefault="000644E1" w:rsidP="000644E1">
      <w:pPr>
        <w:pStyle w:val="Default"/>
        <w:spacing w:after="120" w:line="360" w:lineRule="auto"/>
        <w:jc w:val="both"/>
        <w:outlineLvl w:val="2"/>
        <w:rPr>
          <w:rFonts w:asciiTheme="minorHAnsi" w:hAnsiTheme="minorHAnsi" w:cstheme="minorHAnsi"/>
          <w:color w:val="auto"/>
          <w:sz w:val="22"/>
          <w:szCs w:val="22"/>
          <w:lang w:val="es-ES"/>
        </w:rPr>
      </w:pPr>
      <w:r w:rsidRPr="005C7892">
        <w:rPr>
          <w:rFonts w:asciiTheme="minorHAnsi" w:hAnsiTheme="minorHAnsi" w:cstheme="minorHAnsi"/>
          <w:color w:val="auto"/>
          <w:sz w:val="22"/>
          <w:szCs w:val="22"/>
          <w:lang w:val="es-ES"/>
        </w:rPr>
        <w:t xml:space="preserve">Durante el periodo que se informa se recibieron avisos para reprogramar voluntariamente </w:t>
      </w:r>
      <w:r w:rsidR="00BB4C8E">
        <w:rPr>
          <w:rFonts w:asciiTheme="minorHAnsi" w:hAnsiTheme="minorHAnsi" w:cstheme="minorHAnsi"/>
          <w:color w:val="auto"/>
          <w:sz w:val="22"/>
          <w:szCs w:val="22"/>
          <w:lang w:val="es-ES"/>
        </w:rPr>
        <w:t>536</w:t>
      </w:r>
      <w:r w:rsidRPr="005C7892">
        <w:rPr>
          <w:rFonts w:asciiTheme="minorHAnsi" w:hAnsiTheme="minorHAnsi" w:cstheme="minorHAnsi"/>
          <w:bCs/>
          <w:sz w:val="22"/>
          <w:szCs w:val="22"/>
          <w:lang w:val="es-ES"/>
        </w:rPr>
        <w:t xml:space="preserve"> </w:t>
      </w:r>
      <w:r w:rsidRPr="005C7892">
        <w:rPr>
          <w:rFonts w:asciiTheme="minorHAnsi" w:hAnsiTheme="minorHAnsi" w:cstheme="minorHAnsi"/>
          <w:color w:val="auto"/>
          <w:sz w:val="22"/>
          <w:szCs w:val="22"/>
          <w:lang w:val="es-ES"/>
        </w:rPr>
        <w:t xml:space="preserve">promocionales. Se </w:t>
      </w:r>
      <w:r w:rsidRPr="00BD640E">
        <w:rPr>
          <w:rFonts w:asciiTheme="minorHAnsi" w:hAnsiTheme="minorHAnsi" w:cstheme="minorHAnsi"/>
          <w:color w:val="auto"/>
          <w:sz w:val="22"/>
          <w:szCs w:val="22"/>
          <w:lang w:val="es-ES"/>
        </w:rPr>
        <w:t xml:space="preserve">transmitieron </w:t>
      </w:r>
      <w:r w:rsidR="00BB4C8E">
        <w:rPr>
          <w:rFonts w:asciiTheme="minorHAnsi" w:hAnsiTheme="minorHAnsi" w:cstheme="minorHAnsi"/>
          <w:color w:val="auto"/>
          <w:sz w:val="22"/>
          <w:szCs w:val="22"/>
          <w:lang w:val="es-ES"/>
        </w:rPr>
        <w:t>170</w:t>
      </w:r>
      <w:r w:rsidRPr="00BD640E">
        <w:rPr>
          <w:rFonts w:asciiTheme="minorHAnsi" w:hAnsiTheme="minorHAnsi" w:cstheme="minorHAnsi"/>
          <w:color w:val="auto"/>
          <w:sz w:val="22"/>
          <w:szCs w:val="22"/>
          <w:lang w:val="es-ES"/>
        </w:rPr>
        <w:t xml:space="preserve"> (</w:t>
      </w:r>
      <w:r w:rsidR="00BB4C8E">
        <w:rPr>
          <w:rFonts w:asciiTheme="minorHAnsi" w:hAnsiTheme="minorHAnsi" w:cstheme="minorHAnsi"/>
          <w:color w:val="auto"/>
          <w:sz w:val="22"/>
          <w:szCs w:val="22"/>
          <w:lang w:val="es-ES"/>
        </w:rPr>
        <w:t>31.72</w:t>
      </w:r>
      <w:r w:rsidRPr="00BD640E">
        <w:rPr>
          <w:rFonts w:asciiTheme="minorHAnsi" w:hAnsiTheme="minorHAnsi" w:cstheme="minorHAnsi"/>
          <w:color w:val="auto"/>
          <w:sz w:val="22"/>
          <w:szCs w:val="22"/>
          <w:lang w:val="es-ES"/>
        </w:rPr>
        <w:t>%).</w:t>
      </w:r>
      <w:r w:rsidRPr="005C7892">
        <w:rPr>
          <w:rFonts w:asciiTheme="minorHAnsi" w:hAnsiTheme="minorHAnsi" w:cstheme="minorHAnsi"/>
          <w:color w:val="auto"/>
          <w:sz w:val="22"/>
          <w:szCs w:val="22"/>
          <w:lang w:val="es-ES"/>
        </w:rPr>
        <w:t xml:space="preserve"> </w:t>
      </w:r>
    </w:p>
    <w:p w:rsidR="000644E1" w:rsidRPr="005C7892" w:rsidRDefault="000644E1" w:rsidP="000644E1">
      <w:pPr>
        <w:pStyle w:val="Default"/>
        <w:jc w:val="center"/>
        <w:outlineLvl w:val="2"/>
        <w:rPr>
          <w:rFonts w:asciiTheme="minorHAnsi" w:hAnsiTheme="minorHAnsi" w:cstheme="minorHAnsi"/>
          <w:color w:val="000000" w:themeColor="text1"/>
          <w:sz w:val="22"/>
          <w:szCs w:val="22"/>
          <w:lang w:val="es-ES"/>
        </w:rPr>
      </w:pPr>
      <w:r w:rsidRPr="005C7892">
        <w:rPr>
          <w:rFonts w:asciiTheme="minorHAnsi" w:hAnsiTheme="minorHAnsi" w:cstheme="minorHAnsi"/>
          <w:b/>
          <w:bCs/>
          <w:color w:val="000000" w:themeColor="text1"/>
          <w:sz w:val="18"/>
          <w:szCs w:val="18"/>
          <w:lang w:val="es-ES" w:eastAsia="es-MX"/>
        </w:rPr>
        <w:t>Reprogramaciones Voluntarias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761"/>
        <w:gridCol w:w="1423"/>
      </w:tblGrid>
      <w:tr w:rsidR="000644E1" w:rsidRPr="005C7892" w:rsidTr="00BD5C4B">
        <w:trPr>
          <w:trHeight w:val="20"/>
          <w:tblHeader/>
          <w:jc w:val="center"/>
        </w:trPr>
        <w:tc>
          <w:tcPr>
            <w:tcW w:w="0" w:type="auto"/>
            <w:shd w:val="clear" w:color="auto" w:fill="D5007F"/>
            <w:vAlign w:val="center"/>
          </w:tcPr>
          <w:p w:rsidR="000644E1" w:rsidRPr="005C7892" w:rsidRDefault="000644E1" w:rsidP="00BD5C4B">
            <w:pPr>
              <w:ind w:left="708" w:hanging="708"/>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Actor Político</w:t>
            </w:r>
          </w:p>
        </w:tc>
        <w:tc>
          <w:tcPr>
            <w:tcW w:w="1761" w:type="dxa"/>
            <w:tcBorders>
              <w:bottom w:val="single" w:sz="4" w:space="0" w:color="auto"/>
            </w:tcBorders>
            <w:shd w:val="clear" w:color="auto" w:fill="D5007F"/>
            <w:vAlign w:val="center"/>
          </w:tcPr>
          <w:p w:rsidR="000644E1" w:rsidRPr="005C7892" w:rsidRDefault="000644E1" w:rsidP="00BD5C4B">
            <w:pPr>
              <w:ind w:hanging="32"/>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Reprogramaciones Voluntarias</w:t>
            </w:r>
          </w:p>
        </w:tc>
        <w:tc>
          <w:tcPr>
            <w:tcW w:w="1423" w:type="dxa"/>
            <w:tcBorders>
              <w:bottom w:val="single" w:sz="4" w:space="0" w:color="auto"/>
            </w:tcBorders>
            <w:shd w:val="clear" w:color="auto" w:fill="D5007F"/>
            <w:vAlign w:val="center"/>
          </w:tcPr>
          <w:p w:rsidR="000644E1" w:rsidRPr="005C7892" w:rsidRDefault="000644E1" w:rsidP="00BD5C4B">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Promocionales Transmitidos</w:t>
            </w:r>
          </w:p>
        </w:tc>
      </w:tr>
      <w:tr w:rsidR="00BB4C8E" w:rsidRPr="005C7892" w:rsidTr="00BB4C8E">
        <w:trPr>
          <w:trHeight w:val="20"/>
          <w:jc w:val="center"/>
        </w:trPr>
        <w:tc>
          <w:tcPr>
            <w:tcW w:w="0" w:type="auto"/>
            <w:vAlign w:val="center"/>
          </w:tcPr>
          <w:p w:rsidR="00BB4C8E" w:rsidRPr="005C7892" w:rsidRDefault="00BB4C8E" w:rsidP="00BB4C8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PAN</w:t>
            </w:r>
          </w:p>
        </w:tc>
        <w:tc>
          <w:tcPr>
            <w:tcW w:w="1761" w:type="dxa"/>
            <w:tcBorders>
              <w:top w:val="single" w:sz="4" w:space="0" w:color="auto"/>
              <w:left w:val="nil"/>
              <w:bottom w:val="single" w:sz="4" w:space="0" w:color="auto"/>
              <w:right w:val="single" w:sz="4" w:space="0" w:color="auto"/>
            </w:tcBorders>
            <w:shd w:val="clear" w:color="auto" w:fill="auto"/>
            <w:vAlign w:val="center"/>
          </w:tcPr>
          <w:p w:rsidR="00BB4C8E" w:rsidRPr="00BB4C8E" w:rsidRDefault="00BB4C8E" w:rsidP="00BB4C8E">
            <w:pPr>
              <w:jc w:val="center"/>
              <w:rPr>
                <w:rFonts w:asciiTheme="minorHAnsi" w:hAnsiTheme="minorHAnsi"/>
                <w:sz w:val="20"/>
              </w:rPr>
            </w:pPr>
            <w:r w:rsidRPr="00BB4C8E">
              <w:rPr>
                <w:rFonts w:asciiTheme="minorHAnsi" w:hAnsiTheme="minorHAnsi"/>
                <w:sz w:val="20"/>
              </w:rPr>
              <w:t>81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BB4C8E" w:rsidRPr="00BB4C8E" w:rsidRDefault="00BB4C8E" w:rsidP="00BB4C8E">
            <w:pPr>
              <w:jc w:val="center"/>
              <w:rPr>
                <w:rFonts w:asciiTheme="minorHAnsi" w:hAnsiTheme="minorHAnsi"/>
                <w:sz w:val="20"/>
              </w:rPr>
            </w:pPr>
            <w:r w:rsidRPr="00BB4C8E">
              <w:rPr>
                <w:rFonts w:asciiTheme="minorHAnsi" w:hAnsiTheme="minorHAnsi"/>
                <w:sz w:val="20"/>
              </w:rPr>
              <w:t>16</w:t>
            </w:r>
          </w:p>
        </w:tc>
      </w:tr>
      <w:tr w:rsidR="00BB4C8E" w:rsidRPr="005C7892" w:rsidTr="00BB4C8E">
        <w:trPr>
          <w:trHeight w:val="20"/>
          <w:jc w:val="center"/>
        </w:trPr>
        <w:tc>
          <w:tcPr>
            <w:tcW w:w="0" w:type="auto"/>
            <w:vAlign w:val="center"/>
          </w:tcPr>
          <w:p w:rsidR="00BB4C8E" w:rsidRPr="005C7892" w:rsidRDefault="00BB4C8E" w:rsidP="00BB4C8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PRI</w:t>
            </w:r>
          </w:p>
        </w:tc>
        <w:tc>
          <w:tcPr>
            <w:tcW w:w="1761" w:type="dxa"/>
            <w:tcBorders>
              <w:top w:val="single" w:sz="4" w:space="0" w:color="auto"/>
              <w:left w:val="nil"/>
              <w:bottom w:val="single" w:sz="4" w:space="0" w:color="auto"/>
              <w:right w:val="single" w:sz="4" w:space="0" w:color="auto"/>
            </w:tcBorders>
            <w:shd w:val="clear" w:color="auto" w:fill="auto"/>
            <w:vAlign w:val="center"/>
          </w:tcPr>
          <w:p w:rsidR="00BB4C8E" w:rsidRPr="00BB4C8E" w:rsidRDefault="00BB4C8E" w:rsidP="00BB4C8E">
            <w:pPr>
              <w:jc w:val="center"/>
              <w:rPr>
                <w:rFonts w:asciiTheme="minorHAnsi" w:hAnsiTheme="minorHAnsi"/>
                <w:sz w:val="20"/>
              </w:rPr>
            </w:pPr>
            <w:r w:rsidRPr="00BB4C8E">
              <w:rPr>
                <w:rFonts w:asciiTheme="minorHAnsi" w:hAnsiTheme="minorHAnsi"/>
                <w:sz w:val="20"/>
              </w:rPr>
              <w:t>74</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BB4C8E" w:rsidRPr="00BB4C8E" w:rsidRDefault="00BB4C8E" w:rsidP="00BB4C8E">
            <w:pPr>
              <w:jc w:val="center"/>
              <w:rPr>
                <w:rFonts w:asciiTheme="minorHAnsi" w:hAnsiTheme="minorHAnsi"/>
                <w:sz w:val="20"/>
              </w:rPr>
            </w:pPr>
            <w:r w:rsidRPr="00BB4C8E">
              <w:rPr>
                <w:rFonts w:asciiTheme="minorHAnsi" w:hAnsiTheme="minorHAnsi"/>
                <w:sz w:val="20"/>
              </w:rPr>
              <w:t>16</w:t>
            </w:r>
          </w:p>
        </w:tc>
      </w:tr>
      <w:tr w:rsidR="00BB4C8E" w:rsidRPr="005C7892" w:rsidTr="00BB4C8E">
        <w:trPr>
          <w:trHeight w:val="20"/>
          <w:jc w:val="center"/>
        </w:trPr>
        <w:tc>
          <w:tcPr>
            <w:tcW w:w="0" w:type="auto"/>
            <w:vAlign w:val="center"/>
          </w:tcPr>
          <w:p w:rsidR="00BB4C8E" w:rsidRPr="005C7892" w:rsidRDefault="00BB4C8E" w:rsidP="00BB4C8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PRD</w:t>
            </w:r>
          </w:p>
        </w:tc>
        <w:tc>
          <w:tcPr>
            <w:tcW w:w="1761" w:type="dxa"/>
            <w:tcBorders>
              <w:top w:val="single" w:sz="4" w:space="0" w:color="auto"/>
              <w:left w:val="nil"/>
              <w:bottom w:val="single" w:sz="4" w:space="0" w:color="auto"/>
              <w:right w:val="single" w:sz="4" w:space="0" w:color="auto"/>
            </w:tcBorders>
            <w:shd w:val="clear" w:color="auto" w:fill="auto"/>
            <w:vAlign w:val="center"/>
          </w:tcPr>
          <w:p w:rsidR="00BB4C8E" w:rsidRPr="00BB4C8E" w:rsidRDefault="00BB4C8E" w:rsidP="00BB4C8E">
            <w:pPr>
              <w:jc w:val="center"/>
              <w:rPr>
                <w:rFonts w:asciiTheme="minorHAnsi" w:hAnsiTheme="minorHAnsi"/>
                <w:sz w:val="20"/>
              </w:rPr>
            </w:pPr>
            <w:r w:rsidRPr="00BB4C8E">
              <w:rPr>
                <w:rFonts w:asciiTheme="minorHAnsi" w:hAnsiTheme="minorHAnsi"/>
                <w:sz w:val="20"/>
              </w:rPr>
              <w:t>6</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BB4C8E" w:rsidRPr="00BB4C8E" w:rsidRDefault="00BB4C8E" w:rsidP="00BB4C8E">
            <w:pPr>
              <w:jc w:val="center"/>
              <w:rPr>
                <w:rFonts w:asciiTheme="minorHAnsi" w:hAnsiTheme="minorHAnsi"/>
                <w:sz w:val="20"/>
              </w:rPr>
            </w:pPr>
            <w:r w:rsidRPr="00BB4C8E">
              <w:rPr>
                <w:rFonts w:asciiTheme="minorHAnsi" w:hAnsiTheme="minorHAnsi"/>
                <w:sz w:val="20"/>
              </w:rPr>
              <w:t>1</w:t>
            </w:r>
          </w:p>
        </w:tc>
      </w:tr>
      <w:tr w:rsidR="00BB4C8E" w:rsidRPr="005C7892" w:rsidTr="00BB4C8E">
        <w:trPr>
          <w:trHeight w:val="20"/>
          <w:jc w:val="center"/>
        </w:trPr>
        <w:tc>
          <w:tcPr>
            <w:tcW w:w="0" w:type="auto"/>
            <w:vAlign w:val="center"/>
          </w:tcPr>
          <w:p w:rsidR="00BB4C8E" w:rsidRPr="005C7892" w:rsidRDefault="00BB4C8E" w:rsidP="00BB4C8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PT</w:t>
            </w:r>
          </w:p>
        </w:tc>
        <w:tc>
          <w:tcPr>
            <w:tcW w:w="1761" w:type="dxa"/>
            <w:tcBorders>
              <w:top w:val="single" w:sz="4" w:space="0" w:color="auto"/>
              <w:left w:val="nil"/>
              <w:bottom w:val="single" w:sz="4" w:space="0" w:color="auto"/>
              <w:right w:val="single" w:sz="4" w:space="0" w:color="auto"/>
            </w:tcBorders>
            <w:shd w:val="clear" w:color="auto" w:fill="auto"/>
            <w:vAlign w:val="center"/>
          </w:tcPr>
          <w:p w:rsidR="00BB4C8E" w:rsidRPr="00BB4C8E" w:rsidRDefault="00BB4C8E" w:rsidP="00BB4C8E">
            <w:pPr>
              <w:jc w:val="center"/>
              <w:rPr>
                <w:rFonts w:asciiTheme="minorHAnsi" w:hAnsiTheme="minorHAnsi"/>
                <w:sz w:val="20"/>
              </w:rPr>
            </w:pPr>
            <w:r w:rsidRPr="00BB4C8E">
              <w:rPr>
                <w:rFonts w:asciiTheme="minorHAnsi" w:hAnsiTheme="minorHAnsi"/>
                <w:sz w:val="20"/>
              </w:rPr>
              <w:t>11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BB4C8E" w:rsidRPr="00BB4C8E" w:rsidRDefault="00BB4C8E" w:rsidP="00BB4C8E">
            <w:pPr>
              <w:jc w:val="center"/>
              <w:rPr>
                <w:rFonts w:asciiTheme="minorHAnsi" w:hAnsiTheme="minorHAnsi"/>
                <w:sz w:val="20"/>
              </w:rPr>
            </w:pPr>
            <w:r w:rsidRPr="00BB4C8E">
              <w:rPr>
                <w:rFonts w:asciiTheme="minorHAnsi" w:hAnsiTheme="minorHAnsi"/>
                <w:sz w:val="20"/>
              </w:rPr>
              <w:t>1</w:t>
            </w:r>
          </w:p>
        </w:tc>
      </w:tr>
      <w:tr w:rsidR="00BB4C8E" w:rsidRPr="005C7892" w:rsidTr="00BB4C8E">
        <w:trPr>
          <w:trHeight w:val="20"/>
          <w:jc w:val="center"/>
        </w:trPr>
        <w:tc>
          <w:tcPr>
            <w:tcW w:w="0" w:type="auto"/>
            <w:vAlign w:val="center"/>
          </w:tcPr>
          <w:p w:rsidR="00BB4C8E" w:rsidRPr="005C7892" w:rsidRDefault="00BB4C8E" w:rsidP="00BB4C8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PVEM</w:t>
            </w:r>
          </w:p>
        </w:tc>
        <w:tc>
          <w:tcPr>
            <w:tcW w:w="1761" w:type="dxa"/>
            <w:tcBorders>
              <w:top w:val="single" w:sz="4" w:space="0" w:color="auto"/>
              <w:left w:val="nil"/>
              <w:bottom w:val="single" w:sz="4" w:space="0" w:color="auto"/>
              <w:right w:val="single" w:sz="4" w:space="0" w:color="auto"/>
            </w:tcBorders>
            <w:shd w:val="clear" w:color="auto" w:fill="auto"/>
            <w:vAlign w:val="center"/>
          </w:tcPr>
          <w:p w:rsidR="00BB4C8E" w:rsidRPr="00BB4C8E" w:rsidRDefault="00BB4C8E" w:rsidP="00BB4C8E">
            <w:pPr>
              <w:jc w:val="center"/>
              <w:rPr>
                <w:rFonts w:asciiTheme="minorHAnsi" w:hAnsiTheme="minorHAnsi"/>
                <w:sz w:val="20"/>
              </w:rPr>
            </w:pPr>
            <w:r w:rsidRPr="00BB4C8E">
              <w:rPr>
                <w:rFonts w:asciiTheme="minorHAnsi" w:hAnsiTheme="minorHAnsi"/>
                <w:sz w:val="20"/>
              </w:rPr>
              <w:t>19</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BB4C8E" w:rsidRPr="00BB4C8E" w:rsidRDefault="00BB4C8E" w:rsidP="00BB4C8E">
            <w:pPr>
              <w:jc w:val="center"/>
              <w:rPr>
                <w:rFonts w:asciiTheme="minorHAnsi" w:hAnsiTheme="minorHAnsi"/>
                <w:sz w:val="20"/>
              </w:rPr>
            </w:pPr>
            <w:r w:rsidRPr="00BB4C8E">
              <w:rPr>
                <w:rFonts w:asciiTheme="minorHAnsi" w:hAnsiTheme="minorHAnsi"/>
                <w:sz w:val="20"/>
              </w:rPr>
              <w:t>4</w:t>
            </w:r>
          </w:p>
        </w:tc>
      </w:tr>
      <w:tr w:rsidR="00BB4C8E" w:rsidRPr="005C7892" w:rsidTr="00BB4C8E">
        <w:trPr>
          <w:trHeight w:val="20"/>
          <w:jc w:val="center"/>
        </w:trPr>
        <w:tc>
          <w:tcPr>
            <w:tcW w:w="0" w:type="auto"/>
            <w:vAlign w:val="center"/>
          </w:tcPr>
          <w:p w:rsidR="00BB4C8E" w:rsidRPr="005C7892" w:rsidRDefault="00BB4C8E" w:rsidP="00BB4C8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MC</w:t>
            </w:r>
          </w:p>
        </w:tc>
        <w:tc>
          <w:tcPr>
            <w:tcW w:w="1761" w:type="dxa"/>
            <w:tcBorders>
              <w:top w:val="single" w:sz="4" w:space="0" w:color="auto"/>
              <w:left w:val="nil"/>
              <w:bottom w:val="single" w:sz="4" w:space="0" w:color="auto"/>
              <w:right w:val="single" w:sz="4" w:space="0" w:color="auto"/>
            </w:tcBorders>
            <w:shd w:val="clear" w:color="auto" w:fill="auto"/>
            <w:vAlign w:val="center"/>
          </w:tcPr>
          <w:p w:rsidR="00BB4C8E" w:rsidRPr="00BB4C8E" w:rsidRDefault="00BB4C8E" w:rsidP="00BB4C8E">
            <w:pPr>
              <w:jc w:val="center"/>
              <w:rPr>
                <w:rFonts w:asciiTheme="minorHAnsi" w:hAnsiTheme="minorHAnsi"/>
                <w:sz w:val="20"/>
              </w:rPr>
            </w:pPr>
            <w:r w:rsidRPr="00BB4C8E">
              <w:rPr>
                <w:rFonts w:asciiTheme="minorHAnsi" w:hAnsiTheme="minorHAnsi"/>
                <w:sz w:val="20"/>
              </w:rPr>
              <w:t>35</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BB4C8E" w:rsidRPr="00BB4C8E" w:rsidRDefault="00BB4C8E" w:rsidP="00BB4C8E">
            <w:pPr>
              <w:jc w:val="center"/>
              <w:rPr>
                <w:rFonts w:asciiTheme="minorHAnsi" w:hAnsiTheme="minorHAnsi"/>
                <w:sz w:val="20"/>
              </w:rPr>
            </w:pPr>
            <w:r w:rsidRPr="00BB4C8E">
              <w:rPr>
                <w:rFonts w:asciiTheme="minorHAnsi" w:hAnsiTheme="minorHAnsi"/>
                <w:sz w:val="20"/>
              </w:rPr>
              <w:t>9</w:t>
            </w:r>
          </w:p>
        </w:tc>
      </w:tr>
      <w:tr w:rsidR="00BB4C8E" w:rsidRPr="005C7892" w:rsidTr="00BB4C8E">
        <w:trPr>
          <w:trHeight w:val="20"/>
          <w:jc w:val="center"/>
        </w:trPr>
        <w:tc>
          <w:tcPr>
            <w:tcW w:w="0" w:type="auto"/>
            <w:vAlign w:val="center"/>
          </w:tcPr>
          <w:p w:rsidR="00BB4C8E" w:rsidRPr="005C7892" w:rsidRDefault="00BB4C8E" w:rsidP="00BB4C8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MORENA</w:t>
            </w:r>
          </w:p>
        </w:tc>
        <w:tc>
          <w:tcPr>
            <w:tcW w:w="1761" w:type="dxa"/>
            <w:tcBorders>
              <w:top w:val="single" w:sz="4" w:space="0" w:color="auto"/>
              <w:left w:val="nil"/>
              <w:bottom w:val="single" w:sz="4" w:space="0" w:color="auto"/>
              <w:right w:val="single" w:sz="4" w:space="0" w:color="auto"/>
            </w:tcBorders>
            <w:shd w:val="clear" w:color="auto" w:fill="auto"/>
            <w:vAlign w:val="center"/>
          </w:tcPr>
          <w:p w:rsidR="00BB4C8E" w:rsidRPr="00BB4C8E" w:rsidRDefault="00BB4C8E" w:rsidP="00BB4C8E">
            <w:pPr>
              <w:jc w:val="center"/>
              <w:rPr>
                <w:rFonts w:asciiTheme="minorHAnsi" w:hAnsiTheme="minorHAnsi"/>
                <w:sz w:val="20"/>
              </w:rPr>
            </w:pPr>
            <w:r w:rsidRPr="00BB4C8E">
              <w:rPr>
                <w:rFonts w:asciiTheme="minorHAnsi" w:hAnsiTheme="minorHAnsi"/>
                <w:sz w:val="20"/>
              </w:rPr>
              <w:t>5</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BB4C8E" w:rsidRPr="00BB4C8E" w:rsidRDefault="00BB4C8E" w:rsidP="00BB4C8E">
            <w:pPr>
              <w:jc w:val="center"/>
              <w:rPr>
                <w:rFonts w:asciiTheme="minorHAnsi" w:hAnsiTheme="minorHAnsi"/>
                <w:sz w:val="20"/>
              </w:rPr>
            </w:pPr>
            <w:r w:rsidRPr="00BB4C8E">
              <w:rPr>
                <w:rFonts w:asciiTheme="minorHAnsi" w:hAnsiTheme="minorHAnsi"/>
                <w:sz w:val="20"/>
              </w:rPr>
              <w:t>2</w:t>
            </w:r>
          </w:p>
        </w:tc>
      </w:tr>
      <w:tr w:rsidR="00BB4C8E" w:rsidRPr="005C7892" w:rsidTr="00BB4C8E">
        <w:trPr>
          <w:trHeight w:val="20"/>
          <w:jc w:val="center"/>
        </w:trPr>
        <w:tc>
          <w:tcPr>
            <w:tcW w:w="0" w:type="auto"/>
            <w:vAlign w:val="center"/>
          </w:tcPr>
          <w:p w:rsidR="00BB4C8E" w:rsidRPr="005C7892" w:rsidRDefault="00BB4C8E" w:rsidP="00BB4C8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Partido local</w:t>
            </w:r>
          </w:p>
        </w:tc>
        <w:tc>
          <w:tcPr>
            <w:tcW w:w="1761" w:type="dxa"/>
            <w:tcBorders>
              <w:top w:val="single" w:sz="4" w:space="0" w:color="auto"/>
              <w:left w:val="nil"/>
              <w:bottom w:val="single" w:sz="4" w:space="0" w:color="auto"/>
              <w:right w:val="single" w:sz="4" w:space="0" w:color="auto"/>
            </w:tcBorders>
            <w:shd w:val="clear" w:color="auto" w:fill="auto"/>
            <w:vAlign w:val="center"/>
          </w:tcPr>
          <w:p w:rsidR="00BB4C8E" w:rsidRPr="00BB4C8E" w:rsidRDefault="00BB4C8E" w:rsidP="00BB4C8E">
            <w:pPr>
              <w:jc w:val="center"/>
              <w:rPr>
                <w:rFonts w:asciiTheme="minorHAnsi" w:hAnsiTheme="minorHAnsi"/>
                <w:sz w:val="20"/>
              </w:rPr>
            </w:pPr>
            <w:r w:rsidRPr="00BB4C8E">
              <w:rPr>
                <w:rFonts w:asciiTheme="minorHAnsi" w:hAnsiTheme="minorHAnsi"/>
                <w:sz w:val="20"/>
              </w:rPr>
              <w:t>32</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BB4C8E" w:rsidRPr="00BB4C8E" w:rsidRDefault="00BB4C8E" w:rsidP="00BB4C8E">
            <w:pPr>
              <w:jc w:val="center"/>
              <w:rPr>
                <w:rFonts w:asciiTheme="minorHAnsi" w:hAnsiTheme="minorHAnsi"/>
                <w:sz w:val="20"/>
              </w:rPr>
            </w:pPr>
            <w:r w:rsidRPr="00BB4C8E">
              <w:rPr>
                <w:rFonts w:asciiTheme="minorHAnsi" w:hAnsiTheme="minorHAnsi"/>
                <w:sz w:val="20"/>
              </w:rPr>
              <w:t>3</w:t>
            </w:r>
          </w:p>
        </w:tc>
      </w:tr>
      <w:tr w:rsidR="00BB4C8E" w:rsidRPr="005C7892" w:rsidTr="00BB4C8E">
        <w:trPr>
          <w:trHeight w:val="20"/>
          <w:jc w:val="center"/>
        </w:trPr>
        <w:tc>
          <w:tcPr>
            <w:tcW w:w="0" w:type="auto"/>
            <w:tcBorders>
              <w:bottom w:val="single" w:sz="4" w:space="0" w:color="auto"/>
            </w:tcBorders>
          </w:tcPr>
          <w:p w:rsidR="00BB4C8E" w:rsidRPr="00BB4C8E" w:rsidRDefault="00BB4C8E" w:rsidP="00BB4C8E">
            <w:pPr>
              <w:spacing w:line="276" w:lineRule="auto"/>
              <w:jc w:val="center"/>
              <w:rPr>
                <w:rFonts w:asciiTheme="minorHAnsi" w:hAnsiTheme="minorHAnsi"/>
                <w:color w:val="000000"/>
                <w:sz w:val="18"/>
                <w:szCs w:val="18"/>
                <w:lang w:val="es-ES"/>
              </w:rPr>
            </w:pPr>
            <w:r w:rsidRPr="00BB4C8E">
              <w:rPr>
                <w:rFonts w:asciiTheme="minorHAnsi" w:hAnsiTheme="minorHAnsi"/>
                <w:color w:val="000000"/>
                <w:sz w:val="18"/>
                <w:szCs w:val="18"/>
                <w:lang w:val="es-ES"/>
              </w:rPr>
              <w:t>Coalición</w:t>
            </w:r>
          </w:p>
        </w:tc>
        <w:tc>
          <w:tcPr>
            <w:tcW w:w="1761" w:type="dxa"/>
            <w:tcBorders>
              <w:top w:val="single" w:sz="4" w:space="0" w:color="auto"/>
              <w:left w:val="nil"/>
              <w:bottom w:val="single" w:sz="4" w:space="0" w:color="auto"/>
              <w:right w:val="single" w:sz="4" w:space="0" w:color="auto"/>
            </w:tcBorders>
            <w:shd w:val="clear" w:color="auto" w:fill="auto"/>
            <w:vAlign w:val="center"/>
          </w:tcPr>
          <w:p w:rsidR="00BB4C8E" w:rsidRPr="00BB4C8E" w:rsidRDefault="00BB4C8E" w:rsidP="00BB4C8E">
            <w:pPr>
              <w:jc w:val="center"/>
              <w:rPr>
                <w:rFonts w:asciiTheme="minorHAnsi" w:hAnsiTheme="minorHAnsi"/>
                <w:sz w:val="20"/>
              </w:rPr>
            </w:pPr>
            <w:r w:rsidRPr="00BB4C8E">
              <w:rPr>
                <w:rFonts w:asciiTheme="minorHAnsi" w:hAnsiTheme="minorHAnsi"/>
                <w:sz w:val="20"/>
              </w:rPr>
              <w:t>10</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BB4C8E" w:rsidRPr="00BB4C8E" w:rsidRDefault="00BB4C8E" w:rsidP="00BB4C8E">
            <w:pPr>
              <w:jc w:val="center"/>
              <w:rPr>
                <w:rFonts w:asciiTheme="minorHAnsi" w:hAnsiTheme="minorHAnsi"/>
                <w:sz w:val="20"/>
              </w:rPr>
            </w:pPr>
            <w:r w:rsidRPr="00BB4C8E">
              <w:rPr>
                <w:rFonts w:asciiTheme="minorHAnsi" w:hAnsiTheme="minorHAnsi"/>
                <w:sz w:val="20"/>
              </w:rPr>
              <w:t>0</w:t>
            </w:r>
          </w:p>
        </w:tc>
      </w:tr>
      <w:tr w:rsidR="00BB4C8E" w:rsidRPr="005C7892" w:rsidTr="00BB4C8E">
        <w:trPr>
          <w:trHeight w:val="20"/>
          <w:jc w:val="center"/>
        </w:trPr>
        <w:tc>
          <w:tcPr>
            <w:tcW w:w="0" w:type="auto"/>
            <w:tcBorders>
              <w:bottom w:val="single" w:sz="4" w:space="0" w:color="auto"/>
            </w:tcBorders>
          </w:tcPr>
          <w:p w:rsidR="00BB4C8E" w:rsidRPr="00BB4C8E" w:rsidRDefault="00BB4C8E" w:rsidP="00BB4C8E">
            <w:pPr>
              <w:spacing w:line="276" w:lineRule="auto"/>
              <w:jc w:val="center"/>
              <w:rPr>
                <w:rFonts w:asciiTheme="minorHAnsi" w:hAnsiTheme="minorHAnsi"/>
                <w:color w:val="000000"/>
                <w:sz w:val="18"/>
                <w:szCs w:val="18"/>
                <w:lang w:val="es-ES"/>
              </w:rPr>
            </w:pPr>
            <w:r w:rsidRPr="00BB4C8E">
              <w:rPr>
                <w:rFonts w:asciiTheme="minorHAnsi" w:hAnsiTheme="minorHAnsi"/>
                <w:color w:val="000000"/>
                <w:sz w:val="18"/>
                <w:szCs w:val="18"/>
                <w:lang w:val="es-ES"/>
              </w:rPr>
              <w:t>Candidato Independiente</w:t>
            </w:r>
          </w:p>
        </w:tc>
        <w:tc>
          <w:tcPr>
            <w:tcW w:w="1761" w:type="dxa"/>
            <w:tcBorders>
              <w:top w:val="single" w:sz="4" w:space="0" w:color="auto"/>
              <w:left w:val="nil"/>
              <w:bottom w:val="single" w:sz="4" w:space="0" w:color="auto"/>
              <w:right w:val="single" w:sz="4" w:space="0" w:color="auto"/>
            </w:tcBorders>
            <w:shd w:val="clear" w:color="auto" w:fill="auto"/>
            <w:vAlign w:val="center"/>
          </w:tcPr>
          <w:p w:rsidR="00BB4C8E" w:rsidRPr="00BB4C8E" w:rsidRDefault="00BB4C8E" w:rsidP="00BB4C8E">
            <w:pPr>
              <w:jc w:val="center"/>
              <w:rPr>
                <w:rFonts w:asciiTheme="minorHAnsi" w:hAnsiTheme="minorHAnsi"/>
                <w:sz w:val="20"/>
              </w:rPr>
            </w:pPr>
            <w:r w:rsidRPr="00BB4C8E">
              <w:rPr>
                <w:rFonts w:asciiTheme="minorHAnsi" w:hAnsiTheme="minorHAnsi"/>
                <w:sz w:val="20"/>
              </w:rPr>
              <w:t>5</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BB4C8E" w:rsidRPr="00BB4C8E" w:rsidRDefault="00BB4C8E" w:rsidP="00BB4C8E">
            <w:pPr>
              <w:jc w:val="center"/>
              <w:rPr>
                <w:rFonts w:asciiTheme="minorHAnsi" w:hAnsiTheme="minorHAnsi"/>
                <w:sz w:val="20"/>
              </w:rPr>
            </w:pPr>
            <w:r w:rsidRPr="00BB4C8E">
              <w:rPr>
                <w:rFonts w:asciiTheme="minorHAnsi" w:hAnsiTheme="minorHAnsi"/>
                <w:sz w:val="20"/>
              </w:rPr>
              <w:t>0</w:t>
            </w:r>
          </w:p>
        </w:tc>
      </w:tr>
      <w:tr w:rsidR="00BB4C8E" w:rsidRPr="005C7892" w:rsidTr="00BB4C8E">
        <w:trPr>
          <w:trHeight w:val="20"/>
          <w:jc w:val="center"/>
        </w:trPr>
        <w:tc>
          <w:tcPr>
            <w:tcW w:w="0" w:type="auto"/>
            <w:tcBorders>
              <w:bottom w:val="single" w:sz="4" w:space="0" w:color="auto"/>
            </w:tcBorders>
            <w:vAlign w:val="center"/>
          </w:tcPr>
          <w:p w:rsidR="00BB4C8E" w:rsidRPr="005C7892" w:rsidRDefault="00BB4C8E" w:rsidP="00BB4C8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Autoridad electoral</w:t>
            </w:r>
          </w:p>
        </w:tc>
        <w:tc>
          <w:tcPr>
            <w:tcW w:w="1761" w:type="dxa"/>
            <w:tcBorders>
              <w:top w:val="single" w:sz="4" w:space="0" w:color="auto"/>
              <w:left w:val="nil"/>
              <w:bottom w:val="single" w:sz="4" w:space="0" w:color="auto"/>
              <w:right w:val="single" w:sz="4" w:space="0" w:color="auto"/>
            </w:tcBorders>
            <w:shd w:val="clear" w:color="auto" w:fill="auto"/>
            <w:vAlign w:val="center"/>
          </w:tcPr>
          <w:p w:rsidR="00BB4C8E" w:rsidRPr="00BB4C8E" w:rsidRDefault="00BB4C8E" w:rsidP="00BB4C8E">
            <w:pPr>
              <w:jc w:val="center"/>
              <w:rPr>
                <w:rFonts w:asciiTheme="minorHAnsi" w:hAnsiTheme="minorHAnsi"/>
                <w:sz w:val="20"/>
              </w:rPr>
            </w:pPr>
            <w:r w:rsidRPr="00BB4C8E">
              <w:rPr>
                <w:rFonts w:asciiTheme="minorHAnsi" w:hAnsiTheme="minorHAnsi"/>
                <w:sz w:val="20"/>
              </w:rPr>
              <w:t>258</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BB4C8E" w:rsidRPr="00BB4C8E" w:rsidRDefault="00BB4C8E" w:rsidP="00BB4C8E">
            <w:pPr>
              <w:jc w:val="center"/>
              <w:rPr>
                <w:rFonts w:asciiTheme="minorHAnsi" w:hAnsiTheme="minorHAnsi"/>
                <w:sz w:val="20"/>
              </w:rPr>
            </w:pPr>
            <w:r w:rsidRPr="00BB4C8E">
              <w:rPr>
                <w:rFonts w:asciiTheme="minorHAnsi" w:hAnsiTheme="minorHAnsi"/>
                <w:sz w:val="20"/>
              </w:rPr>
              <w:t>118</w:t>
            </w:r>
          </w:p>
        </w:tc>
      </w:tr>
      <w:tr w:rsidR="000644E1" w:rsidRPr="005C7892" w:rsidTr="00BD5C4B">
        <w:trPr>
          <w:trHeight w:val="20"/>
          <w:jc w:val="center"/>
        </w:trPr>
        <w:tc>
          <w:tcPr>
            <w:tcW w:w="0" w:type="auto"/>
            <w:shd w:val="clear" w:color="auto" w:fill="808080" w:themeFill="background1" w:themeFillShade="80"/>
            <w:vAlign w:val="center"/>
          </w:tcPr>
          <w:p w:rsidR="000644E1" w:rsidRPr="005C7892" w:rsidRDefault="000644E1" w:rsidP="00BD5C4B">
            <w:pPr>
              <w:ind w:left="708" w:hanging="708"/>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Total</w:t>
            </w:r>
          </w:p>
        </w:tc>
        <w:tc>
          <w:tcPr>
            <w:tcW w:w="1761" w:type="dxa"/>
            <w:tcBorders>
              <w:top w:val="single" w:sz="4" w:space="0" w:color="auto"/>
            </w:tcBorders>
            <w:shd w:val="clear" w:color="auto" w:fill="808080" w:themeFill="background1" w:themeFillShade="80"/>
            <w:vAlign w:val="center"/>
          </w:tcPr>
          <w:p w:rsidR="000644E1" w:rsidRPr="005C7892" w:rsidRDefault="00BB4C8E" w:rsidP="00BD5C4B">
            <w:pPr>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536</w:t>
            </w:r>
            <w:r>
              <w:rPr>
                <w:rFonts w:asciiTheme="minorHAnsi" w:hAnsiTheme="minorHAnsi" w:cstheme="minorHAnsi"/>
                <w:b/>
                <w:color w:val="FFFFFF"/>
                <w:sz w:val="18"/>
                <w:szCs w:val="18"/>
                <w:lang w:val="es-ES"/>
              </w:rPr>
              <w:fldChar w:fldCharType="end"/>
            </w:r>
          </w:p>
        </w:tc>
        <w:tc>
          <w:tcPr>
            <w:tcW w:w="1423" w:type="dxa"/>
            <w:tcBorders>
              <w:top w:val="single" w:sz="4" w:space="0" w:color="auto"/>
            </w:tcBorders>
            <w:shd w:val="clear" w:color="auto" w:fill="808080" w:themeFill="background1" w:themeFillShade="80"/>
            <w:vAlign w:val="center"/>
          </w:tcPr>
          <w:p w:rsidR="000644E1" w:rsidRPr="005C7892" w:rsidRDefault="00BB4C8E" w:rsidP="00BD5C4B">
            <w:pPr>
              <w:pStyle w:val="Default"/>
              <w:jc w:val="center"/>
              <w:rPr>
                <w:rFonts w:asciiTheme="minorHAnsi" w:hAnsiTheme="minorHAnsi" w:cstheme="minorHAnsi"/>
                <w:b/>
                <w:smallCaps/>
                <w:color w:val="FFFFFF"/>
                <w:sz w:val="18"/>
                <w:szCs w:val="18"/>
                <w:lang w:val="es-ES"/>
              </w:rPr>
            </w:pPr>
            <w:r>
              <w:rPr>
                <w:rFonts w:asciiTheme="minorHAnsi" w:hAnsiTheme="minorHAnsi" w:cstheme="minorHAnsi"/>
                <w:b/>
                <w:smallCaps/>
                <w:color w:val="FFFFFF"/>
                <w:sz w:val="18"/>
                <w:szCs w:val="18"/>
                <w:lang w:val="es-ES"/>
              </w:rPr>
              <w:fldChar w:fldCharType="begin"/>
            </w:r>
            <w:r>
              <w:rPr>
                <w:rFonts w:asciiTheme="minorHAnsi" w:hAnsiTheme="minorHAnsi" w:cstheme="minorHAnsi"/>
                <w:b/>
                <w:smallCaps/>
                <w:color w:val="FFFFFF"/>
                <w:sz w:val="18"/>
                <w:szCs w:val="18"/>
                <w:lang w:val="es-ES"/>
              </w:rPr>
              <w:instrText xml:space="preserve"> =SUM(ABOVE) </w:instrText>
            </w:r>
            <w:r>
              <w:rPr>
                <w:rFonts w:asciiTheme="minorHAnsi" w:hAnsiTheme="minorHAnsi" w:cstheme="minorHAnsi"/>
                <w:b/>
                <w:smallCaps/>
                <w:color w:val="FFFFFF"/>
                <w:sz w:val="18"/>
                <w:szCs w:val="18"/>
                <w:lang w:val="es-ES"/>
              </w:rPr>
              <w:fldChar w:fldCharType="separate"/>
            </w:r>
            <w:r>
              <w:rPr>
                <w:rFonts w:asciiTheme="minorHAnsi" w:hAnsiTheme="minorHAnsi" w:cstheme="minorHAnsi"/>
                <w:b/>
                <w:smallCaps/>
                <w:noProof/>
                <w:color w:val="FFFFFF"/>
                <w:sz w:val="18"/>
                <w:szCs w:val="18"/>
                <w:lang w:val="es-ES"/>
              </w:rPr>
              <w:t>170</w:t>
            </w:r>
            <w:r>
              <w:rPr>
                <w:rFonts w:asciiTheme="minorHAnsi" w:hAnsiTheme="minorHAnsi" w:cstheme="minorHAnsi"/>
                <w:b/>
                <w:smallCaps/>
                <w:color w:val="FFFFFF"/>
                <w:sz w:val="18"/>
                <w:szCs w:val="18"/>
                <w:lang w:val="es-ES"/>
              </w:rPr>
              <w:fldChar w:fldCharType="end"/>
            </w:r>
          </w:p>
        </w:tc>
      </w:tr>
    </w:tbl>
    <w:p w:rsidR="000644E1" w:rsidRPr="005C7892" w:rsidRDefault="000644E1" w:rsidP="000644E1">
      <w:pPr>
        <w:pStyle w:val="Default"/>
        <w:jc w:val="both"/>
        <w:rPr>
          <w:rFonts w:asciiTheme="minorHAnsi" w:hAnsiTheme="minorHAnsi" w:cstheme="minorHAnsi"/>
          <w:color w:val="auto"/>
          <w:szCs w:val="22"/>
          <w:lang w:val="es-ES"/>
        </w:rPr>
      </w:pPr>
    </w:p>
    <w:p w:rsidR="000644E1" w:rsidRPr="005C7892" w:rsidRDefault="000644E1" w:rsidP="000644E1">
      <w:pPr>
        <w:pStyle w:val="Default"/>
        <w:jc w:val="center"/>
        <w:rPr>
          <w:rFonts w:asciiTheme="minorHAnsi" w:hAnsiTheme="minorHAnsi" w:cstheme="minorHAnsi"/>
          <w:color w:val="000000" w:themeColor="text1"/>
          <w:szCs w:val="22"/>
          <w:lang w:val="es-ES"/>
        </w:rPr>
      </w:pPr>
      <w:r w:rsidRPr="005C7892">
        <w:rPr>
          <w:rFonts w:asciiTheme="minorHAnsi" w:hAnsiTheme="minorHAnsi" w:cstheme="minorHAnsi"/>
          <w:b/>
          <w:bCs/>
          <w:color w:val="000000" w:themeColor="text1"/>
          <w:sz w:val="18"/>
          <w:szCs w:val="18"/>
          <w:lang w:val="es-ES" w:eastAsia="es-MX"/>
        </w:rPr>
        <w:t>Comportamiento de las reprogramaciones voluntarias</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040"/>
        <w:gridCol w:w="1109"/>
        <w:gridCol w:w="1056"/>
        <w:gridCol w:w="1017"/>
        <w:gridCol w:w="1295"/>
        <w:gridCol w:w="1194"/>
      </w:tblGrid>
      <w:tr w:rsidR="000644E1" w:rsidRPr="005C7892" w:rsidTr="00BD5C4B">
        <w:trPr>
          <w:trHeight w:val="20"/>
          <w:tblHeader/>
          <w:jc w:val="center"/>
        </w:trPr>
        <w:tc>
          <w:tcPr>
            <w:tcW w:w="2220" w:type="dxa"/>
            <w:tcBorders>
              <w:bottom w:val="single" w:sz="4" w:space="0" w:color="auto"/>
            </w:tcBorders>
            <w:shd w:val="clear" w:color="auto" w:fill="D5007F"/>
            <w:vAlign w:val="center"/>
          </w:tcPr>
          <w:p w:rsidR="000644E1" w:rsidRPr="005C7892" w:rsidRDefault="000644E1" w:rsidP="00BD5C4B">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Actor Político</w:t>
            </w:r>
          </w:p>
        </w:tc>
        <w:tc>
          <w:tcPr>
            <w:tcW w:w="1040" w:type="dxa"/>
            <w:shd w:val="clear" w:color="auto" w:fill="D5007F"/>
            <w:vAlign w:val="center"/>
          </w:tcPr>
          <w:p w:rsidR="000644E1" w:rsidRPr="005C7892" w:rsidRDefault="000644E1" w:rsidP="00BD5C4B">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Conforme a la pauta</w:t>
            </w:r>
          </w:p>
        </w:tc>
        <w:tc>
          <w:tcPr>
            <w:tcW w:w="1109" w:type="dxa"/>
            <w:shd w:val="clear" w:color="auto" w:fill="D5007F"/>
            <w:vAlign w:val="center"/>
          </w:tcPr>
          <w:p w:rsidR="000644E1" w:rsidRPr="005C7892" w:rsidRDefault="000644E1" w:rsidP="00BD5C4B">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Diferente Versión</w:t>
            </w:r>
          </w:p>
        </w:tc>
        <w:tc>
          <w:tcPr>
            <w:tcW w:w="1056" w:type="dxa"/>
            <w:shd w:val="clear" w:color="auto" w:fill="D5007F"/>
            <w:vAlign w:val="center"/>
          </w:tcPr>
          <w:p w:rsidR="000644E1" w:rsidRPr="005C7892" w:rsidRDefault="000644E1" w:rsidP="00BD5C4B">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Fuera de Horario</w:t>
            </w:r>
          </w:p>
        </w:tc>
        <w:tc>
          <w:tcPr>
            <w:tcW w:w="1017" w:type="dxa"/>
            <w:shd w:val="clear" w:color="auto" w:fill="D5007F"/>
            <w:vAlign w:val="center"/>
          </w:tcPr>
          <w:p w:rsidR="000644E1" w:rsidRPr="005C7892" w:rsidRDefault="000644E1" w:rsidP="00BD5C4B">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Fuera de Orden</w:t>
            </w:r>
          </w:p>
        </w:tc>
        <w:tc>
          <w:tcPr>
            <w:tcW w:w="1295" w:type="dxa"/>
            <w:shd w:val="clear" w:color="auto" w:fill="D5007F"/>
            <w:vAlign w:val="center"/>
          </w:tcPr>
          <w:p w:rsidR="000644E1" w:rsidRPr="005C7892" w:rsidRDefault="000644E1" w:rsidP="00BD5C4B">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No Transmitidos</w:t>
            </w:r>
          </w:p>
        </w:tc>
        <w:tc>
          <w:tcPr>
            <w:tcW w:w="1194" w:type="dxa"/>
            <w:shd w:val="clear" w:color="auto" w:fill="D5007F"/>
            <w:vAlign w:val="center"/>
          </w:tcPr>
          <w:p w:rsidR="000644E1" w:rsidRPr="005C7892" w:rsidRDefault="000644E1" w:rsidP="00BD5C4B">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No Verificados</w:t>
            </w:r>
          </w:p>
        </w:tc>
      </w:tr>
      <w:tr w:rsidR="00BB4C8E" w:rsidRPr="005C7892" w:rsidTr="00D67E8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BB4C8E" w:rsidRPr="005C7892" w:rsidRDefault="00BB4C8E" w:rsidP="00BB4C8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PAN</w:t>
            </w:r>
          </w:p>
        </w:tc>
        <w:tc>
          <w:tcPr>
            <w:tcW w:w="1040" w:type="dxa"/>
            <w:tcBorders>
              <w:left w:val="single" w:sz="4" w:space="0" w:color="auto"/>
            </w:tcBorders>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1</w:t>
            </w:r>
          </w:p>
        </w:tc>
        <w:tc>
          <w:tcPr>
            <w:tcW w:w="1109" w:type="dxa"/>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12</w:t>
            </w:r>
          </w:p>
        </w:tc>
        <w:tc>
          <w:tcPr>
            <w:tcW w:w="1056" w:type="dxa"/>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0</w:t>
            </w:r>
          </w:p>
        </w:tc>
        <w:tc>
          <w:tcPr>
            <w:tcW w:w="1017" w:type="dxa"/>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3</w:t>
            </w:r>
          </w:p>
        </w:tc>
        <w:tc>
          <w:tcPr>
            <w:tcW w:w="1295" w:type="dxa"/>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65</w:t>
            </w:r>
          </w:p>
        </w:tc>
        <w:tc>
          <w:tcPr>
            <w:tcW w:w="1194" w:type="dxa"/>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0</w:t>
            </w:r>
          </w:p>
        </w:tc>
      </w:tr>
      <w:tr w:rsidR="00BB4C8E" w:rsidRPr="005C7892" w:rsidTr="00D67E8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BB4C8E" w:rsidRPr="005C7892" w:rsidRDefault="00BB4C8E" w:rsidP="00BB4C8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PRI</w:t>
            </w:r>
          </w:p>
        </w:tc>
        <w:tc>
          <w:tcPr>
            <w:tcW w:w="1040" w:type="dxa"/>
            <w:tcBorders>
              <w:left w:val="single" w:sz="4" w:space="0" w:color="auto"/>
            </w:tcBorders>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5</w:t>
            </w:r>
          </w:p>
        </w:tc>
        <w:tc>
          <w:tcPr>
            <w:tcW w:w="1109" w:type="dxa"/>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5</w:t>
            </w:r>
          </w:p>
        </w:tc>
        <w:tc>
          <w:tcPr>
            <w:tcW w:w="1056" w:type="dxa"/>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0</w:t>
            </w:r>
          </w:p>
        </w:tc>
        <w:tc>
          <w:tcPr>
            <w:tcW w:w="1017" w:type="dxa"/>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6</w:t>
            </w:r>
          </w:p>
        </w:tc>
        <w:tc>
          <w:tcPr>
            <w:tcW w:w="1295" w:type="dxa"/>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58</w:t>
            </w:r>
          </w:p>
        </w:tc>
        <w:tc>
          <w:tcPr>
            <w:tcW w:w="1194" w:type="dxa"/>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0</w:t>
            </w:r>
          </w:p>
        </w:tc>
      </w:tr>
      <w:tr w:rsidR="00BB4C8E" w:rsidRPr="005C7892" w:rsidTr="00D67E8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BB4C8E" w:rsidRPr="005C7892" w:rsidRDefault="00BB4C8E" w:rsidP="00BB4C8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PRD</w:t>
            </w:r>
          </w:p>
        </w:tc>
        <w:tc>
          <w:tcPr>
            <w:tcW w:w="1040" w:type="dxa"/>
            <w:tcBorders>
              <w:left w:val="single" w:sz="4" w:space="0" w:color="auto"/>
            </w:tcBorders>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1</w:t>
            </w:r>
          </w:p>
        </w:tc>
        <w:tc>
          <w:tcPr>
            <w:tcW w:w="1109" w:type="dxa"/>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0</w:t>
            </w:r>
          </w:p>
        </w:tc>
        <w:tc>
          <w:tcPr>
            <w:tcW w:w="1056" w:type="dxa"/>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0</w:t>
            </w:r>
          </w:p>
        </w:tc>
        <w:tc>
          <w:tcPr>
            <w:tcW w:w="1017" w:type="dxa"/>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0</w:t>
            </w:r>
          </w:p>
        </w:tc>
        <w:tc>
          <w:tcPr>
            <w:tcW w:w="1295" w:type="dxa"/>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5</w:t>
            </w:r>
          </w:p>
        </w:tc>
        <w:tc>
          <w:tcPr>
            <w:tcW w:w="1194" w:type="dxa"/>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0</w:t>
            </w:r>
          </w:p>
        </w:tc>
      </w:tr>
      <w:tr w:rsidR="00BB4C8E" w:rsidRPr="005C7892" w:rsidTr="00D67E8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BB4C8E" w:rsidRPr="005C7892" w:rsidRDefault="00BB4C8E" w:rsidP="00BB4C8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PT</w:t>
            </w:r>
          </w:p>
        </w:tc>
        <w:tc>
          <w:tcPr>
            <w:tcW w:w="1040" w:type="dxa"/>
            <w:tcBorders>
              <w:left w:val="single" w:sz="4" w:space="0" w:color="auto"/>
            </w:tcBorders>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0</w:t>
            </w:r>
          </w:p>
        </w:tc>
        <w:tc>
          <w:tcPr>
            <w:tcW w:w="1109" w:type="dxa"/>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1</w:t>
            </w:r>
          </w:p>
        </w:tc>
        <w:tc>
          <w:tcPr>
            <w:tcW w:w="1056" w:type="dxa"/>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0</w:t>
            </w:r>
          </w:p>
        </w:tc>
        <w:tc>
          <w:tcPr>
            <w:tcW w:w="1017" w:type="dxa"/>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0</w:t>
            </w:r>
          </w:p>
        </w:tc>
        <w:tc>
          <w:tcPr>
            <w:tcW w:w="1295" w:type="dxa"/>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10</w:t>
            </w:r>
          </w:p>
        </w:tc>
        <w:tc>
          <w:tcPr>
            <w:tcW w:w="1194" w:type="dxa"/>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0</w:t>
            </w:r>
          </w:p>
        </w:tc>
      </w:tr>
      <w:tr w:rsidR="00BB4C8E" w:rsidRPr="005C7892" w:rsidTr="00D67E8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BB4C8E" w:rsidRPr="005C7892" w:rsidRDefault="00BB4C8E" w:rsidP="00BB4C8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PVEM</w:t>
            </w:r>
          </w:p>
        </w:tc>
        <w:tc>
          <w:tcPr>
            <w:tcW w:w="1040" w:type="dxa"/>
            <w:tcBorders>
              <w:left w:val="single" w:sz="4" w:space="0" w:color="auto"/>
            </w:tcBorders>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0</w:t>
            </w:r>
          </w:p>
        </w:tc>
        <w:tc>
          <w:tcPr>
            <w:tcW w:w="1109" w:type="dxa"/>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0</w:t>
            </w:r>
          </w:p>
        </w:tc>
        <w:tc>
          <w:tcPr>
            <w:tcW w:w="1056" w:type="dxa"/>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0</w:t>
            </w:r>
          </w:p>
        </w:tc>
        <w:tc>
          <w:tcPr>
            <w:tcW w:w="1017" w:type="dxa"/>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4</w:t>
            </w:r>
          </w:p>
        </w:tc>
        <w:tc>
          <w:tcPr>
            <w:tcW w:w="1295" w:type="dxa"/>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15</w:t>
            </w:r>
          </w:p>
        </w:tc>
        <w:tc>
          <w:tcPr>
            <w:tcW w:w="1194" w:type="dxa"/>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0</w:t>
            </w:r>
          </w:p>
        </w:tc>
      </w:tr>
      <w:tr w:rsidR="00BB4C8E" w:rsidRPr="005C7892" w:rsidTr="00D67E8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BB4C8E" w:rsidRPr="005C7892" w:rsidRDefault="00BB4C8E" w:rsidP="00BB4C8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MC</w:t>
            </w:r>
          </w:p>
        </w:tc>
        <w:tc>
          <w:tcPr>
            <w:tcW w:w="1040" w:type="dxa"/>
            <w:tcBorders>
              <w:left w:val="single" w:sz="4" w:space="0" w:color="auto"/>
            </w:tcBorders>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2</w:t>
            </w:r>
          </w:p>
        </w:tc>
        <w:tc>
          <w:tcPr>
            <w:tcW w:w="1109" w:type="dxa"/>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4</w:t>
            </w:r>
          </w:p>
        </w:tc>
        <w:tc>
          <w:tcPr>
            <w:tcW w:w="1056" w:type="dxa"/>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0</w:t>
            </w:r>
          </w:p>
        </w:tc>
        <w:tc>
          <w:tcPr>
            <w:tcW w:w="1017" w:type="dxa"/>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3</w:t>
            </w:r>
          </w:p>
        </w:tc>
        <w:tc>
          <w:tcPr>
            <w:tcW w:w="1295" w:type="dxa"/>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26</w:t>
            </w:r>
          </w:p>
        </w:tc>
        <w:tc>
          <w:tcPr>
            <w:tcW w:w="1194" w:type="dxa"/>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0</w:t>
            </w:r>
          </w:p>
        </w:tc>
      </w:tr>
      <w:tr w:rsidR="00BB4C8E" w:rsidRPr="005C7892" w:rsidTr="00D67E8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BB4C8E" w:rsidRPr="005C7892" w:rsidRDefault="00BB4C8E" w:rsidP="00BB4C8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MORENA</w:t>
            </w:r>
          </w:p>
        </w:tc>
        <w:tc>
          <w:tcPr>
            <w:tcW w:w="1040" w:type="dxa"/>
            <w:tcBorders>
              <w:left w:val="single" w:sz="4" w:space="0" w:color="auto"/>
            </w:tcBorders>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0</w:t>
            </w:r>
          </w:p>
        </w:tc>
        <w:tc>
          <w:tcPr>
            <w:tcW w:w="1109" w:type="dxa"/>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0</w:t>
            </w:r>
          </w:p>
        </w:tc>
        <w:tc>
          <w:tcPr>
            <w:tcW w:w="1056" w:type="dxa"/>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2</w:t>
            </w:r>
          </w:p>
        </w:tc>
        <w:tc>
          <w:tcPr>
            <w:tcW w:w="1017" w:type="dxa"/>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0</w:t>
            </w:r>
          </w:p>
        </w:tc>
        <w:tc>
          <w:tcPr>
            <w:tcW w:w="1295" w:type="dxa"/>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3</w:t>
            </w:r>
          </w:p>
        </w:tc>
        <w:tc>
          <w:tcPr>
            <w:tcW w:w="1194" w:type="dxa"/>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0</w:t>
            </w:r>
          </w:p>
        </w:tc>
      </w:tr>
      <w:tr w:rsidR="00BB4C8E" w:rsidRPr="005C7892" w:rsidTr="00D67E8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BB4C8E" w:rsidRPr="005C7892" w:rsidRDefault="00BB4C8E" w:rsidP="00BB4C8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Partido local</w:t>
            </w:r>
          </w:p>
        </w:tc>
        <w:tc>
          <w:tcPr>
            <w:tcW w:w="1040" w:type="dxa"/>
            <w:tcBorders>
              <w:left w:val="single" w:sz="4" w:space="0" w:color="auto"/>
            </w:tcBorders>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2</w:t>
            </w:r>
          </w:p>
        </w:tc>
        <w:tc>
          <w:tcPr>
            <w:tcW w:w="1109" w:type="dxa"/>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0</w:t>
            </w:r>
          </w:p>
        </w:tc>
        <w:tc>
          <w:tcPr>
            <w:tcW w:w="1056" w:type="dxa"/>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0</w:t>
            </w:r>
          </w:p>
        </w:tc>
        <w:tc>
          <w:tcPr>
            <w:tcW w:w="1017" w:type="dxa"/>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1</w:t>
            </w:r>
          </w:p>
        </w:tc>
        <w:tc>
          <w:tcPr>
            <w:tcW w:w="1295" w:type="dxa"/>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29</w:t>
            </w:r>
          </w:p>
        </w:tc>
        <w:tc>
          <w:tcPr>
            <w:tcW w:w="1194" w:type="dxa"/>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0</w:t>
            </w:r>
          </w:p>
        </w:tc>
      </w:tr>
      <w:tr w:rsidR="00BB4C8E" w:rsidRPr="005C7892" w:rsidTr="00D67E8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tcPr>
          <w:p w:rsidR="00BB4C8E" w:rsidRPr="00BB4C8E" w:rsidRDefault="00BB4C8E" w:rsidP="00BB4C8E">
            <w:pPr>
              <w:spacing w:line="276" w:lineRule="auto"/>
              <w:jc w:val="center"/>
              <w:rPr>
                <w:rFonts w:asciiTheme="minorHAnsi" w:hAnsiTheme="minorHAnsi"/>
                <w:color w:val="000000"/>
                <w:sz w:val="18"/>
                <w:szCs w:val="18"/>
                <w:lang w:val="es-ES"/>
              </w:rPr>
            </w:pPr>
            <w:r w:rsidRPr="00BB4C8E">
              <w:rPr>
                <w:rFonts w:asciiTheme="minorHAnsi" w:hAnsiTheme="minorHAnsi"/>
                <w:color w:val="000000"/>
                <w:sz w:val="18"/>
                <w:szCs w:val="18"/>
                <w:lang w:val="es-ES"/>
              </w:rPr>
              <w:t>Coalición</w:t>
            </w:r>
          </w:p>
        </w:tc>
        <w:tc>
          <w:tcPr>
            <w:tcW w:w="1040" w:type="dxa"/>
            <w:tcBorders>
              <w:left w:val="single" w:sz="4" w:space="0" w:color="auto"/>
              <w:bottom w:val="single" w:sz="4" w:space="0" w:color="auto"/>
            </w:tcBorders>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0</w:t>
            </w:r>
          </w:p>
        </w:tc>
        <w:tc>
          <w:tcPr>
            <w:tcW w:w="1109" w:type="dxa"/>
            <w:tcBorders>
              <w:bottom w:val="single" w:sz="4" w:space="0" w:color="auto"/>
            </w:tcBorders>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0</w:t>
            </w:r>
          </w:p>
        </w:tc>
        <w:tc>
          <w:tcPr>
            <w:tcW w:w="1056" w:type="dxa"/>
            <w:tcBorders>
              <w:bottom w:val="single" w:sz="4" w:space="0" w:color="auto"/>
            </w:tcBorders>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0</w:t>
            </w:r>
          </w:p>
        </w:tc>
        <w:tc>
          <w:tcPr>
            <w:tcW w:w="1017" w:type="dxa"/>
            <w:tcBorders>
              <w:bottom w:val="single" w:sz="4" w:space="0" w:color="auto"/>
            </w:tcBorders>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0</w:t>
            </w:r>
          </w:p>
        </w:tc>
        <w:tc>
          <w:tcPr>
            <w:tcW w:w="1295" w:type="dxa"/>
            <w:tcBorders>
              <w:bottom w:val="single" w:sz="4" w:space="0" w:color="auto"/>
            </w:tcBorders>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10</w:t>
            </w:r>
          </w:p>
        </w:tc>
        <w:tc>
          <w:tcPr>
            <w:tcW w:w="1194" w:type="dxa"/>
            <w:tcBorders>
              <w:bottom w:val="single" w:sz="4" w:space="0" w:color="auto"/>
            </w:tcBorders>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0</w:t>
            </w:r>
          </w:p>
        </w:tc>
      </w:tr>
      <w:tr w:rsidR="00BB4C8E" w:rsidRPr="005C7892" w:rsidTr="00D67E8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tcPr>
          <w:p w:rsidR="00BB4C8E" w:rsidRPr="00BB4C8E" w:rsidRDefault="00BB4C8E" w:rsidP="00BB4C8E">
            <w:pPr>
              <w:spacing w:line="276" w:lineRule="auto"/>
              <w:jc w:val="center"/>
              <w:rPr>
                <w:rFonts w:asciiTheme="minorHAnsi" w:hAnsiTheme="minorHAnsi"/>
                <w:color w:val="000000"/>
                <w:sz w:val="18"/>
                <w:szCs w:val="18"/>
                <w:lang w:val="es-ES"/>
              </w:rPr>
            </w:pPr>
            <w:r w:rsidRPr="00BB4C8E">
              <w:rPr>
                <w:rFonts w:asciiTheme="minorHAnsi" w:hAnsiTheme="minorHAnsi"/>
                <w:color w:val="000000"/>
                <w:sz w:val="18"/>
                <w:szCs w:val="18"/>
                <w:lang w:val="es-ES"/>
              </w:rPr>
              <w:t>Candidato Independiente</w:t>
            </w:r>
          </w:p>
        </w:tc>
        <w:tc>
          <w:tcPr>
            <w:tcW w:w="1040" w:type="dxa"/>
            <w:tcBorders>
              <w:left w:val="single" w:sz="4" w:space="0" w:color="auto"/>
              <w:bottom w:val="single" w:sz="4" w:space="0" w:color="auto"/>
            </w:tcBorders>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0</w:t>
            </w:r>
          </w:p>
        </w:tc>
        <w:tc>
          <w:tcPr>
            <w:tcW w:w="1109" w:type="dxa"/>
            <w:tcBorders>
              <w:bottom w:val="single" w:sz="4" w:space="0" w:color="auto"/>
            </w:tcBorders>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0</w:t>
            </w:r>
          </w:p>
        </w:tc>
        <w:tc>
          <w:tcPr>
            <w:tcW w:w="1056" w:type="dxa"/>
            <w:tcBorders>
              <w:bottom w:val="single" w:sz="4" w:space="0" w:color="auto"/>
            </w:tcBorders>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0</w:t>
            </w:r>
          </w:p>
        </w:tc>
        <w:tc>
          <w:tcPr>
            <w:tcW w:w="1017" w:type="dxa"/>
            <w:tcBorders>
              <w:bottom w:val="single" w:sz="4" w:space="0" w:color="auto"/>
            </w:tcBorders>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0</w:t>
            </w:r>
          </w:p>
        </w:tc>
        <w:tc>
          <w:tcPr>
            <w:tcW w:w="1295" w:type="dxa"/>
            <w:tcBorders>
              <w:bottom w:val="single" w:sz="4" w:space="0" w:color="auto"/>
            </w:tcBorders>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5</w:t>
            </w:r>
          </w:p>
        </w:tc>
        <w:tc>
          <w:tcPr>
            <w:tcW w:w="1194" w:type="dxa"/>
            <w:tcBorders>
              <w:bottom w:val="single" w:sz="4" w:space="0" w:color="auto"/>
            </w:tcBorders>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0</w:t>
            </w:r>
          </w:p>
        </w:tc>
      </w:tr>
      <w:tr w:rsidR="00BB4C8E" w:rsidRPr="005C7892" w:rsidTr="00D67E8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BB4C8E" w:rsidRPr="005C7892" w:rsidRDefault="00BB4C8E" w:rsidP="00BB4C8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Autoridad electoral</w:t>
            </w:r>
          </w:p>
        </w:tc>
        <w:tc>
          <w:tcPr>
            <w:tcW w:w="1040" w:type="dxa"/>
            <w:tcBorders>
              <w:left w:val="single" w:sz="4" w:space="0" w:color="auto"/>
              <w:bottom w:val="single" w:sz="4" w:space="0" w:color="auto"/>
            </w:tcBorders>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19</w:t>
            </w:r>
          </w:p>
        </w:tc>
        <w:tc>
          <w:tcPr>
            <w:tcW w:w="1109" w:type="dxa"/>
            <w:tcBorders>
              <w:bottom w:val="single" w:sz="4" w:space="0" w:color="auto"/>
            </w:tcBorders>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87</w:t>
            </w:r>
          </w:p>
        </w:tc>
        <w:tc>
          <w:tcPr>
            <w:tcW w:w="1056" w:type="dxa"/>
            <w:tcBorders>
              <w:bottom w:val="single" w:sz="4" w:space="0" w:color="auto"/>
            </w:tcBorders>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6</w:t>
            </w:r>
          </w:p>
        </w:tc>
        <w:tc>
          <w:tcPr>
            <w:tcW w:w="1017" w:type="dxa"/>
            <w:tcBorders>
              <w:bottom w:val="single" w:sz="4" w:space="0" w:color="auto"/>
            </w:tcBorders>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6</w:t>
            </w:r>
          </w:p>
        </w:tc>
        <w:tc>
          <w:tcPr>
            <w:tcW w:w="1295" w:type="dxa"/>
            <w:tcBorders>
              <w:bottom w:val="single" w:sz="4" w:space="0" w:color="auto"/>
            </w:tcBorders>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140</w:t>
            </w:r>
          </w:p>
        </w:tc>
        <w:tc>
          <w:tcPr>
            <w:tcW w:w="1194" w:type="dxa"/>
            <w:tcBorders>
              <w:bottom w:val="single" w:sz="4" w:space="0" w:color="auto"/>
            </w:tcBorders>
          </w:tcPr>
          <w:p w:rsidR="00BB4C8E" w:rsidRPr="00BB4C8E" w:rsidRDefault="00BB4C8E" w:rsidP="00BB4C8E">
            <w:pPr>
              <w:jc w:val="center"/>
              <w:rPr>
                <w:rFonts w:asciiTheme="minorHAnsi" w:hAnsiTheme="minorHAnsi"/>
                <w:sz w:val="20"/>
                <w:szCs w:val="20"/>
              </w:rPr>
            </w:pPr>
            <w:r w:rsidRPr="00BB4C8E">
              <w:rPr>
                <w:rFonts w:asciiTheme="minorHAnsi" w:hAnsiTheme="minorHAnsi"/>
                <w:sz w:val="20"/>
                <w:szCs w:val="20"/>
              </w:rPr>
              <w:t>0</w:t>
            </w:r>
          </w:p>
        </w:tc>
      </w:tr>
      <w:tr w:rsidR="000644E1" w:rsidRPr="005C7892" w:rsidTr="00BD5C4B">
        <w:trPr>
          <w:trHeight w:val="20"/>
          <w:jc w:val="center"/>
        </w:trPr>
        <w:tc>
          <w:tcPr>
            <w:tcW w:w="2220" w:type="dxa"/>
            <w:tcBorders>
              <w:top w:val="single" w:sz="4" w:space="0" w:color="auto"/>
              <w:bottom w:val="single" w:sz="4" w:space="0" w:color="auto"/>
            </w:tcBorders>
            <w:shd w:val="clear" w:color="auto" w:fill="808080" w:themeFill="background1" w:themeFillShade="80"/>
            <w:vAlign w:val="center"/>
          </w:tcPr>
          <w:p w:rsidR="000644E1" w:rsidRPr="005C7892" w:rsidRDefault="000644E1" w:rsidP="00BD5C4B">
            <w:pPr>
              <w:spacing w:line="276" w:lineRule="auto"/>
              <w:ind w:left="708" w:hanging="708"/>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Total</w:t>
            </w:r>
          </w:p>
        </w:tc>
        <w:tc>
          <w:tcPr>
            <w:tcW w:w="1040" w:type="dxa"/>
            <w:tcBorders>
              <w:bottom w:val="single" w:sz="4" w:space="0" w:color="auto"/>
            </w:tcBorders>
            <w:shd w:val="clear" w:color="auto" w:fill="808080" w:themeFill="background1" w:themeFillShade="80"/>
            <w:vAlign w:val="center"/>
          </w:tcPr>
          <w:p w:rsidR="000644E1" w:rsidRPr="005C7892" w:rsidRDefault="00BB4C8E" w:rsidP="00BD5C4B">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30</w:t>
            </w:r>
            <w:r>
              <w:rPr>
                <w:rFonts w:asciiTheme="minorHAnsi" w:hAnsiTheme="minorHAnsi" w:cstheme="minorHAnsi"/>
                <w:b/>
                <w:color w:val="FFFFFF"/>
                <w:sz w:val="18"/>
                <w:szCs w:val="18"/>
                <w:lang w:val="es-ES"/>
              </w:rPr>
              <w:fldChar w:fldCharType="end"/>
            </w:r>
          </w:p>
        </w:tc>
        <w:tc>
          <w:tcPr>
            <w:tcW w:w="1109" w:type="dxa"/>
            <w:tcBorders>
              <w:bottom w:val="single" w:sz="4" w:space="0" w:color="auto"/>
            </w:tcBorders>
            <w:shd w:val="clear" w:color="auto" w:fill="808080" w:themeFill="background1" w:themeFillShade="80"/>
            <w:vAlign w:val="center"/>
          </w:tcPr>
          <w:p w:rsidR="000644E1" w:rsidRPr="005C7892" w:rsidRDefault="00BB4C8E" w:rsidP="00BD5C4B">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109</w:t>
            </w:r>
            <w:r>
              <w:rPr>
                <w:rFonts w:asciiTheme="minorHAnsi" w:hAnsiTheme="minorHAnsi" w:cstheme="minorHAnsi"/>
                <w:b/>
                <w:color w:val="FFFFFF"/>
                <w:sz w:val="18"/>
                <w:szCs w:val="18"/>
                <w:lang w:val="es-ES"/>
              </w:rPr>
              <w:fldChar w:fldCharType="end"/>
            </w:r>
          </w:p>
        </w:tc>
        <w:tc>
          <w:tcPr>
            <w:tcW w:w="1056" w:type="dxa"/>
            <w:tcBorders>
              <w:bottom w:val="single" w:sz="4" w:space="0" w:color="auto"/>
            </w:tcBorders>
            <w:shd w:val="clear" w:color="auto" w:fill="808080" w:themeFill="background1" w:themeFillShade="80"/>
            <w:vAlign w:val="center"/>
          </w:tcPr>
          <w:p w:rsidR="000644E1" w:rsidRPr="005C7892" w:rsidRDefault="00BB4C8E" w:rsidP="00BD5C4B">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8</w:t>
            </w:r>
            <w:r>
              <w:rPr>
                <w:rFonts w:asciiTheme="minorHAnsi" w:hAnsiTheme="minorHAnsi" w:cstheme="minorHAnsi"/>
                <w:b/>
                <w:color w:val="FFFFFF"/>
                <w:sz w:val="18"/>
                <w:szCs w:val="18"/>
                <w:lang w:val="es-ES"/>
              </w:rPr>
              <w:fldChar w:fldCharType="end"/>
            </w:r>
          </w:p>
        </w:tc>
        <w:tc>
          <w:tcPr>
            <w:tcW w:w="1017" w:type="dxa"/>
            <w:tcBorders>
              <w:bottom w:val="single" w:sz="4" w:space="0" w:color="auto"/>
            </w:tcBorders>
            <w:shd w:val="clear" w:color="auto" w:fill="808080" w:themeFill="background1" w:themeFillShade="80"/>
            <w:vAlign w:val="center"/>
          </w:tcPr>
          <w:p w:rsidR="000644E1" w:rsidRPr="005C7892" w:rsidRDefault="00BB4C8E" w:rsidP="00BD5C4B">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23</w:t>
            </w:r>
            <w:r>
              <w:rPr>
                <w:rFonts w:asciiTheme="minorHAnsi" w:hAnsiTheme="minorHAnsi" w:cstheme="minorHAnsi"/>
                <w:b/>
                <w:color w:val="FFFFFF"/>
                <w:sz w:val="18"/>
                <w:szCs w:val="18"/>
                <w:lang w:val="es-ES"/>
              </w:rPr>
              <w:fldChar w:fldCharType="end"/>
            </w:r>
          </w:p>
        </w:tc>
        <w:tc>
          <w:tcPr>
            <w:tcW w:w="1295" w:type="dxa"/>
            <w:tcBorders>
              <w:bottom w:val="single" w:sz="4" w:space="0" w:color="auto"/>
            </w:tcBorders>
            <w:shd w:val="clear" w:color="auto" w:fill="808080" w:themeFill="background1" w:themeFillShade="80"/>
            <w:vAlign w:val="center"/>
          </w:tcPr>
          <w:p w:rsidR="000644E1" w:rsidRPr="005C7892" w:rsidRDefault="00BB4C8E" w:rsidP="00BD5C4B">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366</w:t>
            </w:r>
            <w:r>
              <w:rPr>
                <w:rFonts w:asciiTheme="minorHAnsi" w:hAnsiTheme="minorHAnsi" w:cstheme="minorHAnsi"/>
                <w:b/>
                <w:color w:val="FFFFFF"/>
                <w:sz w:val="18"/>
                <w:szCs w:val="18"/>
                <w:lang w:val="es-ES"/>
              </w:rPr>
              <w:fldChar w:fldCharType="end"/>
            </w:r>
          </w:p>
        </w:tc>
        <w:tc>
          <w:tcPr>
            <w:tcW w:w="1194" w:type="dxa"/>
            <w:tcBorders>
              <w:bottom w:val="single" w:sz="4" w:space="0" w:color="auto"/>
            </w:tcBorders>
            <w:shd w:val="clear" w:color="auto" w:fill="808080" w:themeFill="background1" w:themeFillShade="80"/>
            <w:vAlign w:val="center"/>
          </w:tcPr>
          <w:p w:rsidR="000644E1" w:rsidRPr="00862F4F" w:rsidRDefault="00BB4C8E" w:rsidP="00BD5C4B">
            <w:pPr>
              <w:spacing w:line="276" w:lineRule="auto"/>
              <w:jc w:val="center"/>
              <w:rPr>
                <w:rFonts w:asciiTheme="minorHAnsi" w:hAnsiTheme="minorHAnsi" w:cstheme="minorHAnsi"/>
                <w:b/>
                <w:smallCaps/>
                <w:color w:val="FFFFFF"/>
                <w:sz w:val="18"/>
                <w:szCs w:val="18"/>
                <w:lang w:val="es-ES"/>
              </w:rPr>
            </w:pPr>
            <w:r>
              <w:rPr>
                <w:rFonts w:asciiTheme="minorHAnsi" w:hAnsiTheme="minorHAnsi" w:cstheme="minorHAnsi"/>
                <w:b/>
                <w:smallCaps/>
                <w:color w:val="FFFFFF"/>
                <w:sz w:val="18"/>
                <w:szCs w:val="18"/>
                <w:lang w:val="es-ES"/>
              </w:rPr>
              <w:fldChar w:fldCharType="begin"/>
            </w:r>
            <w:r>
              <w:rPr>
                <w:rFonts w:asciiTheme="minorHAnsi" w:hAnsiTheme="minorHAnsi" w:cstheme="minorHAnsi"/>
                <w:b/>
                <w:smallCaps/>
                <w:color w:val="FFFFFF"/>
                <w:sz w:val="18"/>
                <w:szCs w:val="18"/>
                <w:lang w:val="es-ES"/>
              </w:rPr>
              <w:instrText xml:space="preserve"> =SUM(ABOVE) </w:instrText>
            </w:r>
            <w:r>
              <w:rPr>
                <w:rFonts w:asciiTheme="minorHAnsi" w:hAnsiTheme="minorHAnsi" w:cstheme="minorHAnsi"/>
                <w:b/>
                <w:smallCaps/>
                <w:color w:val="FFFFFF"/>
                <w:sz w:val="18"/>
                <w:szCs w:val="18"/>
                <w:lang w:val="es-ES"/>
              </w:rPr>
              <w:fldChar w:fldCharType="separate"/>
            </w:r>
            <w:r>
              <w:rPr>
                <w:rFonts w:asciiTheme="minorHAnsi" w:hAnsiTheme="minorHAnsi" w:cstheme="minorHAnsi"/>
                <w:b/>
                <w:smallCaps/>
                <w:noProof/>
                <w:color w:val="FFFFFF"/>
                <w:sz w:val="18"/>
                <w:szCs w:val="18"/>
                <w:lang w:val="es-ES"/>
              </w:rPr>
              <w:t>0</w:t>
            </w:r>
            <w:r>
              <w:rPr>
                <w:rFonts w:asciiTheme="minorHAnsi" w:hAnsiTheme="minorHAnsi" w:cstheme="minorHAnsi"/>
                <w:b/>
                <w:smallCaps/>
                <w:color w:val="FFFFFF"/>
                <w:sz w:val="18"/>
                <w:szCs w:val="18"/>
                <w:lang w:val="es-ES"/>
              </w:rPr>
              <w:fldChar w:fldCharType="end"/>
            </w:r>
          </w:p>
        </w:tc>
      </w:tr>
    </w:tbl>
    <w:p w:rsidR="000644E1" w:rsidRPr="005C7892" w:rsidRDefault="000644E1" w:rsidP="000644E1">
      <w:pPr>
        <w:pStyle w:val="Default"/>
        <w:tabs>
          <w:tab w:val="left" w:pos="3329"/>
        </w:tabs>
        <w:ind w:left="786"/>
        <w:jc w:val="both"/>
        <w:rPr>
          <w:rFonts w:asciiTheme="minorHAnsi" w:hAnsiTheme="minorHAnsi" w:cstheme="minorHAnsi"/>
          <w:b/>
          <w:color w:val="auto"/>
          <w:sz w:val="22"/>
          <w:szCs w:val="22"/>
          <w:lang w:val="es-ES"/>
        </w:rPr>
      </w:pPr>
    </w:p>
    <w:p w:rsidR="000644E1" w:rsidRPr="005C7892" w:rsidRDefault="000644E1" w:rsidP="000644E1">
      <w:pPr>
        <w:pStyle w:val="Default"/>
        <w:tabs>
          <w:tab w:val="left" w:pos="1134"/>
        </w:tabs>
        <w:jc w:val="both"/>
        <w:rPr>
          <w:rFonts w:asciiTheme="minorHAnsi" w:hAnsiTheme="minorHAnsi" w:cstheme="minorHAnsi"/>
          <w:b/>
          <w:i/>
          <w:color w:val="auto"/>
          <w:sz w:val="22"/>
          <w:szCs w:val="22"/>
          <w:lang w:val="es-ES"/>
        </w:rPr>
      </w:pPr>
      <w:r w:rsidRPr="005C7892">
        <w:rPr>
          <w:rFonts w:asciiTheme="minorHAnsi" w:hAnsiTheme="minorHAnsi" w:cstheme="minorHAnsi"/>
          <w:sz w:val="14"/>
          <w:szCs w:val="14"/>
          <w:lang w:val="es-ES"/>
        </w:rPr>
        <w:t xml:space="preserve">NOTA: El </w:t>
      </w:r>
      <w:proofErr w:type="spellStart"/>
      <w:r w:rsidRPr="005C7892">
        <w:rPr>
          <w:rFonts w:asciiTheme="minorHAnsi" w:hAnsiTheme="minorHAnsi" w:cstheme="minorHAnsi"/>
          <w:sz w:val="14"/>
          <w:szCs w:val="14"/>
          <w:lang w:val="es-ES"/>
        </w:rPr>
        <w:t>SIVeM</w:t>
      </w:r>
      <w:proofErr w:type="spellEnd"/>
      <w:r w:rsidRPr="005C7892">
        <w:rPr>
          <w:rFonts w:asciiTheme="minorHAnsi" w:hAnsiTheme="minorHAnsi" w:cstheme="minorHAnsi"/>
          <w:sz w:val="14"/>
          <w:szCs w:val="14"/>
          <w:lang w:val="es-ES"/>
        </w:rPr>
        <w:t xml:space="preserve"> califica como diferente versión aquellos materiales que siendo del mismo actor son promocionales distintos al pautado; fuera de horario, a los promocionales trasmitidos fuera de la franja horario en la cual fueron pautados; y fuera de orden, hace referencia a los materiales que se transmiten en la franja horaria pautada, pero en un orden diferente a la pauta notificada</w:t>
      </w:r>
    </w:p>
    <w:p w:rsidR="000644E1" w:rsidRPr="005C7892" w:rsidRDefault="000644E1" w:rsidP="000644E1">
      <w:pPr>
        <w:pStyle w:val="Default"/>
        <w:tabs>
          <w:tab w:val="left" w:pos="1134"/>
        </w:tabs>
        <w:jc w:val="both"/>
        <w:rPr>
          <w:rFonts w:asciiTheme="minorHAnsi" w:hAnsiTheme="minorHAnsi" w:cstheme="minorHAnsi"/>
          <w:b/>
          <w:i/>
          <w:color w:val="auto"/>
          <w:sz w:val="22"/>
          <w:szCs w:val="22"/>
          <w:lang w:val="es-ES"/>
        </w:rPr>
      </w:pPr>
    </w:p>
    <w:p w:rsidR="000644E1" w:rsidRPr="005C7892" w:rsidRDefault="000644E1" w:rsidP="000644E1">
      <w:pPr>
        <w:pStyle w:val="Default"/>
        <w:tabs>
          <w:tab w:val="left" w:pos="1134"/>
        </w:tabs>
        <w:jc w:val="both"/>
        <w:rPr>
          <w:rFonts w:asciiTheme="minorHAnsi" w:hAnsiTheme="minorHAnsi" w:cstheme="minorHAnsi"/>
          <w:b/>
          <w:i/>
          <w:color w:val="auto"/>
          <w:sz w:val="22"/>
          <w:szCs w:val="22"/>
          <w:lang w:val="es-ES"/>
        </w:rPr>
      </w:pPr>
    </w:p>
    <w:p w:rsidR="000644E1" w:rsidRPr="005C7892" w:rsidRDefault="000644E1" w:rsidP="000644E1">
      <w:pPr>
        <w:pStyle w:val="Default"/>
        <w:tabs>
          <w:tab w:val="left" w:pos="1134"/>
        </w:tabs>
        <w:jc w:val="both"/>
        <w:rPr>
          <w:rFonts w:asciiTheme="minorHAnsi" w:hAnsiTheme="minorHAnsi" w:cstheme="minorHAnsi"/>
          <w:b/>
          <w:i/>
          <w:color w:val="auto"/>
          <w:sz w:val="22"/>
          <w:szCs w:val="22"/>
          <w:lang w:val="es-ES"/>
        </w:rPr>
      </w:pPr>
    </w:p>
    <w:p w:rsidR="000644E1" w:rsidRPr="005C7892" w:rsidRDefault="000644E1" w:rsidP="000644E1">
      <w:pPr>
        <w:pStyle w:val="Default"/>
        <w:tabs>
          <w:tab w:val="left" w:pos="1134"/>
        </w:tabs>
        <w:jc w:val="both"/>
        <w:rPr>
          <w:rFonts w:asciiTheme="minorHAnsi" w:hAnsiTheme="minorHAnsi" w:cstheme="minorHAnsi"/>
          <w:b/>
          <w:i/>
          <w:color w:val="auto"/>
          <w:sz w:val="22"/>
          <w:szCs w:val="22"/>
          <w:lang w:val="es-ES"/>
        </w:rPr>
      </w:pPr>
    </w:p>
    <w:p w:rsidR="000644E1" w:rsidRDefault="000644E1" w:rsidP="000644E1">
      <w:pPr>
        <w:pStyle w:val="Default"/>
        <w:tabs>
          <w:tab w:val="left" w:pos="1134"/>
        </w:tabs>
        <w:spacing w:after="240"/>
        <w:jc w:val="both"/>
        <w:rPr>
          <w:rFonts w:asciiTheme="minorHAnsi" w:hAnsiTheme="minorHAnsi" w:cstheme="minorHAnsi"/>
          <w:b/>
          <w:i/>
          <w:color w:val="auto"/>
          <w:sz w:val="22"/>
          <w:szCs w:val="22"/>
          <w:lang w:val="es-ES"/>
        </w:rPr>
      </w:pPr>
    </w:p>
    <w:p w:rsidR="000644E1" w:rsidRDefault="000644E1" w:rsidP="000644E1">
      <w:pPr>
        <w:pStyle w:val="Default"/>
        <w:tabs>
          <w:tab w:val="left" w:pos="1134"/>
        </w:tabs>
        <w:spacing w:after="240"/>
        <w:jc w:val="both"/>
        <w:rPr>
          <w:rFonts w:asciiTheme="minorHAnsi" w:hAnsiTheme="minorHAnsi" w:cstheme="minorHAnsi"/>
          <w:b/>
          <w:i/>
          <w:color w:val="auto"/>
          <w:sz w:val="22"/>
          <w:szCs w:val="22"/>
          <w:lang w:val="es-ES"/>
        </w:rPr>
      </w:pPr>
    </w:p>
    <w:p w:rsidR="000644E1" w:rsidRPr="005C7892" w:rsidRDefault="000644E1" w:rsidP="000644E1">
      <w:pPr>
        <w:pStyle w:val="Default"/>
        <w:tabs>
          <w:tab w:val="left" w:pos="1134"/>
        </w:tabs>
        <w:spacing w:after="240"/>
        <w:jc w:val="both"/>
        <w:rPr>
          <w:rFonts w:asciiTheme="minorHAnsi" w:hAnsiTheme="minorHAnsi" w:cstheme="minorHAnsi"/>
          <w:b/>
          <w:i/>
          <w:color w:val="auto"/>
          <w:sz w:val="22"/>
          <w:szCs w:val="22"/>
          <w:lang w:val="es-ES"/>
        </w:rPr>
      </w:pPr>
      <w:r w:rsidRPr="005C7892">
        <w:rPr>
          <w:rFonts w:asciiTheme="minorHAnsi" w:hAnsiTheme="minorHAnsi" w:cstheme="minorHAnsi"/>
          <w:b/>
          <w:i/>
          <w:color w:val="auto"/>
          <w:sz w:val="22"/>
          <w:szCs w:val="22"/>
          <w:lang w:val="es-ES"/>
        </w:rPr>
        <w:lastRenderedPageBreak/>
        <w:t>Reprogramaciones derivadas de requerimientos</w:t>
      </w:r>
    </w:p>
    <w:p w:rsidR="000644E1" w:rsidRDefault="000644E1" w:rsidP="000644E1">
      <w:pPr>
        <w:pStyle w:val="Default"/>
        <w:tabs>
          <w:tab w:val="left" w:pos="3329"/>
        </w:tabs>
        <w:jc w:val="both"/>
        <w:rPr>
          <w:color w:val="auto"/>
          <w:sz w:val="22"/>
          <w:szCs w:val="22"/>
        </w:rPr>
      </w:pPr>
      <w:r w:rsidRPr="00EE5C6E">
        <w:rPr>
          <w:color w:val="auto"/>
          <w:sz w:val="22"/>
          <w:szCs w:val="22"/>
        </w:rPr>
        <w:t xml:space="preserve">Como resultado de los </w:t>
      </w:r>
      <w:r>
        <w:rPr>
          <w:color w:val="auto"/>
          <w:sz w:val="22"/>
          <w:szCs w:val="22"/>
        </w:rPr>
        <w:t xml:space="preserve">requerimientos, se registraron </w:t>
      </w:r>
      <w:r w:rsidR="00BB4C8E">
        <w:rPr>
          <w:color w:val="auto"/>
          <w:sz w:val="22"/>
          <w:szCs w:val="22"/>
        </w:rPr>
        <w:t xml:space="preserve">155 </w:t>
      </w:r>
      <w:r w:rsidRPr="00EE5C6E">
        <w:rPr>
          <w:color w:val="auto"/>
          <w:sz w:val="22"/>
          <w:szCs w:val="22"/>
        </w:rPr>
        <w:t>reprogramaciones distribuidas conforme a las siguientes tablas:</w:t>
      </w:r>
    </w:p>
    <w:p w:rsidR="000644E1" w:rsidRPr="005C7892" w:rsidRDefault="000644E1" w:rsidP="000644E1">
      <w:pPr>
        <w:pStyle w:val="Default"/>
        <w:tabs>
          <w:tab w:val="left" w:pos="3329"/>
        </w:tabs>
        <w:spacing w:line="360" w:lineRule="auto"/>
        <w:jc w:val="both"/>
        <w:rPr>
          <w:rFonts w:asciiTheme="minorHAnsi" w:hAnsiTheme="minorHAnsi" w:cstheme="minorHAnsi"/>
          <w:color w:val="auto"/>
          <w:sz w:val="22"/>
          <w:szCs w:val="22"/>
          <w:lang w:val="es-ES"/>
        </w:rPr>
      </w:pPr>
    </w:p>
    <w:p w:rsidR="000644E1" w:rsidRPr="00AB67BB" w:rsidRDefault="000644E1" w:rsidP="000644E1">
      <w:pPr>
        <w:ind w:left="708" w:hanging="708"/>
        <w:jc w:val="center"/>
        <w:rPr>
          <w:rFonts w:ascii="Calibri" w:hAnsi="Calibri"/>
          <w:b/>
          <w:bCs/>
          <w:color w:val="000000" w:themeColor="text1"/>
          <w:sz w:val="18"/>
          <w:szCs w:val="18"/>
          <w:lang w:eastAsia="es-MX"/>
        </w:rPr>
      </w:pPr>
      <w:r w:rsidRPr="00AB67BB">
        <w:rPr>
          <w:rFonts w:ascii="Calibri" w:hAnsi="Calibri"/>
          <w:b/>
          <w:bCs/>
          <w:color w:val="000000" w:themeColor="text1"/>
          <w:sz w:val="18"/>
          <w:szCs w:val="18"/>
          <w:lang w:eastAsia="es-MX"/>
        </w:rPr>
        <w:t>Reprogramaciones derivadas de requerimientos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761"/>
        <w:gridCol w:w="1423"/>
      </w:tblGrid>
      <w:tr w:rsidR="000644E1" w:rsidRPr="005C7892" w:rsidTr="00BD5C4B">
        <w:trPr>
          <w:trHeight w:val="20"/>
          <w:tblHeader/>
          <w:jc w:val="center"/>
        </w:trPr>
        <w:tc>
          <w:tcPr>
            <w:tcW w:w="0" w:type="auto"/>
            <w:shd w:val="clear" w:color="auto" w:fill="D5007F"/>
            <w:vAlign w:val="center"/>
          </w:tcPr>
          <w:p w:rsidR="000644E1" w:rsidRPr="005C7892" w:rsidRDefault="000644E1" w:rsidP="00BD5C4B">
            <w:pPr>
              <w:ind w:left="708" w:hanging="708"/>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Actor Político</w:t>
            </w:r>
          </w:p>
        </w:tc>
        <w:tc>
          <w:tcPr>
            <w:tcW w:w="1761" w:type="dxa"/>
            <w:tcBorders>
              <w:bottom w:val="single" w:sz="4" w:space="0" w:color="auto"/>
            </w:tcBorders>
            <w:shd w:val="clear" w:color="auto" w:fill="D5007F"/>
            <w:vAlign w:val="center"/>
          </w:tcPr>
          <w:p w:rsidR="000644E1" w:rsidRPr="005C7892" w:rsidRDefault="000644E1" w:rsidP="00BD5C4B">
            <w:pPr>
              <w:ind w:hanging="32"/>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 xml:space="preserve">Reprogramaciones </w:t>
            </w:r>
            <w:r>
              <w:rPr>
                <w:rFonts w:asciiTheme="minorHAnsi" w:hAnsiTheme="minorHAnsi" w:cstheme="minorHAnsi"/>
                <w:b/>
                <w:bCs/>
                <w:color w:val="FFFFFF"/>
                <w:sz w:val="18"/>
                <w:szCs w:val="18"/>
                <w:lang w:val="es-ES" w:eastAsia="es-MX"/>
              </w:rPr>
              <w:t>por requerimiento</w:t>
            </w:r>
          </w:p>
        </w:tc>
        <w:tc>
          <w:tcPr>
            <w:tcW w:w="1423" w:type="dxa"/>
            <w:tcBorders>
              <w:bottom w:val="single" w:sz="4" w:space="0" w:color="auto"/>
            </w:tcBorders>
            <w:shd w:val="clear" w:color="auto" w:fill="D5007F"/>
            <w:vAlign w:val="center"/>
          </w:tcPr>
          <w:p w:rsidR="000644E1" w:rsidRPr="005C7892" w:rsidRDefault="000644E1" w:rsidP="00BD5C4B">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Promocionales Transmitidos</w:t>
            </w:r>
          </w:p>
        </w:tc>
      </w:tr>
      <w:tr w:rsidR="00BB4C8E" w:rsidRPr="005C7892" w:rsidTr="00D67E8E">
        <w:trPr>
          <w:trHeight w:val="20"/>
          <w:jc w:val="center"/>
        </w:trPr>
        <w:tc>
          <w:tcPr>
            <w:tcW w:w="0" w:type="auto"/>
            <w:vAlign w:val="center"/>
          </w:tcPr>
          <w:p w:rsidR="00BB4C8E" w:rsidRPr="005C7892" w:rsidRDefault="00BB4C8E" w:rsidP="00BB4C8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PAN</w:t>
            </w:r>
          </w:p>
        </w:tc>
        <w:tc>
          <w:tcPr>
            <w:tcW w:w="1761" w:type="dxa"/>
            <w:tcBorders>
              <w:top w:val="single" w:sz="4" w:space="0" w:color="auto"/>
              <w:left w:val="nil"/>
              <w:bottom w:val="single" w:sz="4" w:space="0" w:color="auto"/>
              <w:right w:val="single" w:sz="4" w:space="0" w:color="auto"/>
            </w:tcBorders>
            <w:shd w:val="clear" w:color="auto" w:fill="auto"/>
          </w:tcPr>
          <w:p w:rsidR="00BB4C8E" w:rsidRPr="00BB4C8E" w:rsidRDefault="00BB4C8E" w:rsidP="00BB4C8E">
            <w:pPr>
              <w:jc w:val="center"/>
              <w:rPr>
                <w:rFonts w:asciiTheme="minorHAnsi" w:hAnsiTheme="minorHAnsi"/>
                <w:sz w:val="20"/>
              </w:rPr>
            </w:pPr>
            <w:r w:rsidRPr="00BB4C8E">
              <w:rPr>
                <w:rFonts w:asciiTheme="minorHAnsi" w:hAnsiTheme="minorHAnsi"/>
                <w:sz w:val="20"/>
              </w:rPr>
              <w:t>31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B4C8E" w:rsidRPr="00BB4C8E" w:rsidRDefault="00BB4C8E" w:rsidP="00BB4C8E">
            <w:pPr>
              <w:jc w:val="center"/>
              <w:rPr>
                <w:rFonts w:asciiTheme="minorHAnsi" w:hAnsiTheme="minorHAnsi"/>
                <w:sz w:val="20"/>
              </w:rPr>
            </w:pPr>
            <w:r w:rsidRPr="00BB4C8E">
              <w:rPr>
                <w:rFonts w:asciiTheme="minorHAnsi" w:hAnsiTheme="minorHAnsi"/>
                <w:sz w:val="20"/>
              </w:rPr>
              <w:t>5</w:t>
            </w:r>
          </w:p>
        </w:tc>
      </w:tr>
      <w:tr w:rsidR="00BB4C8E" w:rsidRPr="005C7892" w:rsidTr="00D67E8E">
        <w:trPr>
          <w:trHeight w:val="20"/>
          <w:jc w:val="center"/>
        </w:trPr>
        <w:tc>
          <w:tcPr>
            <w:tcW w:w="0" w:type="auto"/>
            <w:vAlign w:val="center"/>
          </w:tcPr>
          <w:p w:rsidR="00BB4C8E" w:rsidRPr="005C7892" w:rsidRDefault="00BB4C8E" w:rsidP="00BB4C8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PRI</w:t>
            </w:r>
          </w:p>
        </w:tc>
        <w:tc>
          <w:tcPr>
            <w:tcW w:w="1761" w:type="dxa"/>
            <w:tcBorders>
              <w:top w:val="single" w:sz="4" w:space="0" w:color="auto"/>
              <w:left w:val="nil"/>
              <w:bottom w:val="single" w:sz="4" w:space="0" w:color="auto"/>
              <w:right w:val="single" w:sz="4" w:space="0" w:color="auto"/>
            </w:tcBorders>
            <w:shd w:val="clear" w:color="auto" w:fill="auto"/>
          </w:tcPr>
          <w:p w:rsidR="00BB4C8E" w:rsidRPr="00BB4C8E" w:rsidRDefault="00BB4C8E" w:rsidP="00BB4C8E">
            <w:pPr>
              <w:jc w:val="center"/>
              <w:rPr>
                <w:rFonts w:asciiTheme="minorHAnsi" w:hAnsiTheme="minorHAnsi"/>
                <w:sz w:val="20"/>
              </w:rPr>
            </w:pPr>
            <w:r w:rsidRPr="00BB4C8E">
              <w:rPr>
                <w:rFonts w:asciiTheme="minorHAnsi" w:hAnsiTheme="minorHAnsi"/>
                <w:sz w:val="20"/>
              </w:rPr>
              <w:t>33</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B4C8E" w:rsidRPr="00BB4C8E" w:rsidRDefault="00BB4C8E" w:rsidP="00BB4C8E">
            <w:pPr>
              <w:jc w:val="center"/>
              <w:rPr>
                <w:rFonts w:asciiTheme="minorHAnsi" w:hAnsiTheme="minorHAnsi"/>
                <w:sz w:val="20"/>
              </w:rPr>
            </w:pPr>
            <w:r w:rsidRPr="00BB4C8E">
              <w:rPr>
                <w:rFonts w:asciiTheme="minorHAnsi" w:hAnsiTheme="minorHAnsi"/>
                <w:sz w:val="20"/>
              </w:rPr>
              <w:t>7</w:t>
            </w:r>
          </w:p>
        </w:tc>
      </w:tr>
      <w:tr w:rsidR="00BB4C8E" w:rsidRPr="005C7892" w:rsidTr="00D67E8E">
        <w:trPr>
          <w:trHeight w:val="20"/>
          <w:jc w:val="center"/>
        </w:trPr>
        <w:tc>
          <w:tcPr>
            <w:tcW w:w="0" w:type="auto"/>
            <w:vAlign w:val="center"/>
          </w:tcPr>
          <w:p w:rsidR="00BB4C8E" w:rsidRPr="005C7892" w:rsidRDefault="00BB4C8E" w:rsidP="00BB4C8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PRD</w:t>
            </w:r>
          </w:p>
        </w:tc>
        <w:tc>
          <w:tcPr>
            <w:tcW w:w="1761" w:type="dxa"/>
            <w:tcBorders>
              <w:top w:val="single" w:sz="4" w:space="0" w:color="auto"/>
              <w:left w:val="nil"/>
              <w:bottom w:val="single" w:sz="4" w:space="0" w:color="auto"/>
              <w:right w:val="single" w:sz="4" w:space="0" w:color="auto"/>
            </w:tcBorders>
            <w:shd w:val="clear" w:color="auto" w:fill="auto"/>
          </w:tcPr>
          <w:p w:rsidR="00BB4C8E" w:rsidRPr="00BB4C8E" w:rsidRDefault="00BB4C8E" w:rsidP="00BB4C8E">
            <w:pPr>
              <w:jc w:val="center"/>
              <w:rPr>
                <w:rFonts w:asciiTheme="minorHAnsi" w:hAnsiTheme="minorHAnsi"/>
                <w:sz w:val="20"/>
              </w:rPr>
            </w:pPr>
            <w:r w:rsidRPr="00BB4C8E">
              <w:rPr>
                <w:rFonts w:asciiTheme="minorHAnsi" w:hAnsiTheme="minorHAnsi"/>
                <w:sz w:val="20"/>
              </w:rPr>
              <w:t>5</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B4C8E" w:rsidRPr="00BB4C8E" w:rsidRDefault="00BB4C8E" w:rsidP="00BB4C8E">
            <w:pPr>
              <w:jc w:val="center"/>
              <w:rPr>
                <w:rFonts w:asciiTheme="minorHAnsi" w:hAnsiTheme="minorHAnsi"/>
                <w:sz w:val="20"/>
              </w:rPr>
            </w:pPr>
            <w:r w:rsidRPr="00BB4C8E">
              <w:rPr>
                <w:rFonts w:asciiTheme="minorHAnsi" w:hAnsiTheme="minorHAnsi"/>
                <w:sz w:val="20"/>
              </w:rPr>
              <w:t>0</w:t>
            </w:r>
          </w:p>
        </w:tc>
      </w:tr>
      <w:tr w:rsidR="00BB4C8E" w:rsidRPr="005C7892" w:rsidTr="00D67E8E">
        <w:trPr>
          <w:trHeight w:val="20"/>
          <w:jc w:val="center"/>
        </w:trPr>
        <w:tc>
          <w:tcPr>
            <w:tcW w:w="0" w:type="auto"/>
            <w:vAlign w:val="center"/>
          </w:tcPr>
          <w:p w:rsidR="00BB4C8E" w:rsidRPr="005C7892" w:rsidRDefault="00BB4C8E" w:rsidP="00BB4C8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PT</w:t>
            </w:r>
          </w:p>
        </w:tc>
        <w:tc>
          <w:tcPr>
            <w:tcW w:w="1761" w:type="dxa"/>
            <w:tcBorders>
              <w:top w:val="single" w:sz="4" w:space="0" w:color="auto"/>
              <w:left w:val="nil"/>
              <w:bottom w:val="single" w:sz="4" w:space="0" w:color="auto"/>
              <w:right w:val="single" w:sz="4" w:space="0" w:color="auto"/>
            </w:tcBorders>
            <w:shd w:val="clear" w:color="auto" w:fill="auto"/>
          </w:tcPr>
          <w:p w:rsidR="00BB4C8E" w:rsidRPr="00BB4C8E" w:rsidRDefault="00BB4C8E" w:rsidP="00BB4C8E">
            <w:pPr>
              <w:jc w:val="center"/>
              <w:rPr>
                <w:rFonts w:asciiTheme="minorHAnsi" w:hAnsiTheme="minorHAnsi"/>
                <w:sz w:val="20"/>
              </w:rPr>
            </w:pPr>
            <w:r w:rsidRPr="00BB4C8E">
              <w:rPr>
                <w:rFonts w:asciiTheme="minorHAnsi" w:hAnsiTheme="minorHAnsi"/>
                <w:sz w:val="20"/>
              </w:rPr>
              <w:t>10</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B4C8E" w:rsidRPr="00BB4C8E" w:rsidRDefault="00BB4C8E" w:rsidP="00BB4C8E">
            <w:pPr>
              <w:jc w:val="center"/>
              <w:rPr>
                <w:rFonts w:asciiTheme="minorHAnsi" w:hAnsiTheme="minorHAnsi"/>
                <w:sz w:val="20"/>
              </w:rPr>
            </w:pPr>
            <w:r w:rsidRPr="00BB4C8E">
              <w:rPr>
                <w:rFonts w:asciiTheme="minorHAnsi" w:hAnsiTheme="minorHAnsi"/>
                <w:sz w:val="20"/>
              </w:rPr>
              <w:t>2</w:t>
            </w:r>
          </w:p>
        </w:tc>
      </w:tr>
      <w:tr w:rsidR="00BB4C8E" w:rsidRPr="005C7892" w:rsidTr="00D67E8E">
        <w:trPr>
          <w:trHeight w:val="20"/>
          <w:jc w:val="center"/>
        </w:trPr>
        <w:tc>
          <w:tcPr>
            <w:tcW w:w="0" w:type="auto"/>
            <w:vAlign w:val="center"/>
          </w:tcPr>
          <w:p w:rsidR="00BB4C8E" w:rsidRPr="005C7892" w:rsidRDefault="00BB4C8E" w:rsidP="00BB4C8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PVEM</w:t>
            </w:r>
          </w:p>
        </w:tc>
        <w:tc>
          <w:tcPr>
            <w:tcW w:w="1761" w:type="dxa"/>
            <w:tcBorders>
              <w:top w:val="single" w:sz="4" w:space="0" w:color="auto"/>
              <w:left w:val="nil"/>
              <w:bottom w:val="single" w:sz="4" w:space="0" w:color="auto"/>
              <w:right w:val="single" w:sz="4" w:space="0" w:color="auto"/>
            </w:tcBorders>
            <w:shd w:val="clear" w:color="auto" w:fill="auto"/>
          </w:tcPr>
          <w:p w:rsidR="00BB4C8E" w:rsidRPr="00BB4C8E" w:rsidRDefault="00BB4C8E" w:rsidP="00BB4C8E">
            <w:pPr>
              <w:jc w:val="center"/>
              <w:rPr>
                <w:rFonts w:asciiTheme="minorHAnsi" w:hAnsiTheme="minorHAnsi"/>
                <w:sz w:val="20"/>
              </w:rPr>
            </w:pPr>
            <w:r w:rsidRPr="00BB4C8E">
              <w:rPr>
                <w:rFonts w:asciiTheme="minorHAnsi" w:hAnsiTheme="minorHAnsi"/>
                <w:sz w:val="20"/>
              </w:rPr>
              <w:t>13</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B4C8E" w:rsidRPr="00BB4C8E" w:rsidRDefault="00BB4C8E" w:rsidP="00BB4C8E">
            <w:pPr>
              <w:jc w:val="center"/>
              <w:rPr>
                <w:rFonts w:asciiTheme="minorHAnsi" w:hAnsiTheme="minorHAnsi"/>
                <w:sz w:val="20"/>
              </w:rPr>
            </w:pPr>
            <w:r w:rsidRPr="00BB4C8E">
              <w:rPr>
                <w:rFonts w:asciiTheme="minorHAnsi" w:hAnsiTheme="minorHAnsi"/>
                <w:sz w:val="20"/>
              </w:rPr>
              <w:t>4</w:t>
            </w:r>
          </w:p>
        </w:tc>
      </w:tr>
      <w:tr w:rsidR="00BB4C8E" w:rsidRPr="005C7892" w:rsidTr="00D67E8E">
        <w:trPr>
          <w:trHeight w:val="20"/>
          <w:jc w:val="center"/>
        </w:trPr>
        <w:tc>
          <w:tcPr>
            <w:tcW w:w="0" w:type="auto"/>
            <w:vAlign w:val="center"/>
          </w:tcPr>
          <w:p w:rsidR="00BB4C8E" w:rsidRPr="005C7892" w:rsidRDefault="00BB4C8E" w:rsidP="00BB4C8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MC</w:t>
            </w:r>
          </w:p>
        </w:tc>
        <w:tc>
          <w:tcPr>
            <w:tcW w:w="1761" w:type="dxa"/>
            <w:tcBorders>
              <w:top w:val="single" w:sz="4" w:space="0" w:color="auto"/>
              <w:left w:val="nil"/>
              <w:bottom w:val="single" w:sz="4" w:space="0" w:color="auto"/>
              <w:right w:val="single" w:sz="4" w:space="0" w:color="auto"/>
            </w:tcBorders>
            <w:shd w:val="clear" w:color="auto" w:fill="auto"/>
          </w:tcPr>
          <w:p w:rsidR="00BB4C8E" w:rsidRPr="00BB4C8E" w:rsidRDefault="00BB4C8E" w:rsidP="00BB4C8E">
            <w:pPr>
              <w:jc w:val="center"/>
              <w:rPr>
                <w:rFonts w:asciiTheme="minorHAnsi" w:hAnsiTheme="minorHAnsi"/>
                <w:sz w:val="20"/>
              </w:rPr>
            </w:pPr>
            <w:r w:rsidRPr="00BB4C8E">
              <w:rPr>
                <w:rFonts w:asciiTheme="minorHAnsi" w:hAnsiTheme="minorHAnsi"/>
                <w:sz w:val="20"/>
              </w:rPr>
              <w:t>27</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B4C8E" w:rsidRPr="00BB4C8E" w:rsidRDefault="00BB4C8E" w:rsidP="00BB4C8E">
            <w:pPr>
              <w:jc w:val="center"/>
              <w:rPr>
                <w:rFonts w:asciiTheme="minorHAnsi" w:hAnsiTheme="minorHAnsi"/>
                <w:sz w:val="20"/>
              </w:rPr>
            </w:pPr>
            <w:r w:rsidRPr="00BB4C8E">
              <w:rPr>
                <w:rFonts w:asciiTheme="minorHAnsi" w:hAnsiTheme="minorHAnsi"/>
                <w:sz w:val="20"/>
              </w:rPr>
              <w:t>3</w:t>
            </w:r>
          </w:p>
        </w:tc>
      </w:tr>
      <w:tr w:rsidR="00BB4C8E" w:rsidRPr="005C7892" w:rsidTr="00D67E8E">
        <w:trPr>
          <w:trHeight w:val="20"/>
          <w:jc w:val="center"/>
        </w:trPr>
        <w:tc>
          <w:tcPr>
            <w:tcW w:w="0" w:type="auto"/>
            <w:vAlign w:val="center"/>
          </w:tcPr>
          <w:p w:rsidR="00BB4C8E" w:rsidRPr="005C7892" w:rsidRDefault="00BB4C8E" w:rsidP="00BB4C8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MORENA</w:t>
            </w:r>
          </w:p>
        </w:tc>
        <w:tc>
          <w:tcPr>
            <w:tcW w:w="1761" w:type="dxa"/>
            <w:tcBorders>
              <w:top w:val="single" w:sz="4" w:space="0" w:color="auto"/>
              <w:left w:val="nil"/>
              <w:bottom w:val="single" w:sz="4" w:space="0" w:color="auto"/>
              <w:right w:val="single" w:sz="4" w:space="0" w:color="auto"/>
            </w:tcBorders>
            <w:shd w:val="clear" w:color="auto" w:fill="auto"/>
          </w:tcPr>
          <w:p w:rsidR="00BB4C8E" w:rsidRPr="00BB4C8E" w:rsidRDefault="00BB4C8E" w:rsidP="00BB4C8E">
            <w:pPr>
              <w:jc w:val="center"/>
              <w:rPr>
                <w:rFonts w:asciiTheme="minorHAnsi" w:hAnsiTheme="minorHAnsi"/>
                <w:sz w:val="20"/>
              </w:rPr>
            </w:pPr>
            <w:r w:rsidRPr="00BB4C8E">
              <w:rPr>
                <w:rFonts w:asciiTheme="minorHAnsi" w:hAnsiTheme="minorHAnsi"/>
                <w:sz w:val="20"/>
              </w:rPr>
              <w:t>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B4C8E" w:rsidRPr="00BB4C8E" w:rsidRDefault="00BB4C8E" w:rsidP="00BB4C8E">
            <w:pPr>
              <w:jc w:val="center"/>
              <w:rPr>
                <w:rFonts w:asciiTheme="minorHAnsi" w:hAnsiTheme="minorHAnsi"/>
                <w:sz w:val="20"/>
              </w:rPr>
            </w:pPr>
            <w:r w:rsidRPr="00BB4C8E">
              <w:rPr>
                <w:rFonts w:asciiTheme="minorHAnsi" w:hAnsiTheme="minorHAnsi"/>
                <w:sz w:val="20"/>
              </w:rPr>
              <w:t>0</w:t>
            </w:r>
          </w:p>
        </w:tc>
      </w:tr>
      <w:tr w:rsidR="00BB4C8E" w:rsidRPr="005C7892" w:rsidTr="00D67E8E">
        <w:trPr>
          <w:trHeight w:val="20"/>
          <w:jc w:val="center"/>
        </w:trPr>
        <w:tc>
          <w:tcPr>
            <w:tcW w:w="0" w:type="auto"/>
            <w:vAlign w:val="center"/>
          </w:tcPr>
          <w:p w:rsidR="00BB4C8E" w:rsidRPr="005C7892" w:rsidRDefault="00BB4C8E" w:rsidP="00BB4C8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Partido local</w:t>
            </w:r>
          </w:p>
        </w:tc>
        <w:tc>
          <w:tcPr>
            <w:tcW w:w="1761" w:type="dxa"/>
            <w:tcBorders>
              <w:top w:val="single" w:sz="4" w:space="0" w:color="auto"/>
              <w:left w:val="nil"/>
              <w:bottom w:val="single" w:sz="4" w:space="0" w:color="auto"/>
              <w:right w:val="single" w:sz="4" w:space="0" w:color="auto"/>
            </w:tcBorders>
            <w:shd w:val="clear" w:color="auto" w:fill="auto"/>
          </w:tcPr>
          <w:p w:rsidR="00BB4C8E" w:rsidRPr="00BB4C8E" w:rsidRDefault="00BB4C8E" w:rsidP="00BB4C8E">
            <w:pPr>
              <w:jc w:val="center"/>
              <w:rPr>
                <w:rFonts w:asciiTheme="minorHAnsi" w:hAnsiTheme="minorHAnsi"/>
                <w:sz w:val="20"/>
              </w:rPr>
            </w:pPr>
            <w:r w:rsidRPr="00BB4C8E">
              <w:rPr>
                <w:rFonts w:asciiTheme="minorHAnsi" w:hAnsiTheme="minorHAnsi"/>
                <w:sz w:val="20"/>
              </w:rPr>
              <w:t>18</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B4C8E" w:rsidRPr="00BB4C8E" w:rsidRDefault="00BB4C8E" w:rsidP="00BB4C8E">
            <w:pPr>
              <w:jc w:val="center"/>
              <w:rPr>
                <w:rFonts w:asciiTheme="minorHAnsi" w:hAnsiTheme="minorHAnsi"/>
                <w:sz w:val="20"/>
              </w:rPr>
            </w:pPr>
            <w:r w:rsidRPr="00BB4C8E">
              <w:rPr>
                <w:rFonts w:asciiTheme="minorHAnsi" w:hAnsiTheme="minorHAnsi"/>
                <w:sz w:val="20"/>
              </w:rPr>
              <w:t>3</w:t>
            </w:r>
          </w:p>
        </w:tc>
      </w:tr>
      <w:tr w:rsidR="00BB4C8E" w:rsidRPr="005C7892" w:rsidTr="00D67E8E">
        <w:trPr>
          <w:trHeight w:val="20"/>
          <w:jc w:val="center"/>
        </w:trPr>
        <w:tc>
          <w:tcPr>
            <w:tcW w:w="0" w:type="auto"/>
            <w:tcBorders>
              <w:bottom w:val="single" w:sz="4" w:space="0" w:color="auto"/>
            </w:tcBorders>
          </w:tcPr>
          <w:p w:rsidR="00BB4C8E" w:rsidRPr="00BB4C8E" w:rsidRDefault="00BB4C8E" w:rsidP="00BB4C8E">
            <w:pPr>
              <w:spacing w:line="276" w:lineRule="auto"/>
              <w:jc w:val="center"/>
              <w:rPr>
                <w:rFonts w:asciiTheme="minorHAnsi" w:hAnsiTheme="minorHAnsi"/>
                <w:color w:val="000000"/>
                <w:sz w:val="18"/>
                <w:szCs w:val="18"/>
                <w:lang w:val="es-ES"/>
              </w:rPr>
            </w:pPr>
            <w:r w:rsidRPr="00BB4C8E">
              <w:rPr>
                <w:rFonts w:asciiTheme="minorHAnsi" w:hAnsiTheme="minorHAnsi"/>
                <w:color w:val="000000"/>
                <w:sz w:val="18"/>
                <w:szCs w:val="18"/>
                <w:lang w:val="es-ES"/>
              </w:rPr>
              <w:t>Coalición</w:t>
            </w:r>
          </w:p>
        </w:tc>
        <w:tc>
          <w:tcPr>
            <w:tcW w:w="1761" w:type="dxa"/>
            <w:tcBorders>
              <w:top w:val="single" w:sz="4" w:space="0" w:color="auto"/>
              <w:left w:val="nil"/>
              <w:bottom w:val="single" w:sz="4" w:space="0" w:color="auto"/>
              <w:right w:val="single" w:sz="4" w:space="0" w:color="auto"/>
            </w:tcBorders>
            <w:shd w:val="clear" w:color="auto" w:fill="auto"/>
          </w:tcPr>
          <w:p w:rsidR="00BB4C8E" w:rsidRPr="00BB4C8E" w:rsidRDefault="00BB4C8E" w:rsidP="00BB4C8E">
            <w:pPr>
              <w:jc w:val="center"/>
              <w:rPr>
                <w:rFonts w:asciiTheme="minorHAnsi" w:hAnsiTheme="minorHAnsi"/>
                <w:sz w:val="20"/>
              </w:rPr>
            </w:pPr>
            <w:r w:rsidRPr="00BB4C8E">
              <w:rPr>
                <w:rFonts w:asciiTheme="minorHAnsi" w:hAnsiTheme="minorHAnsi"/>
                <w:sz w:val="20"/>
              </w:rPr>
              <w:t>0</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B4C8E" w:rsidRPr="00BB4C8E" w:rsidRDefault="00BB4C8E" w:rsidP="00BB4C8E">
            <w:pPr>
              <w:jc w:val="center"/>
              <w:rPr>
                <w:rFonts w:asciiTheme="minorHAnsi" w:hAnsiTheme="minorHAnsi"/>
                <w:sz w:val="20"/>
              </w:rPr>
            </w:pPr>
            <w:r w:rsidRPr="00BB4C8E">
              <w:rPr>
                <w:rFonts w:asciiTheme="minorHAnsi" w:hAnsiTheme="minorHAnsi"/>
                <w:sz w:val="20"/>
              </w:rPr>
              <w:t>0</w:t>
            </w:r>
          </w:p>
        </w:tc>
      </w:tr>
      <w:tr w:rsidR="00BB4C8E" w:rsidRPr="005C7892" w:rsidTr="00D67E8E">
        <w:trPr>
          <w:trHeight w:val="20"/>
          <w:jc w:val="center"/>
        </w:trPr>
        <w:tc>
          <w:tcPr>
            <w:tcW w:w="0" w:type="auto"/>
            <w:tcBorders>
              <w:bottom w:val="single" w:sz="4" w:space="0" w:color="auto"/>
            </w:tcBorders>
          </w:tcPr>
          <w:p w:rsidR="00BB4C8E" w:rsidRPr="00BB4C8E" w:rsidRDefault="00BB4C8E" w:rsidP="00BB4C8E">
            <w:pPr>
              <w:spacing w:line="276" w:lineRule="auto"/>
              <w:jc w:val="center"/>
              <w:rPr>
                <w:rFonts w:asciiTheme="minorHAnsi" w:hAnsiTheme="minorHAnsi"/>
                <w:color w:val="000000"/>
                <w:sz w:val="18"/>
                <w:szCs w:val="18"/>
                <w:lang w:val="es-ES"/>
              </w:rPr>
            </w:pPr>
            <w:r w:rsidRPr="00BB4C8E">
              <w:rPr>
                <w:rFonts w:asciiTheme="minorHAnsi" w:hAnsiTheme="minorHAnsi"/>
                <w:color w:val="000000"/>
                <w:sz w:val="18"/>
                <w:szCs w:val="18"/>
                <w:lang w:val="es-ES"/>
              </w:rPr>
              <w:t>Candidato Independiente</w:t>
            </w:r>
          </w:p>
        </w:tc>
        <w:tc>
          <w:tcPr>
            <w:tcW w:w="1761" w:type="dxa"/>
            <w:tcBorders>
              <w:top w:val="single" w:sz="4" w:space="0" w:color="auto"/>
              <w:left w:val="nil"/>
              <w:bottom w:val="single" w:sz="4" w:space="0" w:color="auto"/>
              <w:right w:val="single" w:sz="4" w:space="0" w:color="auto"/>
            </w:tcBorders>
            <w:shd w:val="clear" w:color="auto" w:fill="auto"/>
          </w:tcPr>
          <w:p w:rsidR="00BB4C8E" w:rsidRPr="00BB4C8E" w:rsidRDefault="00BB4C8E" w:rsidP="00BB4C8E">
            <w:pPr>
              <w:jc w:val="center"/>
              <w:rPr>
                <w:rFonts w:asciiTheme="minorHAnsi" w:hAnsiTheme="minorHAnsi"/>
                <w:sz w:val="20"/>
              </w:rPr>
            </w:pPr>
            <w:r w:rsidRPr="00BB4C8E">
              <w:rPr>
                <w:rFonts w:asciiTheme="minorHAnsi" w:hAnsiTheme="minorHAnsi"/>
                <w:sz w:val="20"/>
              </w:rPr>
              <w:t>0</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B4C8E" w:rsidRPr="00BB4C8E" w:rsidRDefault="00BB4C8E" w:rsidP="00BB4C8E">
            <w:pPr>
              <w:jc w:val="center"/>
              <w:rPr>
                <w:rFonts w:asciiTheme="minorHAnsi" w:hAnsiTheme="minorHAnsi"/>
                <w:sz w:val="20"/>
              </w:rPr>
            </w:pPr>
            <w:r w:rsidRPr="00BB4C8E">
              <w:rPr>
                <w:rFonts w:asciiTheme="minorHAnsi" w:hAnsiTheme="minorHAnsi"/>
                <w:sz w:val="20"/>
              </w:rPr>
              <w:t>0</w:t>
            </w:r>
          </w:p>
        </w:tc>
      </w:tr>
      <w:tr w:rsidR="00BB4C8E" w:rsidRPr="005C7892" w:rsidTr="00D67E8E">
        <w:trPr>
          <w:trHeight w:val="20"/>
          <w:jc w:val="center"/>
        </w:trPr>
        <w:tc>
          <w:tcPr>
            <w:tcW w:w="0" w:type="auto"/>
            <w:tcBorders>
              <w:bottom w:val="single" w:sz="4" w:space="0" w:color="auto"/>
            </w:tcBorders>
            <w:vAlign w:val="center"/>
          </w:tcPr>
          <w:p w:rsidR="00BB4C8E" w:rsidRPr="005C7892" w:rsidRDefault="00BB4C8E" w:rsidP="00BB4C8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Autoridad electoral</w:t>
            </w:r>
          </w:p>
        </w:tc>
        <w:tc>
          <w:tcPr>
            <w:tcW w:w="1761" w:type="dxa"/>
            <w:tcBorders>
              <w:top w:val="single" w:sz="4" w:space="0" w:color="auto"/>
              <w:left w:val="nil"/>
              <w:bottom w:val="single" w:sz="4" w:space="0" w:color="auto"/>
              <w:right w:val="single" w:sz="4" w:space="0" w:color="auto"/>
            </w:tcBorders>
            <w:shd w:val="clear" w:color="auto" w:fill="auto"/>
          </w:tcPr>
          <w:p w:rsidR="00BB4C8E" w:rsidRPr="00BB4C8E" w:rsidRDefault="00BB4C8E" w:rsidP="00BB4C8E">
            <w:pPr>
              <w:jc w:val="center"/>
              <w:rPr>
                <w:rFonts w:asciiTheme="minorHAnsi" w:hAnsiTheme="minorHAnsi"/>
                <w:sz w:val="20"/>
              </w:rPr>
            </w:pPr>
            <w:r w:rsidRPr="00BB4C8E">
              <w:rPr>
                <w:rFonts w:asciiTheme="minorHAnsi" w:hAnsiTheme="minorHAnsi"/>
                <w:sz w:val="20"/>
              </w:rPr>
              <w:t>17</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B4C8E" w:rsidRPr="00BB4C8E" w:rsidRDefault="00BB4C8E" w:rsidP="00BB4C8E">
            <w:pPr>
              <w:jc w:val="center"/>
              <w:rPr>
                <w:rFonts w:asciiTheme="minorHAnsi" w:hAnsiTheme="minorHAnsi"/>
                <w:sz w:val="20"/>
              </w:rPr>
            </w:pPr>
            <w:r w:rsidRPr="00BB4C8E">
              <w:rPr>
                <w:rFonts w:asciiTheme="minorHAnsi" w:hAnsiTheme="minorHAnsi"/>
                <w:sz w:val="20"/>
              </w:rPr>
              <w:t>5</w:t>
            </w:r>
          </w:p>
        </w:tc>
      </w:tr>
      <w:tr w:rsidR="000644E1" w:rsidRPr="005C7892" w:rsidTr="00BD5C4B">
        <w:trPr>
          <w:trHeight w:val="20"/>
          <w:jc w:val="center"/>
        </w:trPr>
        <w:tc>
          <w:tcPr>
            <w:tcW w:w="0" w:type="auto"/>
            <w:shd w:val="clear" w:color="auto" w:fill="808080" w:themeFill="background1" w:themeFillShade="80"/>
            <w:vAlign w:val="center"/>
          </w:tcPr>
          <w:p w:rsidR="000644E1" w:rsidRPr="005C7892" w:rsidRDefault="000644E1" w:rsidP="00BD5C4B">
            <w:pPr>
              <w:ind w:left="708" w:hanging="708"/>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Total</w:t>
            </w:r>
          </w:p>
        </w:tc>
        <w:tc>
          <w:tcPr>
            <w:tcW w:w="1761" w:type="dxa"/>
            <w:tcBorders>
              <w:top w:val="single" w:sz="4" w:space="0" w:color="auto"/>
            </w:tcBorders>
            <w:shd w:val="clear" w:color="auto" w:fill="808080" w:themeFill="background1" w:themeFillShade="80"/>
            <w:vAlign w:val="center"/>
          </w:tcPr>
          <w:p w:rsidR="000644E1" w:rsidRPr="005C7892" w:rsidRDefault="00BB4C8E" w:rsidP="00BD5C4B">
            <w:pPr>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155</w:t>
            </w:r>
            <w:r>
              <w:rPr>
                <w:rFonts w:asciiTheme="minorHAnsi" w:hAnsiTheme="minorHAnsi" w:cstheme="minorHAnsi"/>
                <w:b/>
                <w:color w:val="FFFFFF"/>
                <w:sz w:val="18"/>
                <w:szCs w:val="18"/>
                <w:lang w:val="es-ES"/>
              </w:rPr>
              <w:fldChar w:fldCharType="end"/>
            </w:r>
          </w:p>
        </w:tc>
        <w:tc>
          <w:tcPr>
            <w:tcW w:w="1423" w:type="dxa"/>
            <w:tcBorders>
              <w:top w:val="single" w:sz="4" w:space="0" w:color="auto"/>
            </w:tcBorders>
            <w:shd w:val="clear" w:color="auto" w:fill="808080" w:themeFill="background1" w:themeFillShade="80"/>
            <w:vAlign w:val="center"/>
          </w:tcPr>
          <w:p w:rsidR="000644E1" w:rsidRPr="005C7892" w:rsidRDefault="00BB4C8E" w:rsidP="00BD5C4B">
            <w:pPr>
              <w:pStyle w:val="Default"/>
              <w:jc w:val="center"/>
              <w:rPr>
                <w:rFonts w:asciiTheme="minorHAnsi" w:hAnsiTheme="minorHAnsi" w:cstheme="minorHAnsi"/>
                <w:b/>
                <w:smallCaps/>
                <w:color w:val="FFFFFF"/>
                <w:sz w:val="18"/>
                <w:szCs w:val="18"/>
                <w:lang w:val="es-ES"/>
              </w:rPr>
            </w:pPr>
            <w:r>
              <w:rPr>
                <w:rFonts w:asciiTheme="minorHAnsi" w:hAnsiTheme="minorHAnsi" w:cstheme="minorHAnsi"/>
                <w:b/>
                <w:smallCaps/>
                <w:color w:val="FFFFFF"/>
                <w:sz w:val="18"/>
                <w:szCs w:val="18"/>
                <w:lang w:val="es-ES"/>
              </w:rPr>
              <w:fldChar w:fldCharType="begin"/>
            </w:r>
            <w:r>
              <w:rPr>
                <w:rFonts w:asciiTheme="minorHAnsi" w:hAnsiTheme="minorHAnsi" w:cstheme="minorHAnsi"/>
                <w:b/>
                <w:smallCaps/>
                <w:color w:val="FFFFFF"/>
                <w:sz w:val="18"/>
                <w:szCs w:val="18"/>
                <w:lang w:val="es-ES"/>
              </w:rPr>
              <w:instrText xml:space="preserve"> =SUM(ABOVE) </w:instrText>
            </w:r>
            <w:r>
              <w:rPr>
                <w:rFonts w:asciiTheme="minorHAnsi" w:hAnsiTheme="minorHAnsi" w:cstheme="minorHAnsi"/>
                <w:b/>
                <w:smallCaps/>
                <w:color w:val="FFFFFF"/>
                <w:sz w:val="18"/>
                <w:szCs w:val="18"/>
                <w:lang w:val="es-ES"/>
              </w:rPr>
              <w:fldChar w:fldCharType="separate"/>
            </w:r>
            <w:r>
              <w:rPr>
                <w:rFonts w:asciiTheme="minorHAnsi" w:hAnsiTheme="minorHAnsi" w:cstheme="minorHAnsi"/>
                <w:b/>
                <w:smallCaps/>
                <w:noProof/>
                <w:color w:val="FFFFFF"/>
                <w:sz w:val="18"/>
                <w:szCs w:val="18"/>
                <w:lang w:val="es-ES"/>
              </w:rPr>
              <w:t>29</w:t>
            </w:r>
            <w:r>
              <w:rPr>
                <w:rFonts w:asciiTheme="minorHAnsi" w:hAnsiTheme="minorHAnsi" w:cstheme="minorHAnsi"/>
                <w:b/>
                <w:smallCaps/>
                <w:color w:val="FFFFFF"/>
                <w:sz w:val="18"/>
                <w:szCs w:val="18"/>
                <w:lang w:val="es-ES"/>
              </w:rPr>
              <w:fldChar w:fldCharType="end"/>
            </w:r>
          </w:p>
        </w:tc>
      </w:tr>
    </w:tbl>
    <w:p w:rsidR="000644E1" w:rsidRPr="005C7892" w:rsidRDefault="000644E1" w:rsidP="000644E1">
      <w:pPr>
        <w:pStyle w:val="Default"/>
        <w:jc w:val="both"/>
        <w:rPr>
          <w:rFonts w:asciiTheme="minorHAnsi" w:hAnsiTheme="minorHAnsi" w:cstheme="minorHAnsi"/>
          <w:color w:val="auto"/>
          <w:szCs w:val="22"/>
          <w:lang w:val="es-ES"/>
        </w:rPr>
      </w:pPr>
    </w:p>
    <w:p w:rsidR="000644E1" w:rsidRPr="00AB489A" w:rsidRDefault="000644E1" w:rsidP="000644E1">
      <w:pPr>
        <w:autoSpaceDE w:val="0"/>
        <w:autoSpaceDN w:val="0"/>
        <w:adjustRightInd w:val="0"/>
        <w:jc w:val="center"/>
        <w:rPr>
          <w:rFonts w:ascii="Calibri" w:hAnsi="Calibri"/>
          <w:color w:val="000000" w:themeColor="text1"/>
          <w:sz w:val="18"/>
          <w:szCs w:val="18"/>
        </w:rPr>
      </w:pPr>
      <w:r w:rsidRPr="00AB489A">
        <w:rPr>
          <w:rFonts w:ascii="Calibri" w:hAnsi="Calibri"/>
          <w:b/>
          <w:bCs/>
          <w:color w:val="000000" w:themeColor="text1"/>
          <w:sz w:val="18"/>
          <w:szCs w:val="18"/>
          <w:lang w:eastAsia="es-MX"/>
        </w:rPr>
        <w:t>Comportamiento de las reprogramaciones derivadas de requerimientos</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040"/>
        <w:gridCol w:w="1109"/>
        <w:gridCol w:w="1056"/>
        <w:gridCol w:w="1017"/>
        <w:gridCol w:w="1295"/>
        <w:gridCol w:w="1194"/>
      </w:tblGrid>
      <w:tr w:rsidR="000644E1" w:rsidRPr="005C7892" w:rsidTr="00BD5C4B">
        <w:trPr>
          <w:trHeight w:val="20"/>
          <w:tblHeader/>
          <w:jc w:val="center"/>
        </w:trPr>
        <w:tc>
          <w:tcPr>
            <w:tcW w:w="2220" w:type="dxa"/>
            <w:tcBorders>
              <w:bottom w:val="single" w:sz="4" w:space="0" w:color="auto"/>
            </w:tcBorders>
            <w:shd w:val="clear" w:color="auto" w:fill="D5007F"/>
            <w:vAlign w:val="center"/>
          </w:tcPr>
          <w:p w:rsidR="000644E1" w:rsidRPr="005C7892" w:rsidRDefault="000644E1" w:rsidP="00BD5C4B">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Actor Político</w:t>
            </w:r>
          </w:p>
        </w:tc>
        <w:tc>
          <w:tcPr>
            <w:tcW w:w="1040" w:type="dxa"/>
            <w:shd w:val="clear" w:color="auto" w:fill="D5007F"/>
            <w:vAlign w:val="center"/>
          </w:tcPr>
          <w:p w:rsidR="000644E1" w:rsidRPr="005C7892" w:rsidRDefault="000644E1" w:rsidP="00BD5C4B">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Conforme a la pauta</w:t>
            </w:r>
          </w:p>
        </w:tc>
        <w:tc>
          <w:tcPr>
            <w:tcW w:w="1109" w:type="dxa"/>
            <w:shd w:val="clear" w:color="auto" w:fill="D5007F"/>
            <w:vAlign w:val="center"/>
          </w:tcPr>
          <w:p w:rsidR="000644E1" w:rsidRPr="005C7892" w:rsidRDefault="000644E1" w:rsidP="00BD5C4B">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Diferente Versión</w:t>
            </w:r>
          </w:p>
        </w:tc>
        <w:tc>
          <w:tcPr>
            <w:tcW w:w="1056" w:type="dxa"/>
            <w:shd w:val="clear" w:color="auto" w:fill="D5007F"/>
            <w:vAlign w:val="center"/>
          </w:tcPr>
          <w:p w:rsidR="000644E1" w:rsidRPr="005C7892" w:rsidRDefault="000644E1" w:rsidP="00BD5C4B">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Fuera de Horario</w:t>
            </w:r>
          </w:p>
        </w:tc>
        <w:tc>
          <w:tcPr>
            <w:tcW w:w="1017" w:type="dxa"/>
            <w:shd w:val="clear" w:color="auto" w:fill="D5007F"/>
            <w:vAlign w:val="center"/>
          </w:tcPr>
          <w:p w:rsidR="000644E1" w:rsidRPr="005C7892" w:rsidRDefault="000644E1" w:rsidP="00BD5C4B">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Fuera de Orden</w:t>
            </w:r>
          </w:p>
        </w:tc>
        <w:tc>
          <w:tcPr>
            <w:tcW w:w="1295" w:type="dxa"/>
            <w:shd w:val="clear" w:color="auto" w:fill="D5007F"/>
            <w:vAlign w:val="center"/>
          </w:tcPr>
          <w:p w:rsidR="000644E1" w:rsidRPr="005C7892" w:rsidRDefault="000644E1" w:rsidP="00BD5C4B">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No Transmitidos</w:t>
            </w:r>
          </w:p>
        </w:tc>
        <w:tc>
          <w:tcPr>
            <w:tcW w:w="1194" w:type="dxa"/>
            <w:shd w:val="clear" w:color="auto" w:fill="D5007F"/>
            <w:vAlign w:val="center"/>
          </w:tcPr>
          <w:p w:rsidR="000644E1" w:rsidRPr="005C7892" w:rsidRDefault="000644E1" w:rsidP="00BD5C4B">
            <w:pPr>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No Verificados</w:t>
            </w:r>
          </w:p>
        </w:tc>
      </w:tr>
      <w:tr w:rsidR="00BB4C8E" w:rsidRPr="005C7892" w:rsidTr="00D67E8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BB4C8E" w:rsidRPr="005C7892" w:rsidRDefault="00BB4C8E" w:rsidP="00BB4C8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PAN</w:t>
            </w:r>
          </w:p>
        </w:tc>
        <w:tc>
          <w:tcPr>
            <w:tcW w:w="1040" w:type="dxa"/>
            <w:tcBorders>
              <w:left w:val="single" w:sz="4" w:space="0" w:color="auto"/>
            </w:tcBorders>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2</w:t>
            </w:r>
          </w:p>
        </w:tc>
        <w:tc>
          <w:tcPr>
            <w:tcW w:w="1109" w:type="dxa"/>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3</w:t>
            </w:r>
          </w:p>
        </w:tc>
        <w:tc>
          <w:tcPr>
            <w:tcW w:w="1056" w:type="dxa"/>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0</w:t>
            </w:r>
          </w:p>
        </w:tc>
        <w:tc>
          <w:tcPr>
            <w:tcW w:w="1017" w:type="dxa"/>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0</w:t>
            </w:r>
          </w:p>
        </w:tc>
        <w:tc>
          <w:tcPr>
            <w:tcW w:w="1295" w:type="dxa"/>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26</w:t>
            </w:r>
          </w:p>
        </w:tc>
        <w:tc>
          <w:tcPr>
            <w:tcW w:w="1194" w:type="dxa"/>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0</w:t>
            </w:r>
          </w:p>
        </w:tc>
      </w:tr>
      <w:tr w:rsidR="00BB4C8E" w:rsidRPr="005C7892" w:rsidTr="00D67E8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BB4C8E" w:rsidRPr="005C7892" w:rsidRDefault="00BB4C8E" w:rsidP="00BB4C8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PRI</w:t>
            </w:r>
          </w:p>
        </w:tc>
        <w:tc>
          <w:tcPr>
            <w:tcW w:w="1040" w:type="dxa"/>
            <w:tcBorders>
              <w:left w:val="single" w:sz="4" w:space="0" w:color="auto"/>
            </w:tcBorders>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3</w:t>
            </w:r>
          </w:p>
        </w:tc>
        <w:tc>
          <w:tcPr>
            <w:tcW w:w="1109" w:type="dxa"/>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3</w:t>
            </w:r>
          </w:p>
        </w:tc>
        <w:tc>
          <w:tcPr>
            <w:tcW w:w="1056" w:type="dxa"/>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0</w:t>
            </w:r>
          </w:p>
        </w:tc>
        <w:tc>
          <w:tcPr>
            <w:tcW w:w="1017" w:type="dxa"/>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1</w:t>
            </w:r>
          </w:p>
        </w:tc>
        <w:tc>
          <w:tcPr>
            <w:tcW w:w="1295" w:type="dxa"/>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26</w:t>
            </w:r>
          </w:p>
        </w:tc>
        <w:tc>
          <w:tcPr>
            <w:tcW w:w="1194" w:type="dxa"/>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0</w:t>
            </w:r>
          </w:p>
        </w:tc>
      </w:tr>
      <w:tr w:rsidR="00BB4C8E" w:rsidRPr="005C7892" w:rsidTr="00D67E8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BB4C8E" w:rsidRPr="005C7892" w:rsidRDefault="00BB4C8E" w:rsidP="00BB4C8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PRD</w:t>
            </w:r>
          </w:p>
        </w:tc>
        <w:tc>
          <w:tcPr>
            <w:tcW w:w="1040" w:type="dxa"/>
            <w:tcBorders>
              <w:left w:val="single" w:sz="4" w:space="0" w:color="auto"/>
            </w:tcBorders>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0</w:t>
            </w:r>
          </w:p>
        </w:tc>
        <w:tc>
          <w:tcPr>
            <w:tcW w:w="1109" w:type="dxa"/>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0</w:t>
            </w:r>
          </w:p>
        </w:tc>
        <w:tc>
          <w:tcPr>
            <w:tcW w:w="1056" w:type="dxa"/>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0</w:t>
            </w:r>
          </w:p>
        </w:tc>
        <w:tc>
          <w:tcPr>
            <w:tcW w:w="1017" w:type="dxa"/>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0</w:t>
            </w:r>
          </w:p>
        </w:tc>
        <w:tc>
          <w:tcPr>
            <w:tcW w:w="1295" w:type="dxa"/>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5</w:t>
            </w:r>
          </w:p>
        </w:tc>
        <w:tc>
          <w:tcPr>
            <w:tcW w:w="1194" w:type="dxa"/>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0</w:t>
            </w:r>
          </w:p>
        </w:tc>
      </w:tr>
      <w:tr w:rsidR="00BB4C8E" w:rsidRPr="005C7892" w:rsidTr="00D67E8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BB4C8E" w:rsidRPr="005C7892" w:rsidRDefault="00BB4C8E" w:rsidP="00BB4C8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PT</w:t>
            </w:r>
          </w:p>
        </w:tc>
        <w:tc>
          <w:tcPr>
            <w:tcW w:w="1040" w:type="dxa"/>
            <w:tcBorders>
              <w:left w:val="single" w:sz="4" w:space="0" w:color="auto"/>
            </w:tcBorders>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0</w:t>
            </w:r>
          </w:p>
        </w:tc>
        <w:tc>
          <w:tcPr>
            <w:tcW w:w="1109" w:type="dxa"/>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1</w:t>
            </w:r>
          </w:p>
        </w:tc>
        <w:tc>
          <w:tcPr>
            <w:tcW w:w="1056" w:type="dxa"/>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1</w:t>
            </w:r>
          </w:p>
        </w:tc>
        <w:tc>
          <w:tcPr>
            <w:tcW w:w="1017" w:type="dxa"/>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0</w:t>
            </w:r>
          </w:p>
        </w:tc>
        <w:tc>
          <w:tcPr>
            <w:tcW w:w="1295" w:type="dxa"/>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8</w:t>
            </w:r>
          </w:p>
        </w:tc>
        <w:tc>
          <w:tcPr>
            <w:tcW w:w="1194" w:type="dxa"/>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0</w:t>
            </w:r>
          </w:p>
        </w:tc>
      </w:tr>
      <w:tr w:rsidR="00BB4C8E" w:rsidRPr="005C7892" w:rsidTr="00D67E8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BB4C8E" w:rsidRPr="005C7892" w:rsidRDefault="00BB4C8E" w:rsidP="00BB4C8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PVEM</w:t>
            </w:r>
          </w:p>
        </w:tc>
        <w:tc>
          <w:tcPr>
            <w:tcW w:w="1040" w:type="dxa"/>
            <w:tcBorders>
              <w:left w:val="single" w:sz="4" w:space="0" w:color="auto"/>
            </w:tcBorders>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2</w:t>
            </w:r>
          </w:p>
        </w:tc>
        <w:tc>
          <w:tcPr>
            <w:tcW w:w="1109" w:type="dxa"/>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0</w:t>
            </w:r>
          </w:p>
        </w:tc>
        <w:tc>
          <w:tcPr>
            <w:tcW w:w="1056" w:type="dxa"/>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0</w:t>
            </w:r>
          </w:p>
        </w:tc>
        <w:tc>
          <w:tcPr>
            <w:tcW w:w="1017" w:type="dxa"/>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2</w:t>
            </w:r>
          </w:p>
        </w:tc>
        <w:tc>
          <w:tcPr>
            <w:tcW w:w="1295" w:type="dxa"/>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8</w:t>
            </w:r>
          </w:p>
        </w:tc>
        <w:tc>
          <w:tcPr>
            <w:tcW w:w="1194" w:type="dxa"/>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1</w:t>
            </w:r>
          </w:p>
        </w:tc>
      </w:tr>
      <w:tr w:rsidR="00BB4C8E" w:rsidRPr="005C7892" w:rsidTr="00D67E8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BB4C8E" w:rsidRPr="005C7892" w:rsidRDefault="00BB4C8E" w:rsidP="00BB4C8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MC</w:t>
            </w:r>
          </w:p>
        </w:tc>
        <w:tc>
          <w:tcPr>
            <w:tcW w:w="1040" w:type="dxa"/>
            <w:tcBorders>
              <w:left w:val="single" w:sz="4" w:space="0" w:color="auto"/>
            </w:tcBorders>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0</w:t>
            </w:r>
          </w:p>
        </w:tc>
        <w:tc>
          <w:tcPr>
            <w:tcW w:w="1109" w:type="dxa"/>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2</w:t>
            </w:r>
          </w:p>
        </w:tc>
        <w:tc>
          <w:tcPr>
            <w:tcW w:w="1056" w:type="dxa"/>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0</w:t>
            </w:r>
          </w:p>
        </w:tc>
        <w:tc>
          <w:tcPr>
            <w:tcW w:w="1017" w:type="dxa"/>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1</w:t>
            </w:r>
          </w:p>
        </w:tc>
        <w:tc>
          <w:tcPr>
            <w:tcW w:w="1295" w:type="dxa"/>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24</w:t>
            </w:r>
          </w:p>
        </w:tc>
        <w:tc>
          <w:tcPr>
            <w:tcW w:w="1194" w:type="dxa"/>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0</w:t>
            </w:r>
          </w:p>
        </w:tc>
      </w:tr>
      <w:tr w:rsidR="00BB4C8E" w:rsidRPr="005C7892" w:rsidTr="00D67E8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BB4C8E" w:rsidRPr="005C7892" w:rsidRDefault="00BB4C8E" w:rsidP="00BB4C8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MORENA</w:t>
            </w:r>
          </w:p>
        </w:tc>
        <w:tc>
          <w:tcPr>
            <w:tcW w:w="1040" w:type="dxa"/>
            <w:tcBorders>
              <w:left w:val="single" w:sz="4" w:space="0" w:color="auto"/>
            </w:tcBorders>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0</w:t>
            </w:r>
          </w:p>
        </w:tc>
        <w:tc>
          <w:tcPr>
            <w:tcW w:w="1109" w:type="dxa"/>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0</w:t>
            </w:r>
          </w:p>
        </w:tc>
        <w:tc>
          <w:tcPr>
            <w:tcW w:w="1056" w:type="dxa"/>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0</w:t>
            </w:r>
          </w:p>
        </w:tc>
        <w:tc>
          <w:tcPr>
            <w:tcW w:w="1017" w:type="dxa"/>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0</w:t>
            </w:r>
          </w:p>
        </w:tc>
        <w:tc>
          <w:tcPr>
            <w:tcW w:w="1295" w:type="dxa"/>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1</w:t>
            </w:r>
          </w:p>
        </w:tc>
        <w:tc>
          <w:tcPr>
            <w:tcW w:w="1194" w:type="dxa"/>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0</w:t>
            </w:r>
          </w:p>
        </w:tc>
      </w:tr>
      <w:tr w:rsidR="00BB4C8E" w:rsidRPr="005C7892" w:rsidTr="00D67E8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BB4C8E" w:rsidRPr="005C7892" w:rsidRDefault="00BB4C8E" w:rsidP="00BB4C8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Partido local</w:t>
            </w:r>
          </w:p>
        </w:tc>
        <w:tc>
          <w:tcPr>
            <w:tcW w:w="1040" w:type="dxa"/>
            <w:tcBorders>
              <w:left w:val="single" w:sz="4" w:space="0" w:color="auto"/>
            </w:tcBorders>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1</w:t>
            </w:r>
          </w:p>
        </w:tc>
        <w:tc>
          <w:tcPr>
            <w:tcW w:w="1109" w:type="dxa"/>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1</w:t>
            </w:r>
          </w:p>
        </w:tc>
        <w:tc>
          <w:tcPr>
            <w:tcW w:w="1056" w:type="dxa"/>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0</w:t>
            </w:r>
          </w:p>
        </w:tc>
        <w:tc>
          <w:tcPr>
            <w:tcW w:w="1017" w:type="dxa"/>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1</w:t>
            </w:r>
          </w:p>
        </w:tc>
        <w:tc>
          <w:tcPr>
            <w:tcW w:w="1295" w:type="dxa"/>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15</w:t>
            </w:r>
          </w:p>
        </w:tc>
        <w:tc>
          <w:tcPr>
            <w:tcW w:w="1194" w:type="dxa"/>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0</w:t>
            </w:r>
          </w:p>
        </w:tc>
      </w:tr>
      <w:tr w:rsidR="00BB4C8E" w:rsidRPr="005C7892" w:rsidTr="00D67E8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tcPr>
          <w:p w:rsidR="00BB4C8E" w:rsidRPr="00BB4C8E" w:rsidRDefault="00BB4C8E" w:rsidP="00BB4C8E">
            <w:pPr>
              <w:spacing w:line="276" w:lineRule="auto"/>
              <w:jc w:val="center"/>
              <w:rPr>
                <w:rFonts w:asciiTheme="minorHAnsi" w:hAnsiTheme="minorHAnsi"/>
                <w:color w:val="000000"/>
                <w:sz w:val="18"/>
                <w:szCs w:val="18"/>
                <w:lang w:val="es-ES"/>
              </w:rPr>
            </w:pPr>
            <w:r w:rsidRPr="00BB4C8E">
              <w:rPr>
                <w:rFonts w:asciiTheme="minorHAnsi" w:hAnsiTheme="minorHAnsi"/>
                <w:color w:val="000000"/>
                <w:sz w:val="18"/>
                <w:szCs w:val="18"/>
                <w:lang w:val="es-ES"/>
              </w:rPr>
              <w:t>Coalición</w:t>
            </w:r>
          </w:p>
        </w:tc>
        <w:tc>
          <w:tcPr>
            <w:tcW w:w="1040" w:type="dxa"/>
            <w:tcBorders>
              <w:left w:val="single" w:sz="4" w:space="0" w:color="auto"/>
              <w:bottom w:val="single" w:sz="4" w:space="0" w:color="auto"/>
            </w:tcBorders>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0</w:t>
            </w:r>
          </w:p>
        </w:tc>
        <w:tc>
          <w:tcPr>
            <w:tcW w:w="1109" w:type="dxa"/>
            <w:tcBorders>
              <w:bottom w:val="single" w:sz="4" w:space="0" w:color="auto"/>
            </w:tcBorders>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0</w:t>
            </w:r>
          </w:p>
        </w:tc>
        <w:tc>
          <w:tcPr>
            <w:tcW w:w="1056" w:type="dxa"/>
            <w:tcBorders>
              <w:bottom w:val="single" w:sz="4" w:space="0" w:color="auto"/>
            </w:tcBorders>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0</w:t>
            </w:r>
          </w:p>
        </w:tc>
        <w:tc>
          <w:tcPr>
            <w:tcW w:w="1017" w:type="dxa"/>
            <w:tcBorders>
              <w:bottom w:val="single" w:sz="4" w:space="0" w:color="auto"/>
            </w:tcBorders>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0</w:t>
            </w:r>
          </w:p>
        </w:tc>
        <w:tc>
          <w:tcPr>
            <w:tcW w:w="1295" w:type="dxa"/>
            <w:tcBorders>
              <w:bottom w:val="single" w:sz="4" w:space="0" w:color="auto"/>
            </w:tcBorders>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0</w:t>
            </w:r>
          </w:p>
        </w:tc>
        <w:tc>
          <w:tcPr>
            <w:tcW w:w="1194" w:type="dxa"/>
            <w:tcBorders>
              <w:bottom w:val="single" w:sz="4" w:space="0" w:color="auto"/>
            </w:tcBorders>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0</w:t>
            </w:r>
          </w:p>
        </w:tc>
      </w:tr>
      <w:tr w:rsidR="00BB4C8E" w:rsidRPr="005C7892" w:rsidTr="00D67E8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tcPr>
          <w:p w:rsidR="00BB4C8E" w:rsidRPr="00BB4C8E" w:rsidRDefault="00BB4C8E" w:rsidP="00BB4C8E">
            <w:pPr>
              <w:spacing w:line="276" w:lineRule="auto"/>
              <w:jc w:val="center"/>
              <w:rPr>
                <w:rFonts w:asciiTheme="minorHAnsi" w:hAnsiTheme="minorHAnsi"/>
                <w:color w:val="000000"/>
                <w:sz w:val="18"/>
                <w:szCs w:val="18"/>
                <w:lang w:val="es-ES"/>
              </w:rPr>
            </w:pPr>
            <w:r w:rsidRPr="00BB4C8E">
              <w:rPr>
                <w:rFonts w:asciiTheme="minorHAnsi" w:hAnsiTheme="minorHAnsi"/>
                <w:color w:val="000000"/>
                <w:sz w:val="18"/>
                <w:szCs w:val="18"/>
                <w:lang w:val="es-ES"/>
              </w:rPr>
              <w:t>Candidato Independiente</w:t>
            </w:r>
          </w:p>
        </w:tc>
        <w:tc>
          <w:tcPr>
            <w:tcW w:w="1040" w:type="dxa"/>
            <w:tcBorders>
              <w:left w:val="single" w:sz="4" w:space="0" w:color="auto"/>
              <w:bottom w:val="single" w:sz="4" w:space="0" w:color="auto"/>
            </w:tcBorders>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0</w:t>
            </w:r>
          </w:p>
        </w:tc>
        <w:tc>
          <w:tcPr>
            <w:tcW w:w="1109" w:type="dxa"/>
            <w:tcBorders>
              <w:bottom w:val="single" w:sz="4" w:space="0" w:color="auto"/>
            </w:tcBorders>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0</w:t>
            </w:r>
          </w:p>
        </w:tc>
        <w:tc>
          <w:tcPr>
            <w:tcW w:w="1056" w:type="dxa"/>
            <w:tcBorders>
              <w:bottom w:val="single" w:sz="4" w:space="0" w:color="auto"/>
            </w:tcBorders>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0</w:t>
            </w:r>
          </w:p>
        </w:tc>
        <w:tc>
          <w:tcPr>
            <w:tcW w:w="1017" w:type="dxa"/>
            <w:tcBorders>
              <w:bottom w:val="single" w:sz="4" w:space="0" w:color="auto"/>
            </w:tcBorders>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0</w:t>
            </w:r>
          </w:p>
        </w:tc>
        <w:tc>
          <w:tcPr>
            <w:tcW w:w="1295" w:type="dxa"/>
            <w:tcBorders>
              <w:bottom w:val="single" w:sz="4" w:space="0" w:color="auto"/>
            </w:tcBorders>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0</w:t>
            </w:r>
          </w:p>
        </w:tc>
        <w:tc>
          <w:tcPr>
            <w:tcW w:w="1194" w:type="dxa"/>
            <w:tcBorders>
              <w:bottom w:val="single" w:sz="4" w:space="0" w:color="auto"/>
            </w:tcBorders>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0</w:t>
            </w:r>
          </w:p>
        </w:tc>
      </w:tr>
      <w:tr w:rsidR="00BB4C8E" w:rsidRPr="005C7892" w:rsidTr="00D67E8E">
        <w:trPr>
          <w:trHeight w:val="2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BB4C8E" w:rsidRPr="005C7892" w:rsidRDefault="00BB4C8E" w:rsidP="00BB4C8E">
            <w:pPr>
              <w:spacing w:line="276" w:lineRule="auto"/>
              <w:jc w:val="center"/>
              <w:rPr>
                <w:rFonts w:asciiTheme="minorHAnsi" w:hAnsiTheme="minorHAnsi" w:cstheme="minorHAnsi"/>
                <w:color w:val="000000"/>
                <w:sz w:val="18"/>
                <w:szCs w:val="18"/>
                <w:lang w:val="es-ES"/>
              </w:rPr>
            </w:pPr>
            <w:r w:rsidRPr="005C7892">
              <w:rPr>
                <w:rFonts w:asciiTheme="minorHAnsi" w:hAnsiTheme="minorHAnsi"/>
                <w:color w:val="000000"/>
                <w:sz w:val="18"/>
                <w:szCs w:val="18"/>
                <w:lang w:val="es-ES"/>
              </w:rPr>
              <w:t>Autoridad electoral</w:t>
            </w:r>
          </w:p>
        </w:tc>
        <w:tc>
          <w:tcPr>
            <w:tcW w:w="1040" w:type="dxa"/>
            <w:tcBorders>
              <w:left w:val="single" w:sz="4" w:space="0" w:color="auto"/>
              <w:bottom w:val="single" w:sz="4" w:space="0" w:color="auto"/>
            </w:tcBorders>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1</w:t>
            </w:r>
          </w:p>
        </w:tc>
        <w:tc>
          <w:tcPr>
            <w:tcW w:w="1109" w:type="dxa"/>
            <w:tcBorders>
              <w:bottom w:val="single" w:sz="4" w:space="0" w:color="auto"/>
            </w:tcBorders>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4</w:t>
            </w:r>
          </w:p>
        </w:tc>
        <w:tc>
          <w:tcPr>
            <w:tcW w:w="1056" w:type="dxa"/>
            <w:tcBorders>
              <w:bottom w:val="single" w:sz="4" w:space="0" w:color="auto"/>
            </w:tcBorders>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0</w:t>
            </w:r>
          </w:p>
        </w:tc>
        <w:tc>
          <w:tcPr>
            <w:tcW w:w="1017" w:type="dxa"/>
            <w:tcBorders>
              <w:bottom w:val="single" w:sz="4" w:space="0" w:color="auto"/>
            </w:tcBorders>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0</w:t>
            </w:r>
          </w:p>
        </w:tc>
        <w:tc>
          <w:tcPr>
            <w:tcW w:w="1295" w:type="dxa"/>
            <w:tcBorders>
              <w:bottom w:val="single" w:sz="4" w:space="0" w:color="auto"/>
            </w:tcBorders>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12</w:t>
            </w:r>
          </w:p>
        </w:tc>
        <w:tc>
          <w:tcPr>
            <w:tcW w:w="1194" w:type="dxa"/>
            <w:tcBorders>
              <w:bottom w:val="single" w:sz="4" w:space="0" w:color="auto"/>
            </w:tcBorders>
          </w:tcPr>
          <w:p w:rsidR="00BB4C8E" w:rsidRPr="00D67E8E" w:rsidRDefault="00BB4C8E" w:rsidP="00D67E8E">
            <w:pPr>
              <w:jc w:val="center"/>
              <w:rPr>
                <w:rFonts w:asciiTheme="minorHAnsi" w:hAnsiTheme="minorHAnsi"/>
                <w:sz w:val="20"/>
                <w:szCs w:val="20"/>
              </w:rPr>
            </w:pPr>
            <w:r w:rsidRPr="00D67E8E">
              <w:rPr>
                <w:rFonts w:asciiTheme="minorHAnsi" w:hAnsiTheme="minorHAnsi"/>
                <w:sz w:val="20"/>
                <w:szCs w:val="20"/>
              </w:rPr>
              <w:t>0</w:t>
            </w:r>
          </w:p>
        </w:tc>
      </w:tr>
      <w:tr w:rsidR="000644E1" w:rsidRPr="005C7892" w:rsidTr="00BD5C4B">
        <w:trPr>
          <w:trHeight w:val="20"/>
          <w:jc w:val="center"/>
        </w:trPr>
        <w:tc>
          <w:tcPr>
            <w:tcW w:w="2220" w:type="dxa"/>
            <w:tcBorders>
              <w:top w:val="single" w:sz="4" w:space="0" w:color="auto"/>
              <w:bottom w:val="single" w:sz="4" w:space="0" w:color="auto"/>
            </w:tcBorders>
            <w:shd w:val="clear" w:color="auto" w:fill="808080" w:themeFill="background1" w:themeFillShade="80"/>
            <w:vAlign w:val="center"/>
          </w:tcPr>
          <w:p w:rsidR="000644E1" w:rsidRPr="005C7892" w:rsidRDefault="000644E1" w:rsidP="00BD5C4B">
            <w:pPr>
              <w:spacing w:line="276" w:lineRule="auto"/>
              <w:ind w:left="708" w:hanging="708"/>
              <w:jc w:val="center"/>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Total</w:t>
            </w:r>
          </w:p>
        </w:tc>
        <w:tc>
          <w:tcPr>
            <w:tcW w:w="1040" w:type="dxa"/>
            <w:tcBorders>
              <w:bottom w:val="single" w:sz="4" w:space="0" w:color="auto"/>
            </w:tcBorders>
            <w:shd w:val="clear" w:color="auto" w:fill="808080" w:themeFill="background1" w:themeFillShade="80"/>
            <w:vAlign w:val="center"/>
          </w:tcPr>
          <w:p w:rsidR="000644E1" w:rsidRPr="005C7892" w:rsidRDefault="00D67E8E" w:rsidP="00BD5C4B">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9</w:t>
            </w:r>
            <w:r>
              <w:rPr>
                <w:rFonts w:asciiTheme="minorHAnsi" w:hAnsiTheme="minorHAnsi" w:cstheme="minorHAnsi"/>
                <w:b/>
                <w:color w:val="FFFFFF"/>
                <w:sz w:val="18"/>
                <w:szCs w:val="18"/>
                <w:lang w:val="es-ES"/>
              </w:rPr>
              <w:fldChar w:fldCharType="end"/>
            </w:r>
          </w:p>
        </w:tc>
        <w:tc>
          <w:tcPr>
            <w:tcW w:w="1109" w:type="dxa"/>
            <w:tcBorders>
              <w:bottom w:val="single" w:sz="4" w:space="0" w:color="auto"/>
            </w:tcBorders>
            <w:shd w:val="clear" w:color="auto" w:fill="808080" w:themeFill="background1" w:themeFillShade="80"/>
            <w:vAlign w:val="center"/>
          </w:tcPr>
          <w:p w:rsidR="000644E1" w:rsidRPr="005C7892" w:rsidRDefault="00D67E8E" w:rsidP="00BD5C4B">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14</w:t>
            </w:r>
            <w:r>
              <w:rPr>
                <w:rFonts w:asciiTheme="minorHAnsi" w:hAnsiTheme="minorHAnsi" w:cstheme="minorHAnsi"/>
                <w:b/>
                <w:color w:val="FFFFFF"/>
                <w:sz w:val="18"/>
                <w:szCs w:val="18"/>
                <w:lang w:val="es-ES"/>
              </w:rPr>
              <w:fldChar w:fldCharType="end"/>
            </w:r>
          </w:p>
        </w:tc>
        <w:tc>
          <w:tcPr>
            <w:tcW w:w="1056" w:type="dxa"/>
            <w:tcBorders>
              <w:bottom w:val="single" w:sz="4" w:space="0" w:color="auto"/>
            </w:tcBorders>
            <w:shd w:val="clear" w:color="auto" w:fill="808080" w:themeFill="background1" w:themeFillShade="80"/>
            <w:vAlign w:val="center"/>
          </w:tcPr>
          <w:p w:rsidR="000644E1" w:rsidRPr="005C7892" w:rsidRDefault="00D67E8E" w:rsidP="00BD5C4B">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1</w:t>
            </w:r>
            <w:r>
              <w:rPr>
                <w:rFonts w:asciiTheme="minorHAnsi" w:hAnsiTheme="minorHAnsi" w:cstheme="minorHAnsi"/>
                <w:b/>
                <w:color w:val="FFFFFF"/>
                <w:sz w:val="18"/>
                <w:szCs w:val="18"/>
                <w:lang w:val="es-ES"/>
              </w:rPr>
              <w:fldChar w:fldCharType="end"/>
            </w:r>
          </w:p>
        </w:tc>
        <w:tc>
          <w:tcPr>
            <w:tcW w:w="1017" w:type="dxa"/>
            <w:tcBorders>
              <w:bottom w:val="single" w:sz="4" w:space="0" w:color="auto"/>
            </w:tcBorders>
            <w:shd w:val="clear" w:color="auto" w:fill="808080" w:themeFill="background1" w:themeFillShade="80"/>
            <w:vAlign w:val="center"/>
          </w:tcPr>
          <w:p w:rsidR="000644E1" w:rsidRPr="005C7892" w:rsidRDefault="00D67E8E" w:rsidP="00BD5C4B">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5</w:t>
            </w:r>
            <w:r>
              <w:rPr>
                <w:rFonts w:asciiTheme="minorHAnsi" w:hAnsiTheme="minorHAnsi" w:cstheme="minorHAnsi"/>
                <w:b/>
                <w:color w:val="FFFFFF"/>
                <w:sz w:val="18"/>
                <w:szCs w:val="18"/>
                <w:lang w:val="es-ES"/>
              </w:rPr>
              <w:fldChar w:fldCharType="end"/>
            </w:r>
          </w:p>
        </w:tc>
        <w:tc>
          <w:tcPr>
            <w:tcW w:w="1295" w:type="dxa"/>
            <w:tcBorders>
              <w:bottom w:val="single" w:sz="4" w:space="0" w:color="auto"/>
            </w:tcBorders>
            <w:shd w:val="clear" w:color="auto" w:fill="808080" w:themeFill="background1" w:themeFillShade="80"/>
            <w:vAlign w:val="center"/>
          </w:tcPr>
          <w:p w:rsidR="000644E1" w:rsidRPr="005C7892" w:rsidRDefault="00D67E8E" w:rsidP="00BD5C4B">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125</w:t>
            </w:r>
            <w:r>
              <w:rPr>
                <w:rFonts w:asciiTheme="minorHAnsi" w:hAnsiTheme="minorHAnsi" w:cstheme="minorHAnsi"/>
                <w:b/>
                <w:color w:val="FFFFFF"/>
                <w:sz w:val="18"/>
                <w:szCs w:val="18"/>
                <w:lang w:val="es-ES"/>
              </w:rPr>
              <w:fldChar w:fldCharType="end"/>
            </w:r>
          </w:p>
        </w:tc>
        <w:tc>
          <w:tcPr>
            <w:tcW w:w="1194" w:type="dxa"/>
            <w:tcBorders>
              <w:bottom w:val="single" w:sz="4" w:space="0" w:color="auto"/>
            </w:tcBorders>
            <w:shd w:val="clear" w:color="auto" w:fill="808080" w:themeFill="background1" w:themeFillShade="80"/>
            <w:vAlign w:val="center"/>
          </w:tcPr>
          <w:p w:rsidR="000644E1" w:rsidRPr="005C7892" w:rsidRDefault="00D67E8E" w:rsidP="00BD5C4B">
            <w:pPr>
              <w:spacing w:line="276" w:lineRule="auto"/>
              <w:jc w:val="center"/>
              <w:rPr>
                <w:rFonts w:asciiTheme="minorHAnsi" w:hAnsiTheme="minorHAnsi" w:cstheme="minorHAnsi"/>
                <w:b/>
                <w:color w:val="FFFFFF"/>
                <w:sz w:val="18"/>
                <w:szCs w:val="18"/>
                <w:lang w:val="es-ES"/>
              </w:rPr>
            </w:pPr>
            <w:r>
              <w:rPr>
                <w:rFonts w:asciiTheme="minorHAnsi" w:hAnsiTheme="minorHAnsi" w:cstheme="minorHAnsi"/>
                <w:b/>
                <w:color w:val="FFFFFF"/>
                <w:sz w:val="18"/>
                <w:szCs w:val="18"/>
                <w:lang w:val="es-ES"/>
              </w:rPr>
              <w:fldChar w:fldCharType="begin"/>
            </w:r>
            <w:r>
              <w:rPr>
                <w:rFonts w:asciiTheme="minorHAnsi" w:hAnsiTheme="minorHAnsi" w:cstheme="minorHAnsi"/>
                <w:b/>
                <w:color w:val="FFFFFF"/>
                <w:sz w:val="18"/>
                <w:szCs w:val="18"/>
                <w:lang w:val="es-ES"/>
              </w:rPr>
              <w:instrText xml:space="preserve"> =SUM(ABOVE) </w:instrText>
            </w:r>
            <w:r>
              <w:rPr>
                <w:rFonts w:asciiTheme="minorHAnsi" w:hAnsiTheme="minorHAnsi" w:cstheme="minorHAnsi"/>
                <w:b/>
                <w:color w:val="FFFFFF"/>
                <w:sz w:val="18"/>
                <w:szCs w:val="18"/>
                <w:lang w:val="es-ES"/>
              </w:rPr>
              <w:fldChar w:fldCharType="separate"/>
            </w:r>
            <w:r>
              <w:rPr>
                <w:rFonts w:asciiTheme="minorHAnsi" w:hAnsiTheme="minorHAnsi" w:cstheme="minorHAnsi"/>
                <w:b/>
                <w:noProof/>
                <w:color w:val="FFFFFF"/>
                <w:sz w:val="18"/>
                <w:szCs w:val="18"/>
                <w:lang w:val="es-ES"/>
              </w:rPr>
              <w:t>1</w:t>
            </w:r>
            <w:r>
              <w:rPr>
                <w:rFonts w:asciiTheme="minorHAnsi" w:hAnsiTheme="minorHAnsi" w:cstheme="minorHAnsi"/>
                <w:b/>
                <w:color w:val="FFFFFF"/>
                <w:sz w:val="18"/>
                <w:szCs w:val="18"/>
                <w:lang w:val="es-ES"/>
              </w:rPr>
              <w:fldChar w:fldCharType="end"/>
            </w:r>
          </w:p>
        </w:tc>
      </w:tr>
    </w:tbl>
    <w:p w:rsidR="000644E1" w:rsidRPr="005C7892" w:rsidRDefault="000644E1" w:rsidP="000644E1">
      <w:pPr>
        <w:pStyle w:val="Default"/>
        <w:tabs>
          <w:tab w:val="left" w:pos="3329"/>
        </w:tabs>
        <w:spacing w:line="360" w:lineRule="auto"/>
        <w:jc w:val="both"/>
        <w:rPr>
          <w:rFonts w:asciiTheme="minorHAnsi" w:hAnsiTheme="minorHAnsi" w:cstheme="minorHAnsi"/>
          <w:color w:val="auto"/>
          <w:sz w:val="22"/>
          <w:szCs w:val="22"/>
          <w:lang w:val="es-ES"/>
        </w:rPr>
      </w:pPr>
    </w:p>
    <w:p w:rsidR="000644E1" w:rsidRPr="005C7892" w:rsidRDefault="000644E1" w:rsidP="000644E1">
      <w:pPr>
        <w:pStyle w:val="Default"/>
        <w:tabs>
          <w:tab w:val="left" w:pos="1134"/>
        </w:tabs>
        <w:spacing w:after="120"/>
        <w:jc w:val="both"/>
        <w:rPr>
          <w:rFonts w:asciiTheme="minorHAnsi" w:hAnsiTheme="minorHAnsi" w:cstheme="minorHAnsi"/>
          <w:b/>
          <w:color w:val="auto"/>
          <w:szCs w:val="22"/>
          <w:lang w:val="es-ES"/>
        </w:rPr>
      </w:pPr>
      <w:r w:rsidRPr="005C7892">
        <w:rPr>
          <w:rFonts w:asciiTheme="minorHAnsi" w:hAnsiTheme="minorHAnsi" w:cstheme="minorHAnsi"/>
          <w:b/>
          <w:color w:val="auto"/>
          <w:szCs w:val="22"/>
          <w:lang w:val="es-ES"/>
        </w:rPr>
        <w:t xml:space="preserve">c. Requerimientos registrados por omisiones y excedentes en la transmisión de promocionales. </w:t>
      </w:r>
    </w:p>
    <w:p w:rsidR="000644E1" w:rsidRPr="005C7892" w:rsidRDefault="000644E1" w:rsidP="000644E1">
      <w:pPr>
        <w:spacing w:after="120" w:line="360" w:lineRule="auto"/>
        <w:jc w:val="both"/>
        <w:rPr>
          <w:rFonts w:asciiTheme="minorHAnsi" w:hAnsiTheme="minorHAnsi" w:cstheme="minorHAnsi"/>
          <w:lang w:val="es-ES"/>
        </w:rPr>
      </w:pPr>
      <w:r w:rsidRPr="005C7892">
        <w:rPr>
          <w:rFonts w:asciiTheme="minorHAnsi" w:hAnsiTheme="minorHAnsi" w:cstheme="minorHAnsi"/>
          <w:lang w:val="es-ES"/>
        </w:rPr>
        <w:t xml:space="preserve">Durante el periodo que se informa, se elaboraron requerimientos a los concesionarios por </w:t>
      </w:r>
      <w:r w:rsidR="00D67E8E">
        <w:rPr>
          <w:rFonts w:asciiTheme="minorHAnsi" w:hAnsiTheme="minorHAnsi" w:cstheme="minorHAnsi"/>
          <w:lang w:val="es-ES"/>
        </w:rPr>
        <w:t>477</w:t>
      </w:r>
      <w:r w:rsidRPr="005C7892">
        <w:rPr>
          <w:rFonts w:asciiTheme="minorHAnsi" w:hAnsiTheme="minorHAnsi" w:cstheme="minorHAnsi"/>
          <w:lang w:val="es-ES"/>
        </w:rPr>
        <w:t xml:space="preserve"> promocionales no transmitidos y </w:t>
      </w:r>
      <w:r w:rsidR="00FD26AC">
        <w:rPr>
          <w:rFonts w:asciiTheme="minorHAnsi" w:hAnsiTheme="minorHAnsi" w:cstheme="minorHAnsi"/>
          <w:lang w:val="es-ES"/>
        </w:rPr>
        <w:t>192</w:t>
      </w:r>
      <w:r w:rsidRPr="005C7892">
        <w:rPr>
          <w:rFonts w:asciiTheme="minorHAnsi" w:hAnsiTheme="minorHAnsi" w:cstheme="minorHAnsi"/>
          <w:lang w:val="es-ES"/>
        </w:rPr>
        <w:t xml:space="preserve"> excedentes detectados.</w:t>
      </w:r>
    </w:p>
    <w:p w:rsidR="000644E1" w:rsidRPr="005C7892" w:rsidRDefault="000644E1" w:rsidP="000644E1">
      <w:pPr>
        <w:jc w:val="center"/>
        <w:rPr>
          <w:rFonts w:asciiTheme="minorHAnsi" w:hAnsiTheme="minorHAnsi" w:cstheme="minorHAnsi"/>
          <w:b/>
          <w:bCs/>
          <w:color w:val="000000" w:themeColor="text1"/>
          <w:sz w:val="18"/>
          <w:szCs w:val="18"/>
          <w:lang w:val="es-ES" w:eastAsia="es-MX"/>
        </w:rPr>
      </w:pPr>
      <w:r>
        <w:rPr>
          <w:rFonts w:asciiTheme="minorHAnsi" w:hAnsiTheme="minorHAnsi" w:cstheme="minorHAnsi"/>
          <w:b/>
          <w:bCs/>
          <w:color w:val="000000" w:themeColor="text1"/>
          <w:sz w:val="18"/>
          <w:szCs w:val="18"/>
          <w:lang w:val="es-ES" w:eastAsia="es-MX"/>
        </w:rPr>
        <w:t>Promocionales requeridos</w:t>
      </w:r>
    </w:p>
    <w:tbl>
      <w:tblPr>
        <w:tblStyle w:val="Tablanormal1"/>
        <w:tblW w:w="8497" w:type="dxa"/>
        <w:jc w:val="center"/>
        <w:tblLayout w:type="fixed"/>
        <w:tblLook w:val="04A0" w:firstRow="1" w:lastRow="0" w:firstColumn="1" w:lastColumn="0" w:noHBand="0" w:noVBand="1"/>
      </w:tblPr>
      <w:tblGrid>
        <w:gridCol w:w="1913"/>
        <w:gridCol w:w="992"/>
        <w:gridCol w:w="1134"/>
        <w:gridCol w:w="1004"/>
        <w:gridCol w:w="1123"/>
        <w:gridCol w:w="1231"/>
        <w:gridCol w:w="1100"/>
      </w:tblGrid>
      <w:tr w:rsidR="000644E1" w:rsidRPr="005C7892" w:rsidTr="00BD5C4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13" w:type="dxa"/>
            <w:vMerge w:val="restart"/>
            <w:shd w:val="clear" w:color="auto" w:fill="D5007F"/>
            <w:vAlign w:val="center"/>
          </w:tcPr>
          <w:p w:rsidR="000644E1" w:rsidRPr="005C7892" w:rsidRDefault="000644E1" w:rsidP="00BD5C4B">
            <w:pPr>
              <w:jc w:val="center"/>
              <w:rPr>
                <w:rFonts w:asciiTheme="minorHAnsi" w:hAnsiTheme="minorHAnsi" w:cstheme="minorHAnsi"/>
                <w:bCs w:val="0"/>
                <w:color w:val="FFFFFF"/>
                <w:sz w:val="18"/>
                <w:szCs w:val="18"/>
                <w:lang w:val="es-ES" w:eastAsia="es-MX"/>
              </w:rPr>
            </w:pPr>
            <w:r w:rsidRPr="005C7892">
              <w:rPr>
                <w:rFonts w:asciiTheme="minorHAnsi" w:hAnsiTheme="minorHAnsi" w:cstheme="minorHAnsi"/>
                <w:bCs w:val="0"/>
                <w:color w:val="FFFFFF"/>
                <w:sz w:val="18"/>
                <w:szCs w:val="18"/>
                <w:lang w:val="es-ES" w:eastAsia="es-MX"/>
              </w:rPr>
              <w:t>Entidad federativa</w:t>
            </w:r>
          </w:p>
        </w:tc>
        <w:tc>
          <w:tcPr>
            <w:tcW w:w="2126" w:type="dxa"/>
            <w:gridSpan w:val="2"/>
            <w:shd w:val="clear" w:color="auto" w:fill="D5007F"/>
            <w:vAlign w:val="center"/>
          </w:tcPr>
          <w:p w:rsidR="000644E1" w:rsidRPr="005C7892" w:rsidRDefault="000644E1" w:rsidP="00BD5C4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FFFFFF"/>
                <w:sz w:val="18"/>
                <w:szCs w:val="18"/>
                <w:lang w:val="es-ES" w:eastAsia="es-MX"/>
              </w:rPr>
            </w:pPr>
            <w:r w:rsidRPr="005C7892">
              <w:rPr>
                <w:rFonts w:asciiTheme="minorHAnsi" w:hAnsiTheme="minorHAnsi" w:cstheme="minorHAnsi"/>
                <w:bCs w:val="0"/>
                <w:color w:val="FFFFFF"/>
                <w:sz w:val="18"/>
                <w:szCs w:val="18"/>
                <w:lang w:val="es-ES" w:eastAsia="es-MX"/>
              </w:rPr>
              <w:t>No Transmitidos</w:t>
            </w:r>
          </w:p>
        </w:tc>
        <w:tc>
          <w:tcPr>
            <w:tcW w:w="1004" w:type="dxa"/>
            <w:vMerge w:val="restart"/>
            <w:shd w:val="clear" w:color="auto" w:fill="D5007F"/>
            <w:vAlign w:val="center"/>
          </w:tcPr>
          <w:p w:rsidR="000644E1" w:rsidRPr="005C7892" w:rsidRDefault="000644E1" w:rsidP="00BD5C4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FFFFFF"/>
                <w:sz w:val="18"/>
                <w:szCs w:val="18"/>
                <w:lang w:val="es-ES" w:eastAsia="es-MX"/>
              </w:rPr>
            </w:pPr>
            <w:r w:rsidRPr="005C7892">
              <w:rPr>
                <w:rFonts w:asciiTheme="minorHAnsi" w:hAnsiTheme="minorHAnsi" w:cstheme="minorHAnsi"/>
                <w:bCs w:val="0"/>
                <w:color w:val="FFFFFF"/>
                <w:sz w:val="18"/>
                <w:szCs w:val="18"/>
                <w:lang w:val="es-ES" w:eastAsia="es-MX"/>
              </w:rPr>
              <w:t>Total</w:t>
            </w:r>
          </w:p>
        </w:tc>
        <w:tc>
          <w:tcPr>
            <w:tcW w:w="2354" w:type="dxa"/>
            <w:gridSpan w:val="2"/>
            <w:shd w:val="clear" w:color="auto" w:fill="D5007F"/>
            <w:vAlign w:val="center"/>
          </w:tcPr>
          <w:p w:rsidR="000644E1" w:rsidRPr="005C7892" w:rsidRDefault="000644E1" w:rsidP="00BD5C4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FFFFFF"/>
                <w:sz w:val="18"/>
                <w:szCs w:val="18"/>
                <w:lang w:val="es-ES" w:eastAsia="es-MX"/>
              </w:rPr>
            </w:pPr>
            <w:r w:rsidRPr="005C7892">
              <w:rPr>
                <w:rFonts w:asciiTheme="minorHAnsi" w:hAnsiTheme="minorHAnsi" w:cstheme="minorHAnsi"/>
                <w:bCs w:val="0"/>
                <w:color w:val="FFFFFF"/>
                <w:sz w:val="18"/>
                <w:szCs w:val="18"/>
                <w:lang w:val="es-ES" w:eastAsia="es-MX"/>
              </w:rPr>
              <w:t>Excedentes</w:t>
            </w:r>
          </w:p>
        </w:tc>
        <w:tc>
          <w:tcPr>
            <w:tcW w:w="1100" w:type="dxa"/>
            <w:vMerge w:val="restart"/>
            <w:shd w:val="clear" w:color="auto" w:fill="D5007F"/>
            <w:vAlign w:val="center"/>
          </w:tcPr>
          <w:p w:rsidR="000644E1" w:rsidRPr="005C7892" w:rsidRDefault="000644E1" w:rsidP="00BD5C4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FFFFFF"/>
                <w:sz w:val="18"/>
                <w:szCs w:val="18"/>
                <w:lang w:val="es-ES" w:eastAsia="es-MX"/>
              </w:rPr>
            </w:pPr>
            <w:r w:rsidRPr="005C7892">
              <w:rPr>
                <w:rFonts w:asciiTheme="minorHAnsi" w:hAnsiTheme="minorHAnsi" w:cstheme="minorHAnsi"/>
                <w:bCs w:val="0"/>
                <w:color w:val="FFFFFF"/>
                <w:sz w:val="18"/>
                <w:szCs w:val="18"/>
                <w:lang w:val="es-ES" w:eastAsia="es-MX"/>
              </w:rPr>
              <w:t>Total</w:t>
            </w:r>
          </w:p>
        </w:tc>
      </w:tr>
      <w:tr w:rsidR="000644E1" w:rsidRPr="005C7892" w:rsidTr="00BD5C4B">
        <w:trPr>
          <w:cnfStyle w:val="000000100000" w:firstRow="0" w:lastRow="0" w:firstColumn="0" w:lastColumn="0" w:oddVBand="0" w:evenVBand="0" w:oddHBand="1" w:evenHBand="0" w:firstRowFirstColumn="0" w:firstRowLastColumn="0" w:lastRowFirstColumn="0" w:lastRowLastColumn="0"/>
          <w:trHeight w:val="147"/>
          <w:jc w:val="center"/>
        </w:trPr>
        <w:tc>
          <w:tcPr>
            <w:cnfStyle w:val="001000000000" w:firstRow="0" w:lastRow="0" w:firstColumn="1" w:lastColumn="0" w:oddVBand="0" w:evenVBand="0" w:oddHBand="0" w:evenHBand="0" w:firstRowFirstColumn="0" w:firstRowLastColumn="0" w:lastRowFirstColumn="0" w:lastRowLastColumn="0"/>
            <w:tcW w:w="1913" w:type="dxa"/>
            <w:vMerge/>
            <w:vAlign w:val="center"/>
            <w:hideMark/>
          </w:tcPr>
          <w:p w:rsidR="000644E1" w:rsidRPr="005C7892" w:rsidRDefault="000644E1" w:rsidP="00BD5C4B">
            <w:pPr>
              <w:jc w:val="center"/>
              <w:rPr>
                <w:rFonts w:asciiTheme="minorHAnsi" w:hAnsiTheme="minorHAnsi" w:cstheme="minorHAnsi"/>
                <w:b w:val="0"/>
                <w:bCs w:val="0"/>
                <w:color w:val="FFFFFF"/>
                <w:sz w:val="18"/>
                <w:szCs w:val="18"/>
                <w:lang w:val="es-ES" w:eastAsia="es-MX"/>
              </w:rPr>
            </w:pPr>
          </w:p>
        </w:tc>
        <w:tc>
          <w:tcPr>
            <w:tcW w:w="992" w:type="dxa"/>
            <w:shd w:val="clear" w:color="auto" w:fill="D5007F"/>
            <w:vAlign w:val="center"/>
            <w:hideMark/>
          </w:tcPr>
          <w:p w:rsidR="000644E1" w:rsidRPr="005C7892" w:rsidRDefault="000644E1" w:rsidP="00BD5C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Radio</w:t>
            </w:r>
          </w:p>
        </w:tc>
        <w:tc>
          <w:tcPr>
            <w:tcW w:w="1134" w:type="dxa"/>
            <w:shd w:val="clear" w:color="auto" w:fill="D5007F"/>
            <w:vAlign w:val="center"/>
            <w:hideMark/>
          </w:tcPr>
          <w:p w:rsidR="000644E1" w:rsidRPr="005C7892" w:rsidRDefault="000644E1" w:rsidP="00BD5C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Televisión</w:t>
            </w:r>
          </w:p>
        </w:tc>
        <w:tc>
          <w:tcPr>
            <w:tcW w:w="1004" w:type="dxa"/>
            <w:vMerge/>
            <w:shd w:val="clear" w:color="auto" w:fill="D5007F"/>
            <w:vAlign w:val="center"/>
            <w:hideMark/>
          </w:tcPr>
          <w:p w:rsidR="000644E1" w:rsidRPr="005C7892" w:rsidRDefault="000644E1" w:rsidP="00BD5C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sz w:val="18"/>
                <w:szCs w:val="18"/>
                <w:lang w:val="es-ES" w:eastAsia="es-MX"/>
              </w:rPr>
            </w:pPr>
          </w:p>
        </w:tc>
        <w:tc>
          <w:tcPr>
            <w:tcW w:w="1123" w:type="dxa"/>
            <w:shd w:val="clear" w:color="auto" w:fill="D5007F"/>
            <w:vAlign w:val="center"/>
          </w:tcPr>
          <w:p w:rsidR="000644E1" w:rsidRPr="005C7892" w:rsidRDefault="000644E1" w:rsidP="00BD5C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Radio</w:t>
            </w:r>
          </w:p>
        </w:tc>
        <w:tc>
          <w:tcPr>
            <w:tcW w:w="1231" w:type="dxa"/>
            <w:shd w:val="clear" w:color="auto" w:fill="D5007F"/>
            <w:vAlign w:val="center"/>
          </w:tcPr>
          <w:p w:rsidR="000644E1" w:rsidRPr="005C7892" w:rsidRDefault="000644E1" w:rsidP="00BD5C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sz w:val="18"/>
                <w:szCs w:val="18"/>
                <w:lang w:val="es-ES" w:eastAsia="es-MX"/>
              </w:rPr>
            </w:pPr>
            <w:r w:rsidRPr="005C7892">
              <w:rPr>
                <w:rFonts w:asciiTheme="minorHAnsi" w:hAnsiTheme="minorHAnsi" w:cstheme="minorHAnsi"/>
                <w:b/>
                <w:bCs/>
                <w:color w:val="FFFFFF"/>
                <w:sz w:val="18"/>
                <w:szCs w:val="18"/>
                <w:lang w:val="es-ES" w:eastAsia="es-MX"/>
              </w:rPr>
              <w:t>Televisión</w:t>
            </w:r>
          </w:p>
        </w:tc>
        <w:tc>
          <w:tcPr>
            <w:tcW w:w="1100" w:type="dxa"/>
            <w:vMerge/>
            <w:shd w:val="clear" w:color="auto" w:fill="D5007F"/>
            <w:vAlign w:val="center"/>
          </w:tcPr>
          <w:p w:rsidR="000644E1" w:rsidRPr="005C7892" w:rsidRDefault="000644E1" w:rsidP="00BD5C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sz w:val="18"/>
                <w:szCs w:val="18"/>
                <w:lang w:val="es-ES" w:eastAsia="es-MX"/>
              </w:rPr>
            </w:pPr>
          </w:p>
        </w:tc>
      </w:tr>
      <w:tr w:rsidR="00FD26AC" w:rsidRPr="005C7892" w:rsidTr="009E1A27">
        <w:trPr>
          <w:trHeight w:val="300"/>
          <w:jc w:val="center"/>
        </w:trPr>
        <w:tc>
          <w:tcPr>
            <w:cnfStyle w:val="001000000000" w:firstRow="0" w:lastRow="0" w:firstColumn="1" w:lastColumn="0" w:oddVBand="0" w:evenVBand="0" w:oddHBand="0" w:evenHBand="0" w:firstRowFirstColumn="0" w:firstRowLastColumn="0" w:lastRowFirstColumn="0" w:lastRowLastColumn="0"/>
            <w:tcW w:w="1913" w:type="dxa"/>
            <w:vAlign w:val="center"/>
          </w:tcPr>
          <w:p w:rsidR="00FD26AC" w:rsidRPr="005C7892" w:rsidRDefault="00FD26AC" w:rsidP="00FD26AC">
            <w:pPr>
              <w:jc w:val="center"/>
              <w:rPr>
                <w:rFonts w:asciiTheme="minorHAnsi" w:hAnsiTheme="minorHAnsi" w:cstheme="minorHAnsi"/>
                <w:b w:val="0"/>
                <w:color w:val="000000"/>
                <w:sz w:val="18"/>
                <w:szCs w:val="18"/>
                <w:lang w:val="es-ES" w:eastAsia="es-MX"/>
              </w:rPr>
            </w:pPr>
            <w:r>
              <w:rPr>
                <w:rFonts w:asciiTheme="minorHAnsi" w:hAnsiTheme="minorHAnsi" w:cstheme="minorHAnsi"/>
                <w:b w:val="0"/>
                <w:color w:val="000000"/>
                <w:sz w:val="18"/>
                <w:szCs w:val="18"/>
                <w:lang w:val="es-ES"/>
              </w:rPr>
              <w:t>Nuevo León</w:t>
            </w:r>
          </w:p>
        </w:tc>
        <w:tc>
          <w:tcPr>
            <w:tcW w:w="992" w:type="dxa"/>
          </w:tcPr>
          <w:p w:rsidR="00FD26AC" w:rsidRPr="00D67E8E" w:rsidRDefault="00FD26AC" w:rsidP="00FD2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D67E8E">
              <w:rPr>
                <w:rFonts w:asciiTheme="minorHAnsi" w:hAnsiTheme="minorHAnsi"/>
                <w:sz w:val="20"/>
              </w:rPr>
              <w:t>330</w:t>
            </w:r>
          </w:p>
        </w:tc>
        <w:tc>
          <w:tcPr>
            <w:tcW w:w="1134" w:type="dxa"/>
          </w:tcPr>
          <w:p w:rsidR="00FD26AC" w:rsidRPr="00D67E8E" w:rsidRDefault="00FD26AC" w:rsidP="00FD2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D67E8E">
              <w:rPr>
                <w:rFonts w:asciiTheme="minorHAnsi" w:hAnsiTheme="minorHAnsi"/>
                <w:sz w:val="20"/>
              </w:rPr>
              <w:t>147</w:t>
            </w:r>
          </w:p>
        </w:tc>
        <w:tc>
          <w:tcPr>
            <w:tcW w:w="1004" w:type="dxa"/>
          </w:tcPr>
          <w:p w:rsidR="00FD26AC" w:rsidRPr="00D67E8E" w:rsidRDefault="00FD26AC" w:rsidP="00FD2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D67E8E">
              <w:rPr>
                <w:rFonts w:asciiTheme="minorHAnsi" w:hAnsiTheme="minorHAnsi"/>
                <w:sz w:val="20"/>
              </w:rPr>
              <w:t>477</w:t>
            </w:r>
          </w:p>
        </w:tc>
        <w:tc>
          <w:tcPr>
            <w:tcW w:w="1123" w:type="dxa"/>
          </w:tcPr>
          <w:p w:rsidR="00FD26AC" w:rsidRPr="00FD26AC" w:rsidRDefault="00FD26AC" w:rsidP="00FD2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FD26AC">
              <w:rPr>
                <w:rFonts w:asciiTheme="minorHAnsi" w:hAnsiTheme="minorHAnsi"/>
                <w:sz w:val="20"/>
              </w:rPr>
              <w:t>148</w:t>
            </w:r>
          </w:p>
        </w:tc>
        <w:tc>
          <w:tcPr>
            <w:tcW w:w="1231" w:type="dxa"/>
          </w:tcPr>
          <w:p w:rsidR="00FD26AC" w:rsidRPr="00FD26AC" w:rsidRDefault="00FD26AC" w:rsidP="00FD2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FD26AC">
              <w:rPr>
                <w:rFonts w:asciiTheme="minorHAnsi" w:hAnsiTheme="minorHAnsi"/>
                <w:sz w:val="20"/>
              </w:rPr>
              <w:t>44</w:t>
            </w:r>
          </w:p>
        </w:tc>
        <w:tc>
          <w:tcPr>
            <w:tcW w:w="1100" w:type="dxa"/>
          </w:tcPr>
          <w:p w:rsidR="00FD26AC" w:rsidRPr="00FD26AC" w:rsidRDefault="00FD26AC" w:rsidP="00FD26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FD26AC">
              <w:rPr>
                <w:rFonts w:asciiTheme="minorHAnsi" w:hAnsiTheme="minorHAnsi"/>
                <w:sz w:val="20"/>
              </w:rPr>
              <w:t>192</w:t>
            </w:r>
          </w:p>
        </w:tc>
      </w:tr>
    </w:tbl>
    <w:p w:rsidR="000644E1" w:rsidRDefault="000644E1" w:rsidP="00A957D8">
      <w:pPr>
        <w:spacing w:after="120"/>
        <w:rPr>
          <w:rFonts w:asciiTheme="minorHAnsi" w:hAnsiTheme="minorHAnsi" w:cstheme="minorHAnsi"/>
          <w:b/>
          <w:lang w:val="es-ES"/>
        </w:rPr>
      </w:pPr>
    </w:p>
    <w:p w:rsidR="00F37DCB" w:rsidRPr="005C7892" w:rsidRDefault="00D64FF0" w:rsidP="00A957D8">
      <w:pPr>
        <w:spacing w:after="120"/>
        <w:rPr>
          <w:rFonts w:asciiTheme="minorHAnsi" w:hAnsiTheme="minorHAnsi" w:cstheme="minorHAnsi"/>
          <w:b/>
          <w:lang w:val="es-ES"/>
        </w:rPr>
      </w:pPr>
      <w:r>
        <w:rPr>
          <w:rFonts w:asciiTheme="minorHAnsi" w:hAnsiTheme="minorHAnsi" w:cstheme="minorHAnsi"/>
          <w:b/>
          <w:lang w:val="es-ES"/>
        </w:rPr>
        <w:lastRenderedPageBreak/>
        <w:t>9.</w:t>
      </w:r>
      <w:r w:rsidRPr="005C7892">
        <w:rPr>
          <w:rFonts w:asciiTheme="minorHAnsi" w:hAnsiTheme="minorHAnsi" w:cstheme="minorHAnsi"/>
          <w:b/>
          <w:lang w:val="es-ES"/>
        </w:rPr>
        <w:t xml:space="preserve"> Seguimiento</w:t>
      </w:r>
      <w:r w:rsidR="00F37DCB" w:rsidRPr="005C7892">
        <w:rPr>
          <w:rFonts w:asciiTheme="minorHAnsi" w:hAnsiTheme="minorHAnsi" w:cstheme="minorHAnsi"/>
          <w:b/>
          <w:lang w:val="es-ES"/>
        </w:rPr>
        <w:t xml:space="preserve"> d</w:t>
      </w:r>
      <w:r w:rsidR="000C6F5B" w:rsidRPr="005C7892">
        <w:rPr>
          <w:rFonts w:asciiTheme="minorHAnsi" w:hAnsiTheme="minorHAnsi" w:cstheme="minorHAnsi"/>
          <w:b/>
          <w:lang w:val="es-ES"/>
        </w:rPr>
        <w:t>e emisoras con bajo cumplimiento</w:t>
      </w:r>
    </w:p>
    <w:p w:rsidR="00B8784A" w:rsidRDefault="00B8784A" w:rsidP="00BC244B">
      <w:pPr>
        <w:pStyle w:val="Sinespaciado"/>
        <w:spacing w:line="360" w:lineRule="auto"/>
        <w:ind w:right="105"/>
        <w:rPr>
          <w:rFonts w:asciiTheme="minorHAnsi" w:hAnsiTheme="minorHAnsi" w:cstheme="minorHAnsi"/>
          <w:color w:val="000000"/>
          <w:sz w:val="18"/>
          <w:szCs w:val="18"/>
          <w:lang w:val="es-ES"/>
        </w:rPr>
      </w:pPr>
      <w:r w:rsidRPr="005C7892">
        <w:rPr>
          <w:rFonts w:asciiTheme="minorHAnsi" w:hAnsiTheme="minorHAnsi" w:cstheme="minorHAnsi"/>
          <w:lang w:val="es-ES"/>
        </w:rPr>
        <w:t>En el periodo comprendido entre el 1</w:t>
      </w:r>
      <w:r>
        <w:rPr>
          <w:rFonts w:asciiTheme="minorHAnsi" w:hAnsiTheme="minorHAnsi" w:cstheme="minorHAnsi"/>
          <w:lang w:val="es-ES"/>
        </w:rPr>
        <w:t>6</w:t>
      </w:r>
      <w:r w:rsidRPr="005C7892">
        <w:rPr>
          <w:rFonts w:asciiTheme="minorHAnsi" w:hAnsiTheme="minorHAnsi" w:cstheme="minorHAnsi"/>
          <w:lang w:val="es-ES"/>
        </w:rPr>
        <w:t xml:space="preserve"> de </w:t>
      </w:r>
      <w:r w:rsidR="009D283B">
        <w:rPr>
          <w:rFonts w:asciiTheme="minorHAnsi" w:hAnsiTheme="minorHAnsi" w:cstheme="minorHAnsi"/>
          <w:lang w:val="es-ES"/>
        </w:rPr>
        <w:t>noviembre</w:t>
      </w:r>
      <w:r>
        <w:rPr>
          <w:rFonts w:asciiTheme="minorHAnsi" w:hAnsiTheme="minorHAnsi" w:cstheme="minorHAnsi"/>
          <w:lang w:val="es-ES"/>
        </w:rPr>
        <w:t xml:space="preserve"> al 15 de </w:t>
      </w:r>
      <w:r w:rsidR="009D283B">
        <w:rPr>
          <w:rFonts w:asciiTheme="minorHAnsi" w:hAnsiTheme="minorHAnsi" w:cstheme="minorHAnsi"/>
          <w:lang w:val="es-ES"/>
        </w:rPr>
        <w:t>diciembre</w:t>
      </w:r>
      <w:r w:rsidRPr="005C7892">
        <w:rPr>
          <w:rFonts w:asciiTheme="minorHAnsi" w:hAnsiTheme="minorHAnsi" w:cstheme="minorHAnsi"/>
          <w:lang w:val="es-ES"/>
        </w:rPr>
        <w:t xml:space="preserve"> de 2018</w:t>
      </w:r>
      <w:r w:rsidR="004F6671">
        <w:rPr>
          <w:rFonts w:asciiTheme="minorHAnsi" w:hAnsiTheme="minorHAnsi" w:cstheme="minorHAnsi"/>
          <w:lang w:val="es-ES"/>
        </w:rPr>
        <w:t>(Periodo Ordinario)</w:t>
      </w:r>
      <w:r w:rsidRPr="005C7892">
        <w:rPr>
          <w:rFonts w:asciiTheme="minorHAnsi" w:hAnsiTheme="minorHAnsi" w:cstheme="minorHAnsi"/>
          <w:lang w:val="es-ES"/>
        </w:rPr>
        <w:t>, se detectaron emisoras de bajo cumplimiento. Se realizó un análisis en el periodo, y se tienen los siguientes resultados:</w:t>
      </w:r>
      <w:r w:rsidRPr="005C7892">
        <w:rPr>
          <w:rFonts w:asciiTheme="minorHAnsi" w:hAnsiTheme="minorHAnsi" w:cstheme="minorHAnsi"/>
          <w:color w:val="000000"/>
          <w:sz w:val="18"/>
          <w:szCs w:val="18"/>
          <w:lang w:val="es-ES"/>
        </w:rPr>
        <w:t xml:space="preserve"> </w:t>
      </w:r>
    </w:p>
    <w:p w:rsidR="00493372" w:rsidRDefault="00493372" w:rsidP="00493372">
      <w:pPr>
        <w:pStyle w:val="Sinespaciado"/>
        <w:spacing w:line="360" w:lineRule="auto"/>
        <w:ind w:right="105"/>
        <w:rPr>
          <w:rFonts w:asciiTheme="minorHAnsi" w:hAnsiTheme="minorHAnsi" w:cstheme="minorHAnsi"/>
          <w:color w:val="000000"/>
          <w:sz w:val="18"/>
          <w:szCs w:val="18"/>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8"/>
        <w:gridCol w:w="2167"/>
        <w:gridCol w:w="2457"/>
        <w:gridCol w:w="2165"/>
      </w:tblGrid>
      <w:tr w:rsidR="009D283B" w:rsidRPr="00270CE5" w:rsidTr="009D283B">
        <w:trPr>
          <w:trHeight w:val="312"/>
          <w:jc w:val="center"/>
        </w:trPr>
        <w:tc>
          <w:tcPr>
            <w:tcW w:w="1441" w:type="pct"/>
            <w:shd w:val="clear" w:color="000000" w:fill="D9007B"/>
            <w:noWrap/>
            <w:vAlign w:val="center"/>
            <w:hideMark/>
          </w:tcPr>
          <w:p w:rsidR="009D283B" w:rsidRPr="00270CE5" w:rsidRDefault="009D283B" w:rsidP="006D74BD">
            <w:pPr>
              <w:spacing w:line="360" w:lineRule="auto"/>
              <w:jc w:val="center"/>
              <w:rPr>
                <w:rFonts w:ascii="Calibri" w:hAnsi="Calibri"/>
                <w:b/>
                <w:bCs/>
                <w:color w:val="FFFFFF"/>
                <w:sz w:val="18"/>
                <w:szCs w:val="18"/>
                <w:lang w:eastAsia="es-MX"/>
              </w:rPr>
            </w:pPr>
            <w:r w:rsidRPr="00270CE5">
              <w:rPr>
                <w:rFonts w:ascii="Calibri" w:hAnsi="Calibri"/>
                <w:b/>
                <w:bCs/>
                <w:color w:val="FFFFFF"/>
                <w:sz w:val="18"/>
                <w:szCs w:val="18"/>
                <w:lang w:eastAsia="es-MX"/>
              </w:rPr>
              <w:t>Entidad federativa</w:t>
            </w:r>
          </w:p>
        </w:tc>
        <w:tc>
          <w:tcPr>
            <w:tcW w:w="1136" w:type="pct"/>
            <w:shd w:val="clear" w:color="000000" w:fill="D9007B"/>
            <w:noWrap/>
            <w:vAlign w:val="center"/>
            <w:hideMark/>
          </w:tcPr>
          <w:p w:rsidR="009D283B" w:rsidRPr="00270CE5" w:rsidRDefault="009D283B" w:rsidP="006D74BD">
            <w:pPr>
              <w:spacing w:line="360" w:lineRule="auto"/>
              <w:jc w:val="center"/>
              <w:rPr>
                <w:rFonts w:ascii="Calibri" w:hAnsi="Calibri"/>
                <w:b/>
                <w:bCs/>
                <w:color w:val="FFFFFF"/>
                <w:sz w:val="18"/>
                <w:szCs w:val="18"/>
                <w:lang w:eastAsia="es-MX"/>
              </w:rPr>
            </w:pPr>
            <w:r w:rsidRPr="00270CE5">
              <w:rPr>
                <w:rFonts w:ascii="Calibri" w:hAnsi="Calibri"/>
                <w:b/>
                <w:bCs/>
                <w:color w:val="FFFFFF"/>
                <w:sz w:val="18"/>
                <w:szCs w:val="18"/>
                <w:lang w:eastAsia="es-MX"/>
              </w:rPr>
              <w:t>Emisora</w:t>
            </w:r>
          </w:p>
        </w:tc>
        <w:tc>
          <w:tcPr>
            <w:tcW w:w="1288" w:type="pct"/>
            <w:shd w:val="clear" w:color="000000" w:fill="D9007B"/>
            <w:noWrap/>
            <w:vAlign w:val="center"/>
            <w:hideMark/>
          </w:tcPr>
          <w:p w:rsidR="009D283B" w:rsidRPr="00270CE5" w:rsidRDefault="009D283B" w:rsidP="006D74BD">
            <w:pPr>
              <w:spacing w:line="360" w:lineRule="auto"/>
              <w:jc w:val="center"/>
              <w:rPr>
                <w:rFonts w:ascii="Calibri" w:hAnsi="Calibri"/>
                <w:b/>
                <w:bCs/>
                <w:color w:val="FFFFFF"/>
                <w:sz w:val="18"/>
                <w:szCs w:val="18"/>
                <w:lang w:eastAsia="es-MX"/>
              </w:rPr>
            </w:pPr>
            <w:r w:rsidRPr="00270CE5">
              <w:rPr>
                <w:rFonts w:ascii="Calibri" w:hAnsi="Calibri"/>
                <w:b/>
                <w:bCs/>
                <w:color w:val="FFFFFF"/>
                <w:sz w:val="18"/>
                <w:szCs w:val="18"/>
                <w:lang w:eastAsia="es-MX"/>
              </w:rPr>
              <w:t>16-30 Noviembre</w:t>
            </w:r>
          </w:p>
        </w:tc>
        <w:tc>
          <w:tcPr>
            <w:tcW w:w="1135" w:type="pct"/>
            <w:shd w:val="clear" w:color="000000" w:fill="D9007B"/>
            <w:noWrap/>
            <w:vAlign w:val="center"/>
            <w:hideMark/>
          </w:tcPr>
          <w:p w:rsidR="009D283B" w:rsidRPr="00270CE5" w:rsidRDefault="009D283B" w:rsidP="006D74BD">
            <w:pPr>
              <w:spacing w:line="360" w:lineRule="auto"/>
              <w:jc w:val="center"/>
              <w:rPr>
                <w:rFonts w:ascii="Calibri" w:hAnsi="Calibri"/>
                <w:b/>
                <w:bCs/>
                <w:color w:val="FFFFFF"/>
                <w:sz w:val="18"/>
                <w:szCs w:val="18"/>
                <w:lang w:eastAsia="es-MX"/>
              </w:rPr>
            </w:pPr>
            <w:r w:rsidRPr="00270CE5">
              <w:rPr>
                <w:rFonts w:ascii="Calibri" w:hAnsi="Calibri"/>
                <w:b/>
                <w:bCs/>
                <w:color w:val="FFFFFF"/>
                <w:sz w:val="18"/>
                <w:szCs w:val="18"/>
                <w:lang w:eastAsia="es-MX"/>
              </w:rPr>
              <w:t>1-15 Diciembre</w:t>
            </w:r>
          </w:p>
        </w:tc>
      </w:tr>
      <w:tr w:rsidR="009D283B" w:rsidRPr="00270CE5" w:rsidTr="009D283B">
        <w:trPr>
          <w:trHeight w:val="324"/>
          <w:jc w:val="center"/>
        </w:trPr>
        <w:tc>
          <w:tcPr>
            <w:tcW w:w="1441" w:type="pct"/>
            <w:shd w:val="clear" w:color="auto" w:fill="auto"/>
            <w:noWrap/>
            <w:vAlign w:val="center"/>
            <w:hideMark/>
          </w:tcPr>
          <w:p w:rsidR="009D283B" w:rsidRPr="00270CE5" w:rsidRDefault="009D283B" w:rsidP="006D74BD">
            <w:pPr>
              <w:spacing w:line="360" w:lineRule="auto"/>
              <w:jc w:val="center"/>
              <w:rPr>
                <w:rFonts w:ascii="Calibri" w:hAnsi="Calibri"/>
                <w:color w:val="000000"/>
                <w:sz w:val="18"/>
                <w:szCs w:val="18"/>
                <w:lang w:eastAsia="es-MX"/>
              </w:rPr>
            </w:pPr>
            <w:r w:rsidRPr="00270CE5">
              <w:rPr>
                <w:rFonts w:ascii="Calibri" w:hAnsi="Calibri"/>
                <w:color w:val="000000"/>
                <w:sz w:val="18"/>
                <w:szCs w:val="18"/>
                <w:lang w:eastAsia="es-MX"/>
              </w:rPr>
              <w:t>Aguascalientes</w:t>
            </w:r>
          </w:p>
        </w:tc>
        <w:tc>
          <w:tcPr>
            <w:tcW w:w="1136" w:type="pct"/>
            <w:shd w:val="clear" w:color="auto" w:fill="auto"/>
            <w:noWrap/>
            <w:vAlign w:val="center"/>
            <w:hideMark/>
          </w:tcPr>
          <w:p w:rsidR="009D283B" w:rsidRPr="00270CE5" w:rsidRDefault="009D283B" w:rsidP="006D74BD">
            <w:pPr>
              <w:spacing w:line="360" w:lineRule="auto"/>
              <w:jc w:val="center"/>
              <w:rPr>
                <w:rFonts w:ascii="Calibri" w:hAnsi="Calibri"/>
                <w:color w:val="000000"/>
                <w:sz w:val="18"/>
                <w:szCs w:val="18"/>
                <w:lang w:eastAsia="es-MX"/>
              </w:rPr>
            </w:pPr>
            <w:r w:rsidRPr="00270CE5">
              <w:rPr>
                <w:rFonts w:ascii="Calibri" w:hAnsi="Calibri"/>
                <w:color w:val="000000"/>
                <w:sz w:val="18"/>
                <w:szCs w:val="18"/>
                <w:lang w:eastAsia="es-MX"/>
              </w:rPr>
              <w:t>XHCTAG-TDT2</w:t>
            </w:r>
          </w:p>
        </w:tc>
        <w:tc>
          <w:tcPr>
            <w:tcW w:w="1288" w:type="pct"/>
            <w:shd w:val="clear" w:color="auto" w:fill="auto"/>
            <w:noWrap/>
            <w:vAlign w:val="center"/>
            <w:hideMark/>
          </w:tcPr>
          <w:p w:rsidR="009D283B" w:rsidRPr="00270CE5" w:rsidRDefault="009D283B" w:rsidP="006D74BD">
            <w:pPr>
              <w:spacing w:line="360" w:lineRule="auto"/>
              <w:jc w:val="center"/>
              <w:rPr>
                <w:rFonts w:ascii="Calibri" w:hAnsi="Calibri"/>
                <w:color w:val="000000"/>
                <w:sz w:val="18"/>
                <w:szCs w:val="18"/>
                <w:lang w:eastAsia="es-MX"/>
              </w:rPr>
            </w:pPr>
            <w:r w:rsidRPr="00270CE5">
              <w:rPr>
                <w:rFonts w:ascii="Calibri" w:hAnsi="Calibri"/>
                <w:color w:val="000000"/>
                <w:sz w:val="18"/>
                <w:szCs w:val="18"/>
                <w:lang w:eastAsia="es-MX"/>
              </w:rPr>
              <w:t>86.67%</w:t>
            </w:r>
          </w:p>
        </w:tc>
        <w:tc>
          <w:tcPr>
            <w:tcW w:w="1135" w:type="pct"/>
            <w:shd w:val="clear" w:color="D9D9D9" w:fill="D9D9D9"/>
            <w:vAlign w:val="center"/>
            <w:hideMark/>
          </w:tcPr>
          <w:p w:rsidR="009D283B" w:rsidRPr="00270CE5" w:rsidRDefault="009D283B" w:rsidP="006D74BD">
            <w:pPr>
              <w:spacing w:line="360" w:lineRule="auto"/>
              <w:jc w:val="center"/>
              <w:rPr>
                <w:rFonts w:ascii="Calibri" w:hAnsi="Calibri"/>
                <w:color w:val="000000"/>
                <w:sz w:val="18"/>
                <w:szCs w:val="18"/>
                <w:lang w:eastAsia="es-MX"/>
              </w:rPr>
            </w:pPr>
            <w:r w:rsidRPr="00270CE5">
              <w:rPr>
                <w:rFonts w:ascii="Calibri" w:hAnsi="Calibri"/>
                <w:color w:val="000000"/>
                <w:sz w:val="18"/>
                <w:szCs w:val="18"/>
                <w:lang w:eastAsia="es-MX"/>
              </w:rPr>
              <w:t>72.73%</w:t>
            </w:r>
          </w:p>
        </w:tc>
      </w:tr>
    </w:tbl>
    <w:p w:rsidR="009D283B" w:rsidRDefault="009D283B" w:rsidP="00493372">
      <w:pPr>
        <w:pStyle w:val="Sinespaciado"/>
        <w:spacing w:line="360" w:lineRule="auto"/>
        <w:ind w:right="105"/>
        <w:rPr>
          <w:rFonts w:asciiTheme="minorHAnsi" w:hAnsiTheme="minorHAnsi" w:cstheme="minorHAnsi"/>
          <w:color w:val="000000"/>
          <w:sz w:val="18"/>
          <w:szCs w:val="18"/>
          <w:lang w:val="es-ES"/>
        </w:rPr>
      </w:pPr>
      <w:r>
        <w:rPr>
          <w:rFonts w:asciiTheme="minorHAnsi" w:hAnsiTheme="minorHAnsi" w:cstheme="minorHAnsi"/>
          <w:b/>
          <w:color w:val="000000"/>
          <w:sz w:val="20"/>
          <w:szCs w:val="18"/>
          <w:lang w:val="es-ES" w:eastAsia="es-ES_tradnl"/>
        </w:rPr>
        <w:t>La Secretaría Técnica está dando seguimiento puntual.</w:t>
      </w:r>
    </w:p>
    <w:p w:rsidR="009D283B" w:rsidRDefault="009D283B" w:rsidP="00493372">
      <w:pPr>
        <w:pStyle w:val="Sinespaciado"/>
        <w:spacing w:line="360" w:lineRule="auto"/>
        <w:ind w:right="105"/>
        <w:rPr>
          <w:rFonts w:asciiTheme="minorHAnsi" w:hAnsiTheme="minorHAnsi" w:cstheme="minorHAnsi"/>
          <w:color w:val="000000"/>
          <w:sz w:val="18"/>
          <w:szCs w:val="18"/>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8"/>
        <w:gridCol w:w="2167"/>
        <w:gridCol w:w="2457"/>
        <w:gridCol w:w="2165"/>
      </w:tblGrid>
      <w:tr w:rsidR="009D283B" w:rsidRPr="00270CE5" w:rsidTr="009D283B">
        <w:trPr>
          <w:trHeight w:val="312"/>
          <w:jc w:val="center"/>
        </w:trPr>
        <w:tc>
          <w:tcPr>
            <w:tcW w:w="1441" w:type="pct"/>
            <w:shd w:val="clear" w:color="000000" w:fill="D9007B"/>
            <w:noWrap/>
            <w:vAlign w:val="center"/>
            <w:hideMark/>
          </w:tcPr>
          <w:p w:rsidR="009D283B" w:rsidRPr="00270CE5" w:rsidRDefault="009D283B" w:rsidP="006D74BD">
            <w:pPr>
              <w:spacing w:line="360" w:lineRule="auto"/>
              <w:jc w:val="center"/>
              <w:rPr>
                <w:rFonts w:ascii="Calibri" w:hAnsi="Calibri"/>
                <w:b/>
                <w:bCs/>
                <w:color w:val="FFFFFF"/>
                <w:sz w:val="18"/>
                <w:szCs w:val="18"/>
                <w:lang w:eastAsia="es-MX"/>
              </w:rPr>
            </w:pPr>
            <w:r w:rsidRPr="00270CE5">
              <w:rPr>
                <w:rFonts w:ascii="Calibri" w:hAnsi="Calibri"/>
                <w:b/>
                <w:bCs/>
                <w:color w:val="FFFFFF"/>
                <w:sz w:val="18"/>
                <w:szCs w:val="18"/>
                <w:lang w:eastAsia="es-MX"/>
              </w:rPr>
              <w:t>Entidad federativa</w:t>
            </w:r>
          </w:p>
        </w:tc>
        <w:tc>
          <w:tcPr>
            <w:tcW w:w="1136" w:type="pct"/>
            <w:shd w:val="clear" w:color="000000" w:fill="D9007B"/>
            <w:noWrap/>
            <w:vAlign w:val="center"/>
            <w:hideMark/>
          </w:tcPr>
          <w:p w:rsidR="009D283B" w:rsidRPr="00270CE5" w:rsidRDefault="009D283B" w:rsidP="006D74BD">
            <w:pPr>
              <w:spacing w:line="360" w:lineRule="auto"/>
              <w:jc w:val="center"/>
              <w:rPr>
                <w:rFonts w:ascii="Calibri" w:hAnsi="Calibri"/>
                <w:b/>
                <w:bCs/>
                <w:color w:val="FFFFFF"/>
                <w:sz w:val="18"/>
                <w:szCs w:val="18"/>
                <w:lang w:eastAsia="es-MX"/>
              </w:rPr>
            </w:pPr>
            <w:r w:rsidRPr="00270CE5">
              <w:rPr>
                <w:rFonts w:ascii="Calibri" w:hAnsi="Calibri"/>
                <w:b/>
                <w:bCs/>
                <w:color w:val="FFFFFF"/>
                <w:sz w:val="18"/>
                <w:szCs w:val="18"/>
                <w:lang w:eastAsia="es-MX"/>
              </w:rPr>
              <w:t>Emisora</w:t>
            </w:r>
          </w:p>
        </w:tc>
        <w:tc>
          <w:tcPr>
            <w:tcW w:w="1288" w:type="pct"/>
            <w:shd w:val="clear" w:color="000000" w:fill="D9007B"/>
            <w:noWrap/>
            <w:vAlign w:val="center"/>
            <w:hideMark/>
          </w:tcPr>
          <w:p w:rsidR="009D283B" w:rsidRPr="00270CE5" w:rsidRDefault="009D283B" w:rsidP="006D74BD">
            <w:pPr>
              <w:spacing w:line="360" w:lineRule="auto"/>
              <w:jc w:val="center"/>
              <w:rPr>
                <w:rFonts w:ascii="Calibri" w:hAnsi="Calibri"/>
                <w:b/>
                <w:bCs/>
                <w:color w:val="FFFFFF"/>
                <w:sz w:val="18"/>
                <w:szCs w:val="18"/>
                <w:lang w:eastAsia="es-MX"/>
              </w:rPr>
            </w:pPr>
            <w:r w:rsidRPr="00270CE5">
              <w:rPr>
                <w:rFonts w:ascii="Calibri" w:hAnsi="Calibri"/>
                <w:b/>
                <w:bCs/>
                <w:color w:val="FFFFFF"/>
                <w:sz w:val="18"/>
                <w:szCs w:val="18"/>
                <w:lang w:eastAsia="es-MX"/>
              </w:rPr>
              <w:t>16-30 Noviembre</w:t>
            </w:r>
          </w:p>
        </w:tc>
        <w:tc>
          <w:tcPr>
            <w:tcW w:w="1135" w:type="pct"/>
            <w:shd w:val="clear" w:color="000000" w:fill="D9007B"/>
            <w:noWrap/>
            <w:vAlign w:val="center"/>
            <w:hideMark/>
          </w:tcPr>
          <w:p w:rsidR="009D283B" w:rsidRPr="00270CE5" w:rsidRDefault="009D283B" w:rsidP="006D74BD">
            <w:pPr>
              <w:spacing w:line="360" w:lineRule="auto"/>
              <w:jc w:val="center"/>
              <w:rPr>
                <w:rFonts w:ascii="Calibri" w:hAnsi="Calibri"/>
                <w:b/>
                <w:bCs/>
                <w:color w:val="FFFFFF"/>
                <w:sz w:val="18"/>
                <w:szCs w:val="18"/>
                <w:lang w:eastAsia="es-MX"/>
              </w:rPr>
            </w:pPr>
            <w:r w:rsidRPr="00270CE5">
              <w:rPr>
                <w:rFonts w:ascii="Calibri" w:hAnsi="Calibri"/>
                <w:b/>
                <w:bCs/>
                <w:color w:val="FFFFFF"/>
                <w:sz w:val="18"/>
                <w:szCs w:val="18"/>
                <w:lang w:eastAsia="es-MX"/>
              </w:rPr>
              <w:t>1-15 Diciembre</w:t>
            </w:r>
          </w:p>
        </w:tc>
      </w:tr>
      <w:tr w:rsidR="009D283B" w:rsidRPr="00270CE5" w:rsidTr="009D283B">
        <w:trPr>
          <w:trHeight w:val="324"/>
          <w:jc w:val="center"/>
        </w:trPr>
        <w:tc>
          <w:tcPr>
            <w:tcW w:w="1441" w:type="pct"/>
            <w:shd w:val="clear" w:color="auto" w:fill="auto"/>
            <w:noWrap/>
            <w:vAlign w:val="center"/>
            <w:hideMark/>
          </w:tcPr>
          <w:p w:rsidR="009D283B" w:rsidRPr="00270CE5" w:rsidRDefault="009D283B" w:rsidP="006D74BD">
            <w:pPr>
              <w:spacing w:line="360" w:lineRule="auto"/>
              <w:jc w:val="center"/>
              <w:rPr>
                <w:rFonts w:ascii="Calibri" w:hAnsi="Calibri"/>
                <w:color w:val="000000"/>
                <w:sz w:val="18"/>
                <w:szCs w:val="18"/>
                <w:lang w:eastAsia="es-MX"/>
              </w:rPr>
            </w:pPr>
            <w:r w:rsidRPr="00270CE5">
              <w:rPr>
                <w:rFonts w:ascii="Calibri" w:hAnsi="Calibri"/>
                <w:color w:val="000000"/>
                <w:sz w:val="18"/>
                <w:szCs w:val="18"/>
                <w:lang w:eastAsia="es-MX"/>
              </w:rPr>
              <w:t>Baja California</w:t>
            </w:r>
          </w:p>
        </w:tc>
        <w:tc>
          <w:tcPr>
            <w:tcW w:w="1136" w:type="pct"/>
            <w:shd w:val="clear" w:color="auto" w:fill="auto"/>
            <w:noWrap/>
            <w:vAlign w:val="center"/>
            <w:hideMark/>
          </w:tcPr>
          <w:p w:rsidR="009D283B" w:rsidRPr="00270CE5" w:rsidRDefault="009D283B" w:rsidP="006D74BD">
            <w:pPr>
              <w:spacing w:line="360" w:lineRule="auto"/>
              <w:jc w:val="center"/>
              <w:rPr>
                <w:rFonts w:ascii="Calibri" w:hAnsi="Calibri"/>
                <w:color w:val="000000"/>
                <w:sz w:val="18"/>
                <w:szCs w:val="18"/>
                <w:lang w:eastAsia="es-MX"/>
              </w:rPr>
            </w:pPr>
            <w:r w:rsidRPr="00270CE5">
              <w:rPr>
                <w:rFonts w:ascii="Calibri" w:hAnsi="Calibri"/>
                <w:color w:val="000000"/>
                <w:sz w:val="18"/>
                <w:szCs w:val="18"/>
                <w:lang w:eastAsia="es-MX"/>
              </w:rPr>
              <w:t>XHPRS-FM</w:t>
            </w:r>
          </w:p>
        </w:tc>
        <w:tc>
          <w:tcPr>
            <w:tcW w:w="1288" w:type="pct"/>
            <w:shd w:val="clear" w:color="auto" w:fill="auto"/>
            <w:noWrap/>
            <w:vAlign w:val="center"/>
            <w:hideMark/>
          </w:tcPr>
          <w:p w:rsidR="009D283B" w:rsidRPr="00270CE5" w:rsidRDefault="009D283B" w:rsidP="006D74BD">
            <w:pPr>
              <w:spacing w:line="360" w:lineRule="auto"/>
              <w:jc w:val="center"/>
              <w:rPr>
                <w:rFonts w:ascii="Calibri" w:hAnsi="Calibri"/>
                <w:color w:val="000000"/>
                <w:sz w:val="18"/>
                <w:szCs w:val="18"/>
                <w:lang w:eastAsia="es-MX"/>
              </w:rPr>
            </w:pPr>
            <w:r w:rsidRPr="00270CE5">
              <w:rPr>
                <w:rFonts w:ascii="Calibri" w:hAnsi="Calibri"/>
                <w:color w:val="000000"/>
                <w:sz w:val="18"/>
                <w:szCs w:val="18"/>
                <w:lang w:eastAsia="es-MX"/>
              </w:rPr>
              <w:t>100.00%</w:t>
            </w:r>
          </w:p>
        </w:tc>
        <w:tc>
          <w:tcPr>
            <w:tcW w:w="1135" w:type="pct"/>
            <w:shd w:val="clear" w:color="D9D9D9" w:fill="D9D9D9"/>
            <w:vAlign w:val="center"/>
            <w:hideMark/>
          </w:tcPr>
          <w:p w:rsidR="009D283B" w:rsidRPr="00270CE5" w:rsidRDefault="009D283B" w:rsidP="006D74BD">
            <w:pPr>
              <w:spacing w:line="360" w:lineRule="auto"/>
              <w:jc w:val="center"/>
              <w:rPr>
                <w:rFonts w:ascii="Calibri" w:hAnsi="Calibri"/>
                <w:color w:val="000000"/>
                <w:sz w:val="18"/>
                <w:szCs w:val="18"/>
                <w:lang w:eastAsia="es-MX"/>
              </w:rPr>
            </w:pPr>
            <w:r w:rsidRPr="00270CE5">
              <w:rPr>
                <w:rFonts w:ascii="Calibri" w:hAnsi="Calibri"/>
                <w:color w:val="000000"/>
                <w:sz w:val="18"/>
                <w:szCs w:val="18"/>
                <w:lang w:eastAsia="es-MX"/>
              </w:rPr>
              <w:t>75.11%</w:t>
            </w:r>
          </w:p>
        </w:tc>
      </w:tr>
    </w:tbl>
    <w:p w:rsidR="009D283B" w:rsidRPr="009D283B" w:rsidRDefault="009D283B" w:rsidP="009D283B">
      <w:pPr>
        <w:pStyle w:val="Sinespaciado"/>
        <w:ind w:right="105"/>
        <w:rPr>
          <w:rFonts w:asciiTheme="minorHAnsi" w:hAnsiTheme="minorHAnsi" w:cstheme="minorHAnsi"/>
          <w:b/>
          <w:color w:val="000000"/>
          <w:sz w:val="20"/>
          <w:szCs w:val="18"/>
          <w:lang w:val="es-ES" w:eastAsia="es-ES_tradnl"/>
        </w:rPr>
      </w:pPr>
      <w:r w:rsidRPr="009D283B">
        <w:rPr>
          <w:rFonts w:asciiTheme="minorHAnsi" w:hAnsiTheme="minorHAnsi" w:cstheme="minorHAnsi"/>
          <w:b/>
          <w:color w:val="000000"/>
          <w:sz w:val="20"/>
          <w:szCs w:val="18"/>
          <w:lang w:val="es-ES" w:eastAsia="es-ES_tradnl"/>
        </w:rPr>
        <w:t>La emisora XHPRS-FM presentó bajo cumplimiento debido a que a partir</w:t>
      </w:r>
      <w:r w:rsidR="00D64FF0">
        <w:rPr>
          <w:rFonts w:asciiTheme="minorHAnsi" w:hAnsiTheme="minorHAnsi" w:cstheme="minorHAnsi"/>
          <w:b/>
          <w:color w:val="000000"/>
          <w:sz w:val="20"/>
          <w:szCs w:val="18"/>
          <w:lang w:val="es-ES" w:eastAsia="es-ES_tradnl"/>
        </w:rPr>
        <w:t xml:space="preserve"> del 12 de diciembre presentó</w:t>
      </w:r>
      <w:r w:rsidRPr="009D283B">
        <w:rPr>
          <w:rFonts w:asciiTheme="minorHAnsi" w:hAnsiTheme="minorHAnsi" w:cstheme="minorHAnsi"/>
          <w:b/>
          <w:color w:val="000000"/>
          <w:sz w:val="20"/>
          <w:szCs w:val="18"/>
          <w:lang w:val="es-ES" w:eastAsia="es-ES_tradnl"/>
        </w:rPr>
        <w:t xml:space="preserve"> </w:t>
      </w:r>
      <w:r>
        <w:rPr>
          <w:rFonts w:asciiTheme="minorHAnsi" w:hAnsiTheme="minorHAnsi" w:cstheme="minorHAnsi"/>
          <w:b/>
          <w:color w:val="000000"/>
          <w:sz w:val="20"/>
          <w:szCs w:val="18"/>
          <w:lang w:val="es-ES" w:eastAsia="es-ES_tradnl"/>
        </w:rPr>
        <w:t>problemas</w:t>
      </w:r>
      <w:r w:rsidRPr="009D283B">
        <w:rPr>
          <w:rFonts w:asciiTheme="minorHAnsi" w:hAnsiTheme="minorHAnsi" w:cstheme="minorHAnsi"/>
          <w:b/>
          <w:color w:val="000000"/>
          <w:sz w:val="20"/>
          <w:szCs w:val="18"/>
          <w:lang w:val="es-ES" w:eastAsia="es-ES_tradnl"/>
        </w:rPr>
        <w:t xml:space="preserve"> técnicas en </w:t>
      </w:r>
      <w:r w:rsidR="00D64FF0" w:rsidRPr="009D283B">
        <w:rPr>
          <w:rFonts w:asciiTheme="minorHAnsi" w:hAnsiTheme="minorHAnsi" w:cstheme="minorHAnsi"/>
          <w:b/>
          <w:color w:val="000000"/>
          <w:sz w:val="20"/>
          <w:szCs w:val="18"/>
          <w:lang w:val="es-ES" w:eastAsia="es-ES_tradnl"/>
        </w:rPr>
        <w:t>su equipo transmisor</w:t>
      </w:r>
      <w:r w:rsidRPr="009D283B">
        <w:rPr>
          <w:rFonts w:asciiTheme="minorHAnsi" w:hAnsiTheme="minorHAnsi" w:cstheme="minorHAnsi"/>
          <w:b/>
          <w:color w:val="000000"/>
          <w:sz w:val="20"/>
          <w:szCs w:val="18"/>
          <w:lang w:val="es-ES" w:eastAsia="es-ES_tradnl"/>
        </w:rPr>
        <w:t>. La emisora ofreció la reprogramación de los promocionales omitidos, de los cuales se transmitieron 45, con lo que alcanza un cumplimiento del 95.11%.</w:t>
      </w:r>
    </w:p>
    <w:p w:rsidR="009D283B" w:rsidRDefault="009D283B" w:rsidP="00493372">
      <w:pPr>
        <w:pStyle w:val="Sinespaciado"/>
        <w:spacing w:line="360" w:lineRule="auto"/>
        <w:ind w:right="105"/>
        <w:rPr>
          <w:rFonts w:asciiTheme="minorHAnsi" w:hAnsiTheme="minorHAnsi" w:cstheme="minorHAnsi"/>
          <w:color w:val="000000"/>
          <w:sz w:val="18"/>
          <w:szCs w:val="18"/>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8"/>
        <w:gridCol w:w="2167"/>
        <w:gridCol w:w="2457"/>
        <w:gridCol w:w="2165"/>
      </w:tblGrid>
      <w:tr w:rsidR="009D283B" w:rsidRPr="003924B9" w:rsidTr="00A2155A">
        <w:trPr>
          <w:trHeight w:val="312"/>
          <w:jc w:val="center"/>
        </w:trPr>
        <w:tc>
          <w:tcPr>
            <w:tcW w:w="1441" w:type="pct"/>
            <w:shd w:val="clear" w:color="000000" w:fill="D9007B"/>
            <w:noWrap/>
            <w:vAlign w:val="center"/>
            <w:hideMark/>
          </w:tcPr>
          <w:p w:rsidR="009D283B" w:rsidRPr="003924B9" w:rsidRDefault="009D283B" w:rsidP="006D74BD">
            <w:pPr>
              <w:spacing w:line="360" w:lineRule="auto"/>
              <w:jc w:val="center"/>
              <w:rPr>
                <w:rFonts w:ascii="Calibri" w:hAnsi="Calibri"/>
                <w:b/>
                <w:bCs/>
                <w:color w:val="FFFFFF"/>
                <w:sz w:val="18"/>
                <w:szCs w:val="18"/>
                <w:lang w:eastAsia="es-MX"/>
              </w:rPr>
            </w:pPr>
            <w:r w:rsidRPr="003924B9">
              <w:rPr>
                <w:rFonts w:ascii="Calibri" w:hAnsi="Calibri"/>
                <w:b/>
                <w:bCs/>
                <w:color w:val="FFFFFF"/>
                <w:sz w:val="18"/>
                <w:szCs w:val="18"/>
                <w:lang w:eastAsia="es-MX"/>
              </w:rPr>
              <w:t>Entidad federativa</w:t>
            </w:r>
          </w:p>
        </w:tc>
        <w:tc>
          <w:tcPr>
            <w:tcW w:w="1136" w:type="pct"/>
            <w:shd w:val="clear" w:color="000000" w:fill="D9007B"/>
            <w:noWrap/>
            <w:vAlign w:val="center"/>
            <w:hideMark/>
          </w:tcPr>
          <w:p w:rsidR="009D283B" w:rsidRPr="003924B9" w:rsidRDefault="009D283B" w:rsidP="006D74BD">
            <w:pPr>
              <w:spacing w:line="360" w:lineRule="auto"/>
              <w:jc w:val="center"/>
              <w:rPr>
                <w:rFonts w:ascii="Calibri" w:hAnsi="Calibri"/>
                <w:b/>
                <w:bCs/>
                <w:color w:val="FFFFFF"/>
                <w:sz w:val="18"/>
                <w:szCs w:val="18"/>
                <w:lang w:eastAsia="es-MX"/>
              </w:rPr>
            </w:pPr>
            <w:r w:rsidRPr="003924B9">
              <w:rPr>
                <w:rFonts w:ascii="Calibri" w:hAnsi="Calibri"/>
                <w:b/>
                <w:bCs/>
                <w:color w:val="FFFFFF"/>
                <w:sz w:val="18"/>
                <w:szCs w:val="18"/>
                <w:lang w:eastAsia="es-MX"/>
              </w:rPr>
              <w:t>Emisora</w:t>
            </w:r>
          </w:p>
        </w:tc>
        <w:tc>
          <w:tcPr>
            <w:tcW w:w="1288" w:type="pct"/>
            <w:shd w:val="clear" w:color="000000" w:fill="D9007B"/>
            <w:noWrap/>
            <w:vAlign w:val="center"/>
            <w:hideMark/>
          </w:tcPr>
          <w:p w:rsidR="009D283B" w:rsidRPr="003924B9" w:rsidRDefault="009D283B" w:rsidP="006D74BD">
            <w:pPr>
              <w:spacing w:line="360" w:lineRule="auto"/>
              <w:jc w:val="center"/>
              <w:rPr>
                <w:rFonts w:ascii="Calibri" w:hAnsi="Calibri"/>
                <w:b/>
                <w:bCs/>
                <w:color w:val="FFFFFF"/>
                <w:sz w:val="18"/>
                <w:szCs w:val="18"/>
                <w:lang w:eastAsia="es-MX"/>
              </w:rPr>
            </w:pPr>
            <w:r w:rsidRPr="003924B9">
              <w:rPr>
                <w:rFonts w:ascii="Calibri" w:hAnsi="Calibri"/>
                <w:b/>
                <w:bCs/>
                <w:color w:val="FFFFFF"/>
                <w:sz w:val="18"/>
                <w:szCs w:val="18"/>
                <w:lang w:eastAsia="es-MX"/>
              </w:rPr>
              <w:t>16-30 Noviembre</w:t>
            </w:r>
          </w:p>
        </w:tc>
        <w:tc>
          <w:tcPr>
            <w:tcW w:w="1135" w:type="pct"/>
            <w:shd w:val="clear" w:color="000000" w:fill="D9007B"/>
            <w:noWrap/>
            <w:vAlign w:val="center"/>
            <w:hideMark/>
          </w:tcPr>
          <w:p w:rsidR="009D283B" w:rsidRPr="003924B9" w:rsidRDefault="009D283B" w:rsidP="006D74BD">
            <w:pPr>
              <w:spacing w:line="360" w:lineRule="auto"/>
              <w:jc w:val="center"/>
              <w:rPr>
                <w:rFonts w:ascii="Calibri" w:hAnsi="Calibri"/>
                <w:b/>
                <w:bCs/>
                <w:color w:val="FFFFFF"/>
                <w:sz w:val="18"/>
                <w:szCs w:val="18"/>
                <w:lang w:eastAsia="es-MX"/>
              </w:rPr>
            </w:pPr>
            <w:r w:rsidRPr="003924B9">
              <w:rPr>
                <w:rFonts w:ascii="Calibri" w:hAnsi="Calibri"/>
                <w:b/>
                <w:bCs/>
                <w:color w:val="FFFFFF"/>
                <w:sz w:val="18"/>
                <w:szCs w:val="18"/>
                <w:lang w:eastAsia="es-MX"/>
              </w:rPr>
              <w:t>1-15 Diciembre</w:t>
            </w:r>
          </w:p>
        </w:tc>
      </w:tr>
      <w:tr w:rsidR="009D283B" w:rsidRPr="003924B9" w:rsidTr="00A2155A">
        <w:trPr>
          <w:trHeight w:val="324"/>
          <w:jc w:val="center"/>
        </w:trPr>
        <w:tc>
          <w:tcPr>
            <w:tcW w:w="1441" w:type="pct"/>
            <w:shd w:val="clear" w:color="auto" w:fill="auto"/>
            <w:noWrap/>
            <w:vAlign w:val="center"/>
            <w:hideMark/>
          </w:tcPr>
          <w:p w:rsidR="009D283B" w:rsidRPr="003924B9" w:rsidRDefault="009D283B" w:rsidP="00A2155A">
            <w:pPr>
              <w:spacing w:line="360" w:lineRule="auto"/>
              <w:jc w:val="center"/>
              <w:rPr>
                <w:rFonts w:ascii="Calibri" w:hAnsi="Calibri"/>
                <w:color w:val="000000"/>
                <w:sz w:val="18"/>
                <w:szCs w:val="18"/>
                <w:lang w:eastAsia="es-MX"/>
              </w:rPr>
            </w:pPr>
            <w:r w:rsidRPr="003924B9">
              <w:rPr>
                <w:rFonts w:ascii="Calibri" w:hAnsi="Calibri"/>
                <w:color w:val="000000"/>
                <w:sz w:val="18"/>
                <w:szCs w:val="18"/>
                <w:lang w:eastAsia="es-MX"/>
              </w:rPr>
              <w:t>Baja California</w:t>
            </w:r>
          </w:p>
        </w:tc>
        <w:tc>
          <w:tcPr>
            <w:tcW w:w="1136" w:type="pct"/>
            <w:shd w:val="clear" w:color="auto" w:fill="auto"/>
            <w:noWrap/>
            <w:vAlign w:val="center"/>
            <w:hideMark/>
          </w:tcPr>
          <w:p w:rsidR="009D283B" w:rsidRPr="003924B9" w:rsidRDefault="009D283B" w:rsidP="00A2155A">
            <w:pPr>
              <w:spacing w:line="360" w:lineRule="auto"/>
              <w:jc w:val="center"/>
              <w:rPr>
                <w:rFonts w:ascii="Calibri" w:hAnsi="Calibri"/>
                <w:color w:val="000000"/>
                <w:sz w:val="18"/>
                <w:szCs w:val="18"/>
                <w:lang w:eastAsia="es-MX"/>
              </w:rPr>
            </w:pPr>
            <w:r w:rsidRPr="003924B9">
              <w:rPr>
                <w:rFonts w:ascii="Calibri" w:hAnsi="Calibri"/>
                <w:color w:val="000000"/>
                <w:sz w:val="18"/>
                <w:szCs w:val="18"/>
                <w:lang w:eastAsia="es-MX"/>
              </w:rPr>
              <w:t>XEPE-AM</w:t>
            </w:r>
          </w:p>
        </w:tc>
        <w:tc>
          <w:tcPr>
            <w:tcW w:w="1288" w:type="pct"/>
            <w:shd w:val="clear" w:color="auto" w:fill="auto"/>
            <w:noWrap/>
            <w:vAlign w:val="center"/>
            <w:hideMark/>
          </w:tcPr>
          <w:p w:rsidR="009D283B" w:rsidRPr="003924B9" w:rsidRDefault="009D283B" w:rsidP="00A2155A">
            <w:pPr>
              <w:spacing w:line="360" w:lineRule="auto"/>
              <w:jc w:val="center"/>
              <w:rPr>
                <w:rFonts w:ascii="Calibri" w:hAnsi="Calibri"/>
                <w:color w:val="000000"/>
                <w:sz w:val="18"/>
                <w:szCs w:val="18"/>
                <w:lang w:eastAsia="es-MX"/>
              </w:rPr>
            </w:pPr>
            <w:r w:rsidRPr="003924B9">
              <w:rPr>
                <w:rFonts w:ascii="Calibri" w:hAnsi="Calibri"/>
                <w:color w:val="000000"/>
                <w:sz w:val="18"/>
                <w:szCs w:val="18"/>
                <w:lang w:eastAsia="es-MX"/>
              </w:rPr>
              <w:t>100.00%</w:t>
            </w:r>
          </w:p>
        </w:tc>
        <w:tc>
          <w:tcPr>
            <w:tcW w:w="1135" w:type="pct"/>
            <w:shd w:val="clear" w:color="D9D9D9" w:fill="D9D9D9"/>
            <w:vAlign w:val="center"/>
            <w:hideMark/>
          </w:tcPr>
          <w:p w:rsidR="009D283B" w:rsidRPr="003924B9" w:rsidRDefault="009D283B" w:rsidP="00A2155A">
            <w:pPr>
              <w:spacing w:line="360" w:lineRule="auto"/>
              <w:jc w:val="center"/>
              <w:rPr>
                <w:rFonts w:ascii="Calibri" w:hAnsi="Calibri"/>
                <w:color w:val="000000"/>
                <w:sz w:val="18"/>
                <w:szCs w:val="18"/>
                <w:lang w:eastAsia="es-MX"/>
              </w:rPr>
            </w:pPr>
            <w:r w:rsidRPr="003924B9">
              <w:rPr>
                <w:rFonts w:ascii="Calibri" w:hAnsi="Calibri"/>
                <w:color w:val="000000"/>
                <w:sz w:val="18"/>
                <w:szCs w:val="18"/>
                <w:lang w:eastAsia="es-MX"/>
              </w:rPr>
              <w:t>71.56%</w:t>
            </w:r>
          </w:p>
        </w:tc>
      </w:tr>
    </w:tbl>
    <w:p w:rsidR="00A2155A" w:rsidRPr="009D283B" w:rsidRDefault="00A2155A" w:rsidP="00A2155A">
      <w:pPr>
        <w:pStyle w:val="Sinespaciado"/>
        <w:ind w:right="105"/>
        <w:rPr>
          <w:rFonts w:asciiTheme="minorHAnsi" w:hAnsiTheme="minorHAnsi" w:cstheme="minorHAnsi"/>
          <w:b/>
          <w:color w:val="000000"/>
          <w:sz w:val="20"/>
          <w:szCs w:val="18"/>
          <w:lang w:val="es-ES" w:eastAsia="es-ES_tradnl"/>
        </w:rPr>
      </w:pPr>
      <w:r w:rsidRPr="009D283B">
        <w:rPr>
          <w:rFonts w:asciiTheme="minorHAnsi" w:hAnsiTheme="minorHAnsi" w:cstheme="minorHAnsi"/>
          <w:b/>
          <w:color w:val="000000"/>
          <w:sz w:val="20"/>
          <w:szCs w:val="18"/>
          <w:lang w:val="es-ES" w:eastAsia="es-ES_tradnl"/>
        </w:rPr>
        <w:t xml:space="preserve">La emisora </w:t>
      </w:r>
      <w:r>
        <w:rPr>
          <w:rFonts w:asciiTheme="minorHAnsi" w:hAnsiTheme="minorHAnsi" w:cstheme="minorHAnsi"/>
          <w:b/>
          <w:color w:val="000000"/>
          <w:sz w:val="20"/>
          <w:szCs w:val="18"/>
          <w:lang w:val="es-ES" w:eastAsia="es-ES_tradnl"/>
        </w:rPr>
        <w:t>XEPE-AM</w:t>
      </w:r>
      <w:r w:rsidRPr="009D283B">
        <w:rPr>
          <w:rFonts w:asciiTheme="minorHAnsi" w:hAnsiTheme="minorHAnsi" w:cstheme="minorHAnsi"/>
          <w:b/>
          <w:color w:val="000000"/>
          <w:sz w:val="20"/>
          <w:szCs w:val="18"/>
          <w:lang w:val="es-ES" w:eastAsia="es-ES_tradnl"/>
        </w:rPr>
        <w:t xml:space="preserve"> presentó bajo cumplimiento debido a que a partir</w:t>
      </w:r>
      <w:r w:rsidR="00D64FF0">
        <w:rPr>
          <w:rFonts w:asciiTheme="minorHAnsi" w:hAnsiTheme="minorHAnsi" w:cstheme="minorHAnsi"/>
          <w:b/>
          <w:color w:val="000000"/>
          <w:sz w:val="20"/>
          <w:szCs w:val="18"/>
          <w:lang w:val="es-ES" w:eastAsia="es-ES_tradnl"/>
        </w:rPr>
        <w:t xml:space="preserve"> del 12 de diciembre present</w:t>
      </w:r>
      <w:r>
        <w:rPr>
          <w:rFonts w:asciiTheme="minorHAnsi" w:hAnsiTheme="minorHAnsi" w:cstheme="minorHAnsi"/>
          <w:b/>
          <w:color w:val="000000"/>
          <w:sz w:val="20"/>
          <w:szCs w:val="18"/>
          <w:lang w:val="es-ES" w:eastAsia="es-ES_tradnl"/>
        </w:rPr>
        <w:t>ó</w:t>
      </w:r>
      <w:r w:rsidRPr="009D283B">
        <w:rPr>
          <w:rFonts w:asciiTheme="minorHAnsi" w:hAnsiTheme="minorHAnsi" w:cstheme="minorHAnsi"/>
          <w:b/>
          <w:color w:val="000000"/>
          <w:sz w:val="20"/>
          <w:szCs w:val="18"/>
          <w:lang w:val="es-ES" w:eastAsia="es-ES_tradnl"/>
        </w:rPr>
        <w:t xml:space="preserve"> </w:t>
      </w:r>
      <w:r>
        <w:rPr>
          <w:rFonts w:asciiTheme="minorHAnsi" w:hAnsiTheme="minorHAnsi" w:cstheme="minorHAnsi"/>
          <w:b/>
          <w:color w:val="000000"/>
          <w:sz w:val="20"/>
          <w:szCs w:val="18"/>
          <w:lang w:val="es-ES" w:eastAsia="es-ES_tradnl"/>
        </w:rPr>
        <w:t>problemas</w:t>
      </w:r>
      <w:r w:rsidRPr="009D283B">
        <w:rPr>
          <w:rFonts w:asciiTheme="minorHAnsi" w:hAnsiTheme="minorHAnsi" w:cstheme="minorHAnsi"/>
          <w:b/>
          <w:color w:val="000000"/>
          <w:sz w:val="20"/>
          <w:szCs w:val="18"/>
          <w:lang w:val="es-ES" w:eastAsia="es-ES_tradnl"/>
        </w:rPr>
        <w:t xml:space="preserve"> técnicas en </w:t>
      </w:r>
      <w:r w:rsidR="00D64FF0" w:rsidRPr="009D283B">
        <w:rPr>
          <w:rFonts w:asciiTheme="minorHAnsi" w:hAnsiTheme="minorHAnsi" w:cstheme="minorHAnsi"/>
          <w:b/>
          <w:color w:val="000000"/>
          <w:sz w:val="20"/>
          <w:szCs w:val="18"/>
          <w:lang w:val="es-ES" w:eastAsia="es-ES_tradnl"/>
        </w:rPr>
        <w:t>su equipo transmisor</w:t>
      </w:r>
      <w:r w:rsidRPr="009D283B">
        <w:rPr>
          <w:rFonts w:asciiTheme="minorHAnsi" w:hAnsiTheme="minorHAnsi" w:cstheme="minorHAnsi"/>
          <w:b/>
          <w:color w:val="000000"/>
          <w:sz w:val="20"/>
          <w:szCs w:val="18"/>
          <w:lang w:val="es-ES" w:eastAsia="es-ES_tradnl"/>
        </w:rPr>
        <w:t>. La emisora ofreció la reprogramación de los promocionales omitidos, de los cuales se transmitieron 45, con lo qu</w:t>
      </w:r>
      <w:r>
        <w:rPr>
          <w:rFonts w:asciiTheme="minorHAnsi" w:hAnsiTheme="minorHAnsi" w:cstheme="minorHAnsi"/>
          <w:b/>
          <w:color w:val="000000"/>
          <w:sz w:val="20"/>
          <w:szCs w:val="18"/>
          <w:lang w:val="es-ES" w:eastAsia="es-ES_tradnl"/>
        </w:rPr>
        <w:t>e alcanza un cumplimiento del 91</w:t>
      </w:r>
      <w:r w:rsidRPr="009D283B">
        <w:rPr>
          <w:rFonts w:asciiTheme="minorHAnsi" w:hAnsiTheme="minorHAnsi" w:cstheme="minorHAnsi"/>
          <w:b/>
          <w:color w:val="000000"/>
          <w:sz w:val="20"/>
          <w:szCs w:val="18"/>
          <w:lang w:val="es-ES" w:eastAsia="es-ES_tradnl"/>
        </w:rPr>
        <w:t>.</w:t>
      </w:r>
      <w:r>
        <w:rPr>
          <w:rFonts w:asciiTheme="minorHAnsi" w:hAnsiTheme="minorHAnsi" w:cstheme="minorHAnsi"/>
          <w:b/>
          <w:color w:val="000000"/>
          <w:sz w:val="20"/>
          <w:szCs w:val="18"/>
          <w:lang w:val="es-ES" w:eastAsia="es-ES_tradnl"/>
        </w:rPr>
        <w:t>55</w:t>
      </w:r>
      <w:r w:rsidRPr="009D283B">
        <w:rPr>
          <w:rFonts w:asciiTheme="minorHAnsi" w:hAnsiTheme="minorHAnsi" w:cstheme="minorHAnsi"/>
          <w:b/>
          <w:color w:val="000000"/>
          <w:sz w:val="20"/>
          <w:szCs w:val="18"/>
          <w:lang w:val="es-ES" w:eastAsia="es-ES_tradnl"/>
        </w:rPr>
        <w:t>%.</w:t>
      </w:r>
    </w:p>
    <w:p w:rsidR="009D283B" w:rsidRDefault="009D283B" w:rsidP="00493372">
      <w:pPr>
        <w:pStyle w:val="Sinespaciado"/>
        <w:spacing w:line="360" w:lineRule="auto"/>
        <w:ind w:right="105"/>
        <w:rPr>
          <w:rFonts w:asciiTheme="minorHAnsi" w:hAnsiTheme="minorHAnsi" w:cstheme="minorHAnsi"/>
          <w:color w:val="000000"/>
          <w:sz w:val="18"/>
          <w:szCs w:val="18"/>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8"/>
        <w:gridCol w:w="2167"/>
        <w:gridCol w:w="2457"/>
        <w:gridCol w:w="2165"/>
      </w:tblGrid>
      <w:tr w:rsidR="00A2155A" w:rsidRPr="00893F43" w:rsidTr="00A2155A">
        <w:trPr>
          <w:trHeight w:val="312"/>
          <w:jc w:val="center"/>
        </w:trPr>
        <w:tc>
          <w:tcPr>
            <w:tcW w:w="1441" w:type="pct"/>
            <w:shd w:val="clear" w:color="000000" w:fill="D9007B"/>
            <w:noWrap/>
            <w:vAlign w:val="center"/>
            <w:hideMark/>
          </w:tcPr>
          <w:p w:rsidR="00A2155A" w:rsidRPr="00893F43" w:rsidRDefault="00A2155A" w:rsidP="006D74BD">
            <w:pPr>
              <w:spacing w:line="360" w:lineRule="auto"/>
              <w:jc w:val="center"/>
              <w:rPr>
                <w:rFonts w:ascii="Calibri" w:hAnsi="Calibri"/>
                <w:b/>
                <w:bCs/>
                <w:color w:val="FFFFFF"/>
                <w:sz w:val="18"/>
                <w:szCs w:val="18"/>
                <w:lang w:eastAsia="es-MX"/>
              </w:rPr>
            </w:pPr>
            <w:r w:rsidRPr="00893F43">
              <w:rPr>
                <w:rFonts w:ascii="Calibri" w:hAnsi="Calibri"/>
                <w:b/>
                <w:bCs/>
                <w:color w:val="FFFFFF"/>
                <w:sz w:val="18"/>
                <w:szCs w:val="18"/>
                <w:lang w:eastAsia="es-MX"/>
              </w:rPr>
              <w:t>Entidad federativa</w:t>
            </w:r>
          </w:p>
        </w:tc>
        <w:tc>
          <w:tcPr>
            <w:tcW w:w="1136" w:type="pct"/>
            <w:shd w:val="clear" w:color="000000" w:fill="D9007B"/>
            <w:noWrap/>
            <w:vAlign w:val="center"/>
            <w:hideMark/>
          </w:tcPr>
          <w:p w:rsidR="00A2155A" w:rsidRPr="00893F43" w:rsidRDefault="00A2155A" w:rsidP="006D74BD">
            <w:pPr>
              <w:spacing w:line="360" w:lineRule="auto"/>
              <w:jc w:val="center"/>
              <w:rPr>
                <w:rFonts w:ascii="Calibri" w:hAnsi="Calibri"/>
                <w:b/>
                <w:bCs/>
                <w:color w:val="FFFFFF"/>
                <w:sz w:val="18"/>
                <w:szCs w:val="18"/>
                <w:lang w:eastAsia="es-MX"/>
              </w:rPr>
            </w:pPr>
            <w:r w:rsidRPr="00893F43">
              <w:rPr>
                <w:rFonts w:ascii="Calibri" w:hAnsi="Calibri"/>
                <w:b/>
                <w:bCs/>
                <w:color w:val="FFFFFF"/>
                <w:sz w:val="18"/>
                <w:szCs w:val="18"/>
                <w:lang w:eastAsia="es-MX"/>
              </w:rPr>
              <w:t>Emisora</w:t>
            </w:r>
          </w:p>
        </w:tc>
        <w:tc>
          <w:tcPr>
            <w:tcW w:w="1288" w:type="pct"/>
            <w:shd w:val="clear" w:color="000000" w:fill="D9007B"/>
            <w:noWrap/>
            <w:vAlign w:val="center"/>
            <w:hideMark/>
          </w:tcPr>
          <w:p w:rsidR="00A2155A" w:rsidRPr="00893F43" w:rsidRDefault="00A2155A" w:rsidP="006D74BD">
            <w:pPr>
              <w:spacing w:line="360" w:lineRule="auto"/>
              <w:jc w:val="center"/>
              <w:rPr>
                <w:rFonts w:ascii="Calibri" w:hAnsi="Calibri"/>
                <w:b/>
                <w:bCs/>
                <w:color w:val="FFFFFF"/>
                <w:sz w:val="18"/>
                <w:szCs w:val="18"/>
                <w:lang w:eastAsia="es-MX"/>
              </w:rPr>
            </w:pPr>
            <w:r w:rsidRPr="00893F43">
              <w:rPr>
                <w:rFonts w:ascii="Calibri" w:hAnsi="Calibri"/>
                <w:b/>
                <w:bCs/>
                <w:color w:val="FFFFFF"/>
                <w:sz w:val="18"/>
                <w:szCs w:val="18"/>
                <w:lang w:eastAsia="es-MX"/>
              </w:rPr>
              <w:t>16-30 Noviembre</w:t>
            </w:r>
          </w:p>
        </w:tc>
        <w:tc>
          <w:tcPr>
            <w:tcW w:w="1135" w:type="pct"/>
            <w:shd w:val="clear" w:color="000000" w:fill="D9007B"/>
            <w:noWrap/>
            <w:vAlign w:val="center"/>
            <w:hideMark/>
          </w:tcPr>
          <w:p w:rsidR="00A2155A" w:rsidRPr="00893F43" w:rsidRDefault="00A2155A" w:rsidP="006D74BD">
            <w:pPr>
              <w:spacing w:line="360" w:lineRule="auto"/>
              <w:jc w:val="center"/>
              <w:rPr>
                <w:rFonts w:ascii="Calibri" w:hAnsi="Calibri"/>
                <w:b/>
                <w:bCs/>
                <w:color w:val="FFFFFF"/>
                <w:sz w:val="18"/>
                <w:szCs w:val="18"/>
                <w:lang w:eastAsia="es-MX"/>
              </w:rPr>
            </w:pPr>
            <w:r w:rsidRPr="00893F43">
              <w:rPr>
                <w:rFonts w:ascii="Calibri" w:hAnsi="Calibri"/>
                <w:b/>
                <w:bCs/>
                <w:color w:val="FFFFFF"/>
                <w:sz w:val="18"/>
                <w:szCs w:val="18"/>
                <w:lang w:eastAsia="es-MX"/>
              </w:rPr>
              <w:t>1-15 Diciembre</w:t>
            </w:r>
          </w:p>
        </w:tc>
      </w:tr>
      <w:tr w:rsidR="00A2155A" w:rsidRPr="00893F43" w:rsidTr="00A2155A">
        <w:trPr>
          <w:trHeight w:val="324"/>
          <w:jc w:val="center"/>
        </w:trPr>
        <w:tc>
          <w:tcPr>
            <w:tcW w:w="1441" w:type="pct"/>
            <w:shd w:val="clear" w:color="auto" w:fill="auto"/>
            <w:noWrap/>
            <w:vAlign w:val="center"/>
            <w:hideMark/>
          </w:tcPr>
          <w:p w:rsidR="00A2155A" w:rsidRPr="00893F43" w:rsidRDefault="00A2155A" w:rsidP="006D74BD">
            <w:pPr>
              <w:spacing w:line="360" w:lineRule="auto"/>
              <w:jc w:val="center"/>
              <w:rPr>
                <w:rFonts w:ascii="Calibri" w:hAnsi="Calibri"/>
                <w:color w:val="000000"/>
                <w:sz w:val="18"/>
                <w:szCs w:val="18"/>
                <w:lang w:eastAsia="es-MX"/>
              </w:rPr>
            </w:pPr>
            <w:r w:rsidRPr="00893F43">
              <w:rPr>
                <w:rFonts w:ascii="Calibri" w:hAnsi="Calibri"/>
                <w:color w:val="000000"/>
                <w:sz w:val="18"/>
                <w:szCs w:val="18"/>
                <w:lang w:eastAsia="es-MX"/>
              </w:rPr>
              <w:t>Baja California Sur</w:t>
            </w:r>
          </w:p>
        </w:tc>
        <w:tc>
          <w:tcPr>
            <w:tcW w:w="1136" w:type="pct"/>
            <w:shd w:val="clear" w:color="auto" w:fill="auto"/>
            <w:noWrap/>
            <w:vAlign w:val="center"/>
            <w:hideMark/>
          </w:tcPr>
          <w:p w:rsidR="00A2155A" w:rsidRPr="00893F43" w:rsidRDefault="00A2155A" w:rsidP="006D74BD">
            <w:pPr>
              <w:spacing w:line="360" w:lineRule="auto"/>
              <w:jc w:val="center"/>
              <w:rPr>
                <w:rFonts w:ascii="Calibri" w:hAnsi="Calibri"/>
                <w:color w:val="000000"/>
                <w:sz w:val="18"/>
                <w:szCs w:val="18"/>
                <w:lang w:eastAsia="es-MX"/>
              </w:rPr>
            </w:pPr>
            <w:r w:rsidRPr="00893F43">
              <w:rPr>
                <w:rFonts w:ascii="Calibri" w:hAnsi="Calibri"/>
                <w:color w:val="000000"/>
                <w:sz w:val="18"/>
                <w:szCs w:val="18"/>
                <w:lang w:eastAsia="es-MX"/>
              </w:rPr>
              <w:t>XHPAL-FM</w:t>
            </w:r>
          </w:p>
        </w:tc>
        <w:tc>
          <w:tcPr>
            <w:tcW w:w="1288" w:type="pct"/>
            <w:shd w:val="clear" w:color="D9D9D9" w:fill="D9D9D9"/>
            <w:vAlign w:val="center"/>
            <w:hideMark/>
          </w:tcPr>
          <w:p w:rsidR="00A2155A" w:rsidRPr="00893F43" w:rsidRDefault="00A2155A" w:rsidP="006D74BD">
            <w:pPr>
              <w:spacing w:line="360" w:lineRule="auto"/>
              <w:jc w:val="center"/>
              <w:rPr>
                <w:rFonts w:ascii="Calibri" w:hAnsi="Calibri"/>
                <w:color w:val="000000"/>
                <w:sz w:val="18"/>
                <w:szCs w:val="18"/>
                <w:lang w:eastAsia="es-MX"/>
              </w:rPr>
            </w:pPr>
            <w:r w:rsidRPr="00893F43">
              <w:rPr>
                <w:rFonts w:ascii="Calibri" w:hAnsi="Calibri"/>
                <w:color w:val="000000"/>
                <w:sz w:val="18"/>
                <w:szCs w:val="18"/>
                <w:lang w:eastAsia="es-MX"/>
              </w:rPr>
              <w:t>63.53%</w:t>
            </w:r>
          </w:p>
        </w:tc>
        <w:tc>
          <w:tcPr>
            <w:tcW w:w="1135" w:type="pct"/>
            <w:shd w:val="clear" w:color="auto" w:fill="auto"/>
            <w:noWrap/>
            <w:vAlign w:val="center"/>
            <w:hideMark/>
          </w:tcPr>
          <w:p w:rsidR="00A2155A" w:rsidRPr="00893F43" w:rsidRDefault="00A2155A" w:rsidP="006D74BD">
            <w:pPr>
              <w:spacing w:line="360" w:lineRule="auto"/>
              <w:jc w:val="center"/>
              <w:rPr>
                <w:rFonts w:ascii="Calibri" w:hAnsi="Calibri"/>
                <w:color w:val="000000"/>
                <w:sz w:val="18"/>
                <w:szCs w:val="18"/>
                <w:lang w:eastAsia="es-MX"/>
              </w:rPr>
            </w:pPr>
            <w:r w:rsidRPr="00893F43">
              <w:rPr>
                <w:rFonts w:ascii="Calibri" w:hAnsi="Calibri"/>
                <w:color w:val="000000"/>
                <w:sz w:val="18"/>
                <w:szCs w:val="18"/>
                <w:lang w:eastAsia="es-MX"/>
              </w:rPr>
              <w:t>98.67%</w:t>
            </w:r>
          </w:p>
        </w:tc>
      </w:tr>
    </w:tbl>
    <w:p w:rsidR="00A2155A" w:rsidRPr="00A2155A" w:rsidRDefault="00A2155A" w:rsidP="00A2155A">
      <w:pPr>
        <w:pStyle w:val="Sinespaciado"/>
        <w:ind w:right="105"/>
        <w:rPr>
          <w:rFonts w:asciiTheme="minorHAnsi" w:hAnsiTheme="minorHAnsi" w:cstheme="minorHAnsi"/>
          <w:b/>
          <w:color w:val="000000"/>
          <w:sz w:val="20"/>
          <w:szCs w:val="18"/>
          <w:lang w:val="es-ES" w:eastAsia="es-ES_tradnl"/>
        </w:rPr>
      </w:pPr>
      <w:r w:rsidRPr="00A2155A">
        <w:rPr>
          <w:rFonts w:asciiTheme="minorHAnsi" w:hAnsiTheme="minorHAnsi" w:cstheme="minorHAnsi"/>
          <w:b/>
          <w:color w:val="000000"/>
          <w:sz w:val="20"/>
          <w:szCs w:val="18"/>
          <w:lang w:val="es-ES" w:eastAsia="es-ES_tradnl"/>
        </w:rPr>
        <w:t>La emisora XHPAL-FM presentó bajo cumplimiento para este periodo, debido a que se encontró fuera del aire del 10 al 20 de noviembre debido a fallas técnicas con su equipo transmisor. La emisora ofreció la reprogramación de los promocionales omitidos, de los cuales se transmitieron 79, con lo que alcanza un cumplimiento del 98.66%.</w:t>
      </w:r>
    </w:p>
    <w:p w:rsidR="00A2155A" w:rsidRDefault="00A2155A" w:rsidP="00493372">
      <w:pPr>
        <w:pStyle w:val="Sinespaciado"/>
        <w:spacing w:line="360" w:lineRule="auto"/>
        <w:ind w:right="105"/>
        <w:rPr>
          <w:rFonts w:asciiTheme="minorHAnsi" w:hAnsiTheme="minorHAnsi" w:cstheme="minorHAnsi"/>
          <w:color w:val="000000"/>
          <w:sz w:val="18"/>
          <w:szCs w:val="18"/>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8"/>
        <w:gridCol w:w="2167"/>
        <w:gridCol w:w="2457"/>
        <w:gridCol w:w="2165"/>
      </w:tblGrid>
      <w:tr w:rsidR="00A2155A" w:rsidRPr="00EB6F52" w:rsidTr="00A2155A">
        <w:trPr>
          <w:trHeight w:val="312"/>
          <w:jc w:val="center"/>
        </w:trPr>
        <w:tc>
          <w:tcPr>
            <w:tcW w:w="1441" w:type="pct"/>
            <w:shd w:val="clear" w:color="000000" w:fill="D9007B"/>
            <w:noWrap/>
            <w:vAlign w:val="center"/>
            <w:hideMark/>
          </w:tcPr>
          <w:p w:rsidR="00A2155A" w:rsidRPr="00EB6F52" w:rsidRDefault="00A2155A" w:rsidP="006D74BD">
            <w:pPr>
              <w:jc w:val="center"/>
              <w:rPr>
                <w:rFonts w:ascii="Calibri" w:hAnsi="Calibri"/>
                <w:b/>
                <w:bCs/>
                <w:color w:val="FFFFFF"/>
                <w:sz w:val="18"/>
                <w:szCs w:val="18"/>
                <w:lang w:eastAsia="es-MX"/>
              </w:rPr>
            </w:pPr>
            <w:r w:rsidRPr="00EB6F52">
              <w:rPr>
                <w:rFonts w:ascii="Calibri" w:hAnsi="Calibri"/>
                <w:b/>
                <w:bCs/>
                <w:color w:val="FFFFFF"/>
                <w:sz w:val="18"/>
                <w:szCs w:val="18"/>
                <w:lang w:eastAsia="es-MX"/>
              </w:rPr>
              <w:t>Entidad federativa</w:t>
            </w:r>
          </w:p>
        </w:tc>
        <w:tc>
          <w:tcPr>
            <w:tcW w:w="1136" w:type="pct"/>
            <w:shd w:val="clear" w:color="000000" w:fill="D9007B"/>
            <w:noWrap/>
            <w:vAlign w:val="center"/>
            <w:hideMark/>
          </w:tcPr>
          <w:p w:rsidR="00A2155A" w:rsidRPr="00EB6F52" w:rsidRDefault="00A2155A" w:rsidP="006D74BD">
            <w:pPr>
              <w:jc w:val="center"/>
              <w:rPr>
                <w:rFonts w:ascii="Calibri" w:hAnsi="Calibri"/>
                <w:b/>
                <w:bCs/>
                <w:color w:val="FFFFFF"/>
                <w:sz w:val="18"/>
                <w:szCs w:val="18"/>
                <w:lang w:eastAsia="es-MX"/>
              </w:rPr>
            </w:pPr>
            <w:r w:rsidRPr="00EB6F52">
              <w:rPr>
                <w:rFonts w:ascii="Calibri" w:hAnsi="Calibri"/>
                <w:b/>
                <w:bCs/>
                <w:color w:val="FFFFFF"/>
                <w:sz w:val="18"/>
                <w:szCs w:val="18"/>
                <w:lang w:eastAsia="es-MX"/>
              </w:rPr>
              <w:t>Emisora</w:t>
            </w:r>
          </w:p>
        </w:tc>
        <w:tc>
          <w:tcPr>
            <w:tcW w:w="1288" w:type="pct"/>
            <w:shd w:val="clear" w:color="000000" w:fill="D9007B"/>
            <w:noWrap/>
            <w:vAlign w:val="center"/>
            <w:hideMark/>
          </w:tcPr>
          <w:p w:rsidR="00A2155A" w:rsidRPr="00EB6F52" w:rsidRDefault="00A2155A" w:rsidP="006D74BD">
            <w:pPr>
              <w:jc w:val="center"/>
              <w:rPr>
                <w:rFonts w:ascii="Calibri" w:hAnsi="Calibri"/>
                <w:b/>
                <w:bCs/>
                <w:color w:val="FFFFFF"/>
                <w:sz w:val="18"/>
                <w:szCs w:val="18"/>
                <w:lang w:eastAsia="es-MX"/>
              </w:rPr>
            </w:pPr>
            <w:r w:rsidRPr="00EB6F52">
              <w:rPr>
                <w:rFonts w:ascii="Calibri" w:hAnsi="Calibri"/>
                <w:b/>
                <w:bCs/>
                <w:color w:val="FFFFFF"/>
                <w:sz w:val="18"/>
                <w:szCs w:val="18"/>
                <w:lang w:eastAsia="es-MX"/>
              </w:rPr>
              <w:t>16-30 Noviembre</w:t>
            </w:r>
          </w:p>
        </w:tc>
        <w:tc>
          <w:tcPr>
            <w:tcW w:w="1135" w:type="pct"/>
            <w:shd w:val="clear" w:color="000000" w:fill="D9007B"/>
            <w:noWrap/>
            <w:vAlign w:val="center"/>
            <w:hideMark/>
          </w:tcPr>
          <w:p w:rsidR="00A2155A" w:rsidRPr="00EB6F52" w:rsidRDefault="00A2155A" w:rsidP="006D74BD">
            <w:pPr>
              <w:jc w:val="center"/>
              <w:rPr>
                <w:rFonts w:ascii="Calibri" w:hAnsi="Calibri"/>
                <w:b/>
                <w:bCs/>
                <w:color w:val="FFFFFF"/>
                <w:sz w:val="18"/>
                <w:szCs w:val="18"/>
                <w:lang w:eastAsia="es-MX"/>
              </w:rPr>
            </w:pPr>
            <w:r w:rsidRPr="00EB6F52">
              <w:rPr>
                <w:rFonts w:ascii="Calibri" w:hAnsi="Calibri"/>
                <w:b/>
                <w:bCs/>
                <w:color w:val="FFFFFF"/>
                <w:sz w:val="18"/>
                <w:szCs w:val="18"/>
                <w:lang w:eastAsia="es-MX"/>
              </w:rPr>
              <w:t>1-15 Diciembre</w:t>
            </w:r>
          </w:p>
        </w:tc>
      </w:tr>
      <w:tr w:rsidR="00A2155A" w:rsidRPr="00EB6F52" w:rsidTr="00A2155A">
        <w:trPr>
          <w:trHeight w:val="324"/>
          <w:jc w:val="center"/>
        </w:trPr>
        <w:tc>
          <w:tcPr>
            <w:tcW w:w="1441" w:type="pct"/>
            <w:shd w:val="clear" w:color="auto" w:fill="auto"/>
            <w:noWrap/>
            <w:vAlign w:val="center"/>
            <w:hideMark/>
          </w:tcPr>
          <w:p w:rsidR="00A2155A" w:rsidRPr="00EB6F52" w:rsidRDefault="00A2155A" w:rsidP="006D74BD">
            <w:pPr>
              <w:jc w:val="center"/>
              <w:rPr>
                <w:rFonts w:ascii="Calibri" w:hAnsi="Calibri"/>
                <w:color w:val="000000"/>
                <w:sz w:val="18"/>
                <w:szCs w:val="18"/>
                <w:lang w:eastAsia="es-MX"/>
              </w:rPr>
            </w:pPr>
            <w:r w:rsidRPr="00EB6F52">
              <w:rPr>
                <w:rFonts w:ascii="Calibri" w:hAnsi="Calibri"/>
                <w:color w:val="000000"/>
                <w:sz w:val="18"/>
                <w:szCs w:val="18"/>
                <w:lang w:eastAsia="es-MX"/>
              </w:rPr>
              <w:t>Chihuahua</w:t>
            </w:r>
          </w:p>
        </w:tc>
        <w:tc>
          <w:tcPr>
            <w:tcW w:w="1136" w:type="pct"/>
            <w:shd w:val="clear" w:color="auto" w:fill="auto"/>
            <w:noWrap/>
            <w:vAlign w:val="center"/>
            <w:hideMark/>
          </w:tcPr>
          <w:p w:rsidR="00A2155A" w:rsidRPr="00EB6F52" w:rsidRDefault="00A2155A" w:rsidP="006D74BD">
            <w:pPr>
              <w:jc w:val="center"/>
              <w:rPr>
                <w:rFonts w:ascii="Calibri" w:hAnsi="Calibri"/>
                <w:color w:val="000000"/>
                <w:sz w:val="18"/>
                <w:szCs w:val="18"/>
                <w:lang w:eastAsia="es-MX"/>
              </w:rPr>
            </w:pPr>
            <w:r w:rsidRPr="00EB6F52">
              <w:rPr>
                <w:rFonts w:ascii="Calibri" w:hAnsi="Calibri"/>
                <w:color w:val="000000"/>
                <w:sz w:val="18"/>
                <w:szCs w:val="18"/>
                <w:lang w:eastAsia="es-MX"/>
              </w:rPr>
              <w:t>XHIM-FM</w:t>
            </w:r>
          </w:p>
        </w:tc>
        <w:tc>
          <w:tcPr>
            <w:tcW w:w="1288" w:type="pct"/>
            <w:shd w:val="clear" w:color="D9D9D9" w:fill="D9D9D9"/>
            <w:vAlign w:val="center"/>
            <w:hideMark/>
          </w:tcPr>
          <w:p w:rsidR="00A2155A" w:rsidRPr="00EB6F52" w:rsidRDefault="00A2155A" w:rsidP="006D74BD">
            <w:pPr>
              <w:jc w:val="center"/>
              <w:rPr>
                <w:rFonts w:ascii="Calibri" w:hAnsi="Calibri"/>
                <w:color w:val="000000"/>
                <w:sz w:val="18"/>
                <w:szCs w:val="18"/>
                <w:lang w:eastAsia="es-MX"/>
              </w:rPr>
            </w:pPr>
            <w:r w:rsidRPr="00EB6F52">
              <w:rPr>
                <w:rFonts w:ascii="Calibri" w:hAnsi="Calibri"/>
                <w:color w:val="000000"/>
                <w:sz w:val="18"/>
                <w:szCs w:val="18"/>
                <w:lang w:eastAsia="es-MX"/>
              </w:rPr>
              <w:t>72.00%</w:t>
            </w:r>
          </w:p>
        </w:tc>
        <w:tc>
          <w:tcPr>
            <w:tcW w:w="1135" w:type="pct"/>
            <w:shd w:val="clear" w:color="auto" w:fill="auto"/>
            <w:noWrap/>
            <w:vAlign w:val="center"/>
            <w:hideMark/>
          </w:tcPr>
          <w:p w:rsidR="00A2155A" w:rsidRPr="00EB6F52" w:rsidRDefault="00A2155A" w:rsidP="006D74BD">
            <w:pPr>
              <w:jc w:val="center"/>
              <w:rPr>
                <w:rFonts w:ascii="Calibri" w:hAnsi="Calibri"/>
                <w:color w:val="000000"/>
                <w:sz w:val="18"/>
                <w:szCs w:val="18"/>
                <w:lang w:eastAsia="es-MX"/>
              </w:rPr>
            </w:pPr>
            <w:r w:rsidRPr="00EB6F52">
              <w:rPr>
                <w:rFonts w:ascii="Calibri" w:hAnsi="Calibri"/>
                <w:color w:val="000000"/>
                <w:sz w:val="18"/>
                <w:szCs w:val="18"/>
                <w:lang w:eastAsia="es-MX"/>
              </w:rPr>
              <w:t>100.00%</w:t>
            </w:r>
          </w:p>
        </w:tc>
      </w:tr>
    </w:tbl>
    <w:p w:rsidR="00A2155A" w:rsidRDefault="00A2155A" w:rsidP="00A2155A">
      <w:pPr>
        <w:pStyle w:val="Sinespaciado"/>
        <w:ind w:right="105"/>
        <w:rPr>
          <w:rFonts w:asciiTheme="minorHAnsi" w:hAnsiTheme="minorHAnsi" w:cstheme="minorHAnsi"/>
          <w:b/>
          <w:color w:val="000000"/>
          <w:sz w:val="20"/>
          <w:szCs w:val="18"/>
          <w:lang w:val="es-ES" w:eastAsia="es-ES_tradnl"/>
        </w:rPr>
      </w:pPr>
      <w:r w:rsidRPr="00A2155A">
        <w:rPr>
          <w:rFonts w:asciiTheme="minorHAnsi" w:hAnsiTheme="minorHAnsi" w:cstheme="minorHAnsi"/>
          <w:b/>
          <w:color w:val="000000"/>
          <w:sz w:val="20"/>
          <w:szCs w:val="18"/>
          <w:lang w:val="es-ES" w:eastAsia="es-ES_tradnl"/>
        </w:rPr>
        <w:t>La emisora XHIM-FM presentó bajo cumplimiento debido a que durante el periodo del 16 al 20 de noviembre estuvo fuera del aire, debido a fallas técnicas con su equipo transmisor</w:t>
      </w:r>
      <w:r>
        <w:rPr>
          <w:rFonts w:asciiTheme="minorHAnsi" w:hAnsiTheme="minorHAnsi" w:cstheme="minorHAnsi"/>
          <w:b/>
          <w:color w:val="000000"/>
          <w:sz w:val="20"/>
          <w:szCs w:val="18"/>
          <w:lang w:val="es-ES" w:eastAsia="es-ES_tradnl"/>
        </w:rPr>
        <w:t>, a partir del 1 de diciembre transmite de forma correcta</w:t>
      </w:r>
      <w:r w:rsidRPr="00A2155A">
        <w:rPr>
          <w:rFonts w:asciiTheme="minorHAnsi" w:hAnsiTheme="minorHAnsi" w:cstheme="minorHAnsi"/>
          <w:b/>
          <w:color w:val="000000"/>
          <w:sz w:val="20"/>
          <w:szCs w:val="18"/>
          <w:lang w:val="es-ES" w:eastAsia="es-ES_tradnl"/>
        </w:rPr>
        <w:t>.</w:t>
      </w:r>
    </w:p>
    <w:p w:rsidR="00A2155A" w:rsidRDefault="00A2155A" w:rsidP="00A2155A">
      <w:pPr>
        <w:pStyle w:val="Sinespaciado"/>
        <w:ind w:right="105"/>
        <w:rPr>
          <w:rFonts w:asciiTheme="minorHAnsi" w:hAnsiTheme="minorHAnsi" w:cstheme="minorHAnsi"/>
          <w:b/>
          <w:color w:val="000000"/>
          <w:sz w:val="20"/>
          <w:szCs w:val="18"/>
          <w:lang w:val="es-ES"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8"/>
        <w:gridCol w:w="2167"/>
        <w:gridCol w:w="2457"/>
        <w:gridCol w:w="2165"/>
      </w:tblGrid>
      <w:tr w:rsidR="00A2155A" w:rsidRPr="00890176" w:rsidTr="00A2155A">
        <w:trPr>
          <w:trHeight w:val="312"/>
          <w:jc w:val="center"/>
        </w:trPr>
        <w:tc>
          <w:tcPr>
            <w:tcW w:w="1441" w:type="pct"/>
            <w:shd w:val="clear" w:color="000000" w:fill="D9007B"/>
            <w:noWrap/>
            <w:vAlign w:val="center"/>
            <w:hideMark/>
          </w:tcPr>
          <w:p w:rsidR="00A2155A" w:rsidRPr="00890176" w:rsidRDefault="00A2155A" w:rsidP="006D74BD">
            <w:pPr>
              <w:jc w:val="center"/>
              <w:rPr>
                <w:rFonts w:ascii="Calibri" w:hAnsi="Calibri"/>
                <w:b/>
                <w:bCs/>
                <w:color w:val="FFFFFF"/>
                <w:sz w:val="18"/>
                <w:szCs w:val="18"/>
                <w:lang w:eastAsia="es-MX"/>
              </w:rPr>
            </w:pPr>
            <w:r w:rsidRPr="00890176">
              <w:rPr>
                <w:rFonts w:ascii="Calibri" w:hAnsi="Calibri"/>
                <w:b/>
                <w:bCs/>
                <w:color w:val="FFFFFF"/>
                <w:sz w:val="18"/>
                <w:szCs w:val="18"/>
                <w:lang w:eastAsia="es-MX"/>
              </w:rPr>
              <w:t>Entidad federativa</w:t>
            </w:r>
          </w:p>
        </w:tc>
        <w:tc>
          <w:tcPr>
            <w:tcW w:w="1136" w:type="pct"/>
            <w:shd w:val="clear" w:color="000000" w:fill="D9007B"/>
            <w:noWrap/>
            <w:vAlign w:val="center"/>
            <w:hideMark/>
          </w:tcPr>
          <w:p w:rsidR="00A2155A" w:rsidRPr="00890176" w:rsidRDefault="00A2155A" w:rsidP="006D74BD">
            <w:pPr>
              <w:jc w:val="center"/>
              <w:rPr>
                <w:rFonts w:ascii="Calibri" w:hAnsi="Calibri"/>
                <w:b/>
                <w:bCs/>
                <w:color w:val="FFFFFF"/>
                <w:sz w:val="18"/>
                <w:szCs w:val="18"/>
                <w:lang w:eastAsia="es-MX"/>
              </w:rPr>
            </w:pPr>
            <w:r w:rsidRPr="00890176">
              <w:rPr>
                <w:rFonts w:ascii="Calibri" w:hAnsi="Calibri"/>
                <w:b/>
                <w:bCs/>
                <w:color w:val="FFFFFF"/>
                <w:sz w:val="18"/>
                <w:szCs w:val="18"/>
                <w:lang w:eastAsia="es-MX"/>
              </w:rPr>
              <w:t>Emisora</w:t>
            </w:r>
          </w:p>
        </w:tc>
        <w:tc>
          <w:tcPr>
            <w:tcW w:w="1288" w:type="pct"/>
            <w:shd w:val="clear" w:color="000000" w:fill="D9007B"/>
            <w:noWrap/>
            <w:vAlign w:val="center"/>
            <w:hideMark/>
          </w:tcPr>
          <w:p w:rsidR="00A2155A" w:rsidRPr="00890176" w:rsidRDefault="00A2155A" w:rsidP="006D74BD">
            <w:pPr>
              <w:jc w:val="center"/>
              <w:rPr>
                <w:rFonts w:ascii="Calibri" w:hAnsi="Calibri"/>
                <w:b/>
                <w:bCs/>
                <w:color w:val="FFFFFF"/>
                <w:sz w:val="18"/>
                <w:szCs w:val="18"/>
                <w:lang w:eastAsia="es-MX"/>
              </w:rPr>
            </w:pPr>
            <w:r w:rsidRPr="00890176">
              <w:rPr>
                <w:rFonts w:ascii="Calibri" w:hAnsi="Calibri"/>
                <w:b/>
                <w:bCs/>
                <w:color w:val="FFFFFF"/>
                <w:sz w:val="18"/>
                <w:szCs w:val="18"/>
                <w:lang w:eastAsia="es-MX"/>
              </w:rPr>
              <w:t>16-30 Noviembre</w:t>
            </w:r>
          </w:p>
        </w:tc>
        <w:tc>
          <w:tcPr>
            <w:tcW w:w="1135" w:type="pct"/>
            <w:shd w:val="clear" w:color="000000" w:fill="D9007B"/>
            <w:noWrap/>
            <w:vAlign w:val="center"/>
            <w:hideMark/>
          </w:tcPr>
          <w:p w:rsidR="00A2155A" w:rsidRPr="00890176" w:rsidRDefault="00A2155A" w:rsidP="006D74BD">
            <w:pPr>
              <w:jc w:val="center"/>
              <w:rPr>
                <w:rFonts w:ascii="Calibri" w:hAnsi="Calibri"/>
                <w:b/>
                <w:bCs/>
                <w:color w:val="FFFFFF"/>
                <w:sz w:val="18"/>
                <w:szCs w:val="18"/>
                <w:lang w:eastAsia="es-MX"/>
              </w:rPr>
            </w:pPr>
            <w:r w:rsidRPr="00890176">
              <w:rPr>
                <w:rFonts w:ascii="Calibri" w:hAnsi="Calibri"/>
                <w:b/>
                <w:bCs/>
                <w:color w:val="FFFFFF"/>
                <w:sz w:val="18"/>
                <w:szCs w:val="18"/>
                <w:lang w:eastAsia="es-MX"/>
              </w:rPr>
              <w:t>1-15 Diciembre</w:t>
            </w:r>
          </w:p>
        </w:tc>
      </w:tr>
      <w:tr w:rsidR="00A2155A" w:rsidRPr="00890176" w:rsidTr="00A2155A">
        <w:trPr>
          <w:trHeight w:val="324"/>
          <w:jc w:val="center"/>
        </w:trPr>
        <w:tc>
          <w:tcPr>
            <w:tcW w:w="1441" w:type="pct"/>
            <w:shd w:val="clear" w:color="auto" w:fill="auto"/>
            <w:noWrap/>
            <w:vAlign w:val="center"/>
            <w:hideMark/>
          </w:tcPr>
          <w:p w:rsidR="00A2155A" w:rsidRPr="00890176" w:rsidRDefault="00A2155A" w:rsidP="006D74BD">
            <w:pPr>
              <w:jc w:val="center"/>
              <w:rPr>
                <w:rFonts w:ascii="Calibri" w:hAnsi="Calibri"/>
                <w:color w:val="000000"/>
                <w:sz w:val="18"/>
                <w:szCs w:val="18"/>
                <w:lang w:eastAsia="es-MX"/>
              </w:rPr>
            </w:pPr>
            <w:r w:rsidRPr="00890176">
              <w:rPr>
                <w:rFonts w:ascii="Calibri" w:hAnsi="Calibri"/>
                <w:color w:val="000000"/>
                <w:sz w:val="18"/>
                <w:szCs w:val="18"/>
                <w:lang w:eastAsia="es-MX"/>
              </w:rPr>
              <w:t>Coahuila</w:t>
            </w:r>
          </w:p>
        </w:tc>
        <w:tc>
          <w:tcPr>
            <w:tcW w:w="1136" w:type="pct"/>
            <w:shd w:val="clear" w:color="auto" w:fill="auto"/>
            <w:noWrap/>
            <w:vAlign w:val="center"/>
            <w:hideMark/>
          </w:tcPr>
          <w:p w:rsidR="00A2155A" w:rsidRPr="00890176" w:rsidRDefault="00A2155A" w:rsidP="006D74BD">
            <w:pPr>
              <w:jc w:val="center"/>
              <w:rPr>
                <w:rFonts w:ascii="Calibri" w:hAnsi="Calibri"/>
                <w:color w:val="000000"/>
                <w:sz w:val="18"/>
                <w:szCs w:val="18"/>
                <w:lang w:eastAsia="es-MX"/>
              </w:rPr>
            </w:pPr>
            <w:r w:rsidRPr="00890176">
              <w:rPr>
                <w:rFonts w:ascii="Calibri" w:hAnsi="Calibri"/>
                <w:color w:val="000000"/>
                <w:sz w:val="18"/>
                <w:szCs w:val="18"/>
                <w:lang w:eastAsia="es-MX"/>
              </w:rPr>
              <w:t>XHRCG-TDT2</w:t>
            </w:r>
          </w:p>
        </w:tc>
        <w:tc>
          <w:tcPr>
            <w:tcW w:w="1288" w:type="pct"/>
            <w:shd w:val="clear" w:color="auto" w:fill="auto"/>
            <w:noWrap/>
            <w:vAlign w:val="center"/>
            <w:hideMark/>
          </w:tcPr>
          <w:p w:rsidR="00A2155A" w:rsidRPr="00890176" w:rsidRDefault="00A2155A" w:rsidP="006D74BD">
            <w:pPr>
              <w:jc w:val="center"/>
              <w:rPr>
                <w:rFonts w:ascii="Calibri" w:hAnsi="Calibri"/>
                <w:color w:val="000000"/>
                <w:sz w:val="18"/>
                <w:szCs w:val="18"/>
                <w:lang w:eastAsia="es-MX"/>
              </w:rPr>
            </w:pPr>
            <w:r w:rsidRPr="00890176">
              <w:rPr>
                <w:rFonts w:ascii="Calibri" w:hAnsi="Calibri"/>
                <w:color w:val="000000"/>
                <w:sz w:val="18"/>
                <w:szCs w:val="18"/>
                <w:lang w:eastAsia="es-MX"/>
              </w:rPr>
              <w:t>81.82%</w:t>
            </w:r>
          </w:p>
        </w:tc>
        <w:tc>
          <w:tcPr>
            <w:tcW w:w="1135" w:type="pct"/>
            <w:shd w:val="clear" w:color="D9D9D9" w:fill="D9D9D9"/>
            <w:vAlign w:val="center"/>
            <w:hideMark/>
          </w:tcPr>
          <w:p w:rsidR="00A2155A" w:rsidRPr="00890176" w:rsidRDefault="00A2155A" w:rsidP="006D74BD">
            <w:pPr>
              <w:jc w:val="center"/>
              <w:rPr>
                <w:rFonts w:ascii="Calibri" w:hAnsi="Calibri"/>
                <w:color w:val="000000"/>
                <w:sz w:val="18"/>
                <w:szCs w:val="18"/>
                <w:lang w:eastAsia="es-MX"/>
              </w:rPr>
            </w:pPr>
            <w:r w:rsidRPr="00890176">
              <w:rPr>
                <w:rFonts w:ascii="Calibri" w:hAnsi="Calibri"/>
                <w:color w:val="000000"/>
                <w:sz w:val="18"/>
                <w:szCs w:val="18"/>
                <w:lang w:eastAsia="es-MX"/>
              </w:rPr>
              <w:t>79.39%</w:t>
            </w:r>
          </w:p>
        </w:tc>
      </w:tr>
    </w:tbl>
    <w:p w:rsidR="00A2155A" w:rsidRDefault="00A2155A" w:rsidP="00A2155A">
      <w:pPr>
        <w:pStyle w:val="Sinespaciado"/>
        <w:spacing w:line="360" w:lineRule="auto"/>
        <w:ind w:right="105"/>
        <w:rPr>
          <w:rFonts w:asciiTheme="minorHAnsi" w:hAnsiTheme="minorHAnsi" w:cstheme="minorHAnsi"/>
          <w:b/>
          <w:color w:val="000000"/>
          <w:sz w:val="20"/>
          <w:szCs w:val="18"/>
          <w:lang w:val="es-ES" w:eastAsia="es-ES_tradnl"/>
        </w:rPr>
      </w:pPr>
      <w:r>
        <w:rPr>
          <w:rFonts w:asciiTheme="minorHAnsi" w:hAnsiTheme="minorHAnsi" w:cstheme="minorHAnsi"/>
          <w:b/>
          <w:color w:val="000000"/>
          <w:sz w:val="20"/>
          <w:szCs w:val="18"/>
          <w:lang w:val="es-ES" w:eastAsia="es-ES_tradnl"/>
        </w:rPr>
        <w:t>La Secretaría Técnica está dando seguimiento puntual.</w:t>
      </w:r>
    </w:p>
    <w:p w:rsidR="00C42F25" w:rsidRDefault="00C42F25" w:rsidP="00A2155A">
      <w:pPr>
        <w:pStyle w:val="Sinespaciado"/>
        <w:spacing w:line="360" w:lineRule="auto"/>
        <w:ind w:right="105"/>
        <w:rPr>
          <w:rFonts w:asciiTheme="minorHAnsi" w:hAnsiTheme="minorHAnsi" w:cstheme="minorHAnsi"/>
          <w:b/>
          <w:color w:val="000000"/>
          <w:sz w:val="20"/>
          <w:szCs w:val="18"/>
          <w:lang w:val="es-ES"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8"/>
        <w:gridCol w:w="2167"/>
        <w:gridCol w:w="2457"/>
        <w:gridCol w:w="2165"/>
      </w:tblGrid>
      <w:tr w:rsidR="00A2155A" w:rsidRPr="0086338C" w:rsidTr="00A2155A">
        <w:trPr>
          <w:trHeight w:val="312"/>
          <w:jc w:val="center"/>
        </w:trPr>
        <w:tc>
          <w:tcPr>
            <w:tcW w:w="1441" w:type="pct"/>
            <w:shd w:val="clear" w:color="000000" w:fill="D9007B"/>
            <w:noWrap/>
            <w:vAlign w:val="center"/>
            <w:hideMark/>
          </w:tcPr>
          <w:p w:rsidR="00A2155A" w:rsidRPr="0086338C" w:rsidRDefault="00A2155A" w:rsidP="006D74BD">
            <w:pPr>
              <w:jc w:val="center"/>
              <w:rPr>
                <w:rFonts w:ascii="Calibri" w:hAnsi="Calibri"/>
                <w:b/>
                <w:bCs/>
                <w:color w:val="FFFFFF"/>
                <w:sz w:val="18"/>
                <w:szCs w:val="18"/>
                <w:lang w:eastAsia="es-MX"/>
              </w:rPr>
            </w:pPr>
            <w:r w:rsidRPr="0086338C">
              <w:rPr>
                <w:rFonts w:ascii="Calibri" w:hAnsi="Calibri"/>
                <w:b/>
                <w:bCs/>
                <w:color w:val="FFFFFF"/>
                <w:sz w:val="18"/>
                <w:szCs w:val="18"/>
                <w:lang w:eastAsia="es-MX"/>
              </w:rPr>
              <w:t>Entidad federativa</w:t>
            </w:r>
          </w:p>
        </w:tc>
        <w:tc>
          <w:tcPr>
            <w:tcW w:w="1136" w:type="pct"/>
            <w:shd w:val="clear" w:color="000000" w:fill="D9007B"/>
            <w:noWrap/>
            <w:vAlign w:val="center"/>
            <w:hideMark/>
          </w:tcPr>
          <w:p w:rsidR="00A2155A" w:rsidRPr="0086338C" w:rsidRDefault="00A2155A" w:rsidP="006D74BD">
            <w:pPr>
              <w:jc w:val="center"/>
              <w:rPr>
                <w:rFonts w:ascii="Calibri" w:hAnsi="Calibri"/>
                <w:b/>
                <w:bCs/>
                <w:color w:val="FFFFFF"/>
                <w:sz w:val="18"/>
                <w:szCs w:val="18"/>
                <w:lang w:eastAsia="es-MX"/>
              </w:rPr>
            </w:pPr>
            <w:r w:rsidRPr="0086338C">
              <w:rPr>
                <w:rFonts w:ascii="Calibri" w:hAnsi="Calibri"/>
                <w:b/>
                <w:bCs/>
                <w:color w:val="FFFFFF"/>
                <w:sz w:val="18"/>
                <w:szCs w:val="18"/>
                <w:lang w:eastAsia="es-MX"/>
              </w:rPr>
              <w:t>Emisora</w:t>
            </w:r>
          </w:p>
        </w:tc>
        <w:tc>
          <w:tcPr>
            <w:tcW w:w="1288" w:type="pct"/>
            <w:shd w:val="clear" w:color="000000" w:fill="D9007B"/>
            <w:noWrap/>
            <w:vAlign w:val="center"/>
            <w:hideMark/>
          </w:tcPr>
          <w:p w:rsidR="00A2155A" w:rsidRPr="0086338C" w:rsidRDefault="00A2155A" w:rsidP="006D74BD">
            <w:pPr>
              <w:jc w:val="center"/>
              <w:rPr>
                <w:rFonts w:ascii="Calibri" w:hAnsi="Calibri"/>
                <w:b/>
                <w:bCs/>
                <w:color w:val="FFFFFF"/>
                <w:sz w:val="18"/>
                <w:szCs w:val="18"/>
                <w:lang w:eastAsia="es-MX"/>
              </w:rPr>
            </w:pPr>
            <w:r w:rsidRPr="0086338C">
              <w:rPr>
                <w:rFonts w:ascii="Calibri" w:hAnsi="Calibri"/>
                <w:b/>
                <w:bCs/>
                <w:color w:val="FFFFFF"/>
                <w:sz w:val="18"/>
                <w:szCs w:val="18"/>
                <w:lang w:eastAsia="es-MX"/>
              </w:rPr>
              <w:t>16-30 Noviembre</w:t>
            </w:r>
          </w:p>
        </w:tc>
        <w:tc>
          <w:tcPr>
            <w:tcW w:w="1135" w:type="pct"/>
            <w:shd w:val="clear" w:color="000000" w:fill="D9007B"/>
            <w:noWrap/>
            <w:vAlign w:val="center"/>
            <w:hideMark/>
          </w:tcPr>
          <w:p w:rsidR="00A2155A" w:rsidRPr="0086338C" w:rsidRDefault="00A2155A" w:rsidP="006D74BD">
            <w:pPr>
              <w:jc w:val="center"/>
              <w:rPr>
                <w:rFonts w:ascii="Calibri" w:hAnsi="Calibri"/>
                <w:b/>
                <w:bCs/>
                <w:color w:val="FFFFFF"/>
                <w:sz w:val="18"/>
                <w:szCs w:val="18"/>
                <w:lang w:eastAsia="es-MX"/>
              </w:rPr>
            </w:pPr>
            <w:r w:rsidRPr="0086338C">
              <w:rPr>
                <w:rFonts w:ascii="Calibri" w:hAnsi="Calibri"/>
                <w:b/>
                <w:bCs/>
                <w:color w:val="FFFFFF"/>
                <w:sz w:val="18"/>
                <w:szCs w:val="18"/>
                <w:lang w:eastAsia="es-MX"/>
              </w:rPr>
              <w:t>1-15 Diciembre</w:t>
            </w:r>
          </w:p>
        </w:tc>
      </w:tr>
      <w:tr w:rsidR="00A2155A" w:rsidRPr="0086338C" w:rsidTr="00A2155A">
        <w:trPr>
          <w:trHeight w:val="324"/>
          <w:jc w:val="center"/>
        </w:trPr>
        <w:tc>
          <w:tcPr>
            <w:tcW w:w="1441" w:type="pct"/>
            <w:shd w:val="clear" w:color="auto" w:fill="auto"/>
            <w:noWrap/>
            <w:vAlign w:val="center"/>
            <w:hideMark/>
          </w:tcPr>
          <w:p w:rsidR="00A2155A" w:rsidRPr="0086338C" w:rsidRDefault="00A2155A" w:rsidP="006D74BD">
            <w:pPr>
              <w:jc w:val="center"/>
              <w:rPr>
                <w:rFonts w:ascii="Calibri" w:hAnsi="Calibri"/>
                <w:color w:val="000000"/>
                <w:sz w:val="18"/>
                <w:szCs w:val="18"/>
                <w:lang w:eastAsia="es-MX"/>
              </w:rPr>
            </w:pPr>
            <w:r w:rsidRPr="0086338C">
              <w:rPr>
                <w:rFonts w:ascii="Calibri" w:hAnsi="Calibri"/>
                <w:color w:val="000000"/>
                <w:sz w:val="18"/>
                <w:szCs w:val="18"/>
                <w:lang w:eastAsia="es-MX"/>
              </w:rPr>
              <w:t>Jalisco</w:t>
            </w:r>
          </w:p>
        </w:tc>
        <w:tc>
          <w:tcPr>
            <w:tcW w:w="1136" w:type="pct"/>
            <w:shd w:val="clear" w:color="auto" w:fill="auto"/>
            <w:noWrap/>
            <w:vAlign w:val="center"/>
            <w:hideMark/>
          </w:tcPr>
          <w:p w:rsidR="00A2155A" w:rsidRPr="0086338C" w:rsidRDefault="00A2155A" w:rsidP="006D74BD">
            <w:pPr>
              <w:jc w:val="center"/>
              <w:rPr>
                <w:rFonts w:ascii="Calibri" w:hAnsi="Calibri"/>
                <w:color w:val="000000"/>
                <w:sz w:val="18"/>
                <w:szCs w:val="18"/>
                <w:lang w:eastAsia="es-MX"/>
              </w:rPr>
            </w:pPr>
            <w:r w:rsidRPr="0086338C">
              <w:rPr>
                <w:rFonts w:ascii="Calibri" w:hAnsi="Calibri"/>
                <w:color w:val="000000"/>
                <w:sz w:val="18"/>
                <w:szCs w:val="18"/>
                <w:lang w:eastAsia="es-MX"/>
              </w:rPr>
              <w:t>XHUGL-FM</w:t>
            </w:r>
          </w:p>
        </w:tc>
        <w:tc>
          <w:tcPr>
            <w:tcW w:w="1288" w:type="pct"/>
            <w:shd w:val="clear" w:color="auto" w:fill="auto"/>
            <w:noWrap/>
            <w:vAlign w:val="center"/>
            <w:hideMark/>
          </w:tcPr>
          <w:p w:rsidR="00A2155A" w:rsidRPr="0086338C" w:rsidRDefault="00A2155A" w:rsidP="006D74BD">
            <w:pPr>
              <w:jc w:val="center"/>
              <w:rPr>
                <w:rFonts w:ascii="Calibri" w:hAnsi="Calibri"/>
                <w:color w:val="000000"/>
                <w:sz w:val="18"/>
                <w:szCs w:val="18"/>
                <w:lang w:eastAsia="es-MX"/>
              </w:rPr>
            </w:pPr>
            <w:r w:rsidRPr="0086338C">
              <w:rPr>
                <w:rFonts w:ascii="Calibri" w:hAnsi="Calibri"/>
                <w:color w:val="000000"/>
                <w:sz w:val="18"/>
                <w:szCs w:val="18"/>
                <w:lang w:eastAsia="es-MX"/>
              </w:rPr>
              <w:t>100.00%</w:t>
            </w:r>
          </w:p>
        </w:tc>
        <w:tc>
          <w:tcPr>
            <w:tcW w:w="1135" w:type="pct"/>
            <w:shd w:val="clear" w:color="D9D9D9" w:fill="D9D9D9"/>
            <w:vAlign w:val="center"/>
            <w:hideMark/>
          </w:tcPr>
          <w:p w:rsidR="00A2155A" w:rsidRPr="0086338C" w:rsidRDefault="00A2155A" w:rsidP="006D74BD">
            <w:pPr>
              <w:jc w:val="center"/>
              <w:rPr>
                <w:rFonts w:ascii="Calibri" w:hAnsi="Calibri"/>
                <w:color w:val="000000"/>
                <w:sz w:val="18"/>
                <w:szCs w:val="18"/>
                <w:lang w:eastAsia="es-MX"/>
              </w:rPr>
            </w:pPr>
            <w:r w:rsidRPr="0086338C">
              <w:rPr>
                <w:rFonts w:ascii="Calibri" w:hAnsi="Calibri"/>
                <w:color w:val="000000"/>
                <w:sz w:val="18"/>
                <w:szCs w:val="18"/>
                <w:lang w:eastAsia="es-MX"/>
              </w:rPr>
              <w:t>65.71%</w:t>
            </w:r>
          </w:p>
        </w:tc>
      </w:tr>
    </w:tbl>
    <w:p w:rsidR="00A2155A" w:rsidRDefault="00A2155A" w:rsidP="00A2155A">
      <w:pPr>
        <w:pStyle w:val="Sinespaciado"/>
        <w:ind w:right="105"/>
        <w:rPr>
          <w:rFonts w:asciiTheme="minorHAnsi" w:hAnsiTheme="minorHAnsi" w:cstheme="minorHAnsi"/>
          <w:b/>
          <w:color w:val="000000"/>
          <w:sz w:val="20"/>
          <w:szCs w:val="18"/>
          <w:lang w:val="es-ES" w:eastAsia="es-ES_tradnl"/>
        </w:rPr>
      </w:pPr>
      <w:r w:rsidRPr="00A2155A">
        <w:rPr>
          <w:rFonts w:asciiTheme="minorHAnsi" w:hAnsiTheme="minorHAnsi" w:cstheme="minorHAnsi"/>
          <w:b/>
          <w:color w:val="000000"/>
          <w:sz w:val="20"/>
          <w:szCs w:val="18"/>
          <w:lang w:val="es-ES" w:eastAsia="es-ES_tradnl"/>
        </w:rPr>
        <w:t>La emisora XHUGL-FM ofreció la reprogramación de los promocionales omitidos, de los cuales se transmiti</w:t>
      </w:r>
      <w:r>
        <w:rPr>
          <w:rFonts w:asciiTheme="minorHAnsi" w:hAnsiTheme="minorHAnsi" w:cstheme="minorHAnsi"/>
          <w:b/>
          <w:color w:val="000000"/>
          <w:sz w:val="20"/>
          <w:szCs w:val="18"/>
          <w:lang w:val="es-ES" w:eastAsia="es-ES_tradnl"/>
        </w:rPr>
        <w:t>ó</w:t>
      </w:r>
      <w:r w:rsidRPr="00A2155A">
        <w:rPr>
          <w:rFonts w:asciiTheme="minorHAnsi" w:hAnsiTheme="minorHAnsi" w:cstheme="minorHAnsi"/>
          <w:b/>
          <w:color w:val="000000"/>
          <w:sz w:val="20"/>
          <w:szCs w:val="18"/>
          <w:lang w:val="es-ES" w:eastAsia="es-ES_tradnl"/>
        </w:rPr>
        <w:t xml:space="preserve"> el 100% de los mismos.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8"/>
        <w:gridCol w:w="2167"/>
        <w:gridCol w:w="2457"/>
        <w:gridCol w:w="2165"/>
      </w:tblGrid>
      <w:tr w:rsidR="00A2155A" w:rsidRPr="003E5510" w:rsidTr="00A2155A">
        <w:trPr>
          <w:trHeight w:val="312"/>
          <w:jc w:val="center"/>
        </w:trPr>
        <w:tc>
          <w:tcPr>
            <w:tcW w:w="1441" w:type="pct"/>
            <w:shd w:val="clear" w:color="000000" w:fill="D9007B"/>
            <w:noWrap/>
            <w:vAlign w:val="center"/>
            <w:hideMark/>
          </w:tcPr>
          <w:p w:rsidR="00A2155A" w:rsidRPr="003E5510" w:rsidRDefault="00A2155A" w:rsidP="006D74BD">
            <w:pPr>
              <w:jc w:val="center"/>
              <w:rPr>
                <w:rFonts w:ascii="Calibri" w:hAnsi="Calibri"/>
                <w:b/>
                <w:bCs/>
                <w:color w:val="FFFFFF"/>
                <w:sz w:val="18"/>
                <w:szCs w:val="18"/>
                <w:lang w:eastAsia="es-MX"/>
              </w:rPr>
            </w:pPr>
            <w:r w:rsidRPr="003E5510">
              <w:rPr>
                <w:rFonts w:ascii="Calibri" w:hAnsi="Calibri"/>
                <w:b/>
                <w:bCs/>
                <w:color w:val="FFFFFF"/>
                <w:sz w:val="18"/>
                <w:szCs w:val="18"/>
                <w:lang w:eastAsia="es-MX"/>
              </w:rPr>
              <w:lastRenderedPageBreak/>
              <w:t>Entidad federativa</w:t>
            </w:r>
          </w:p>
        </w:tc>
        <w:tc>
          <w:tcPr>
            <w:tcW w:w="1136" w:type="pct"/>
            <w:shd w:val="clear" w:color="000000" w:fill="D9007B"/>
            <w:noWrap/>
            <w:vAlign w:val="center"/>
            <w:hideMark/>
          </w:tcPr>
          <w:p w:rsidR="00A2155A" w:rsidRPr="003E5510" w:rsidRDefault="00A2155A" w:rsidP="006D74BD">
            <w:pPr>
              <w:jc w:val="center"/>
              <w:rPr>
                <w:rFonts w:ascii="Calibri" w:hAnsi="Calibri"/>
                <w:b/>
                <w:bCs/>
                <w:color w:val="FFFFFF"/>
                <w:sz w:val="18"/>
                <w:szCs w:val="18"/>
                <w:lang w:eastAsia="es-MX"/>
              </w:rPr>
            </w:pPr>
            <w:r w:rsidRPr="003E5510">
              <w:rPr>
                <w:rFonts w:ascii="Calibri" w:hAnsi="Calibri"/>
                <w:b/>
                <w:bCs/>
                <w:color w:val="FFFFFF"/>
                <w:sz w:val="18"/>
                <w:szCs w:val="18"/>
                <w:lang w:eastAsia="es-MX"/>
              </w:rPr>
              <w:t>Emisora</w:t>
            </w:r>
          </w:p>
        </w:tc>
        <w:tc>
          <w:tcPr>
            <w:tcW w:w="1288" w:type="pct"/>
            <w:shd w:val="clear" w:color="000000" w:fill="D9007B"/>
            <w:noWrap/>
            <w:vAlign w:val="center"/>
            <w:hideMark/>
          </w:tcPr>
          <w:p w:rsidR="00A2155A" w:rsidRPr="003E5510" w:rsidRDefault="00A2155A" w:rsidP="006D74BD">
            <w:pPr>
              <w:jc w:val="center"/>
              <w:rPr>
                <w:rFonts w:ascii="Calibri" w:hAnsi="Calibri"/>
                <w:b/>
                <w:bCs/>
                <w:color w:val="FFFFFF"/>
                <w:sz w:val="18"/>
                <w:szCs w:val="18"/>
                <w:lang w:eastAsia="es-MX"/>
              </w:rPr>
            </w:pPr>
            <w:r w:rsidRPr="003E5510">
              <w:rPr>
                <w:rFonts w:ascii="Calibri" w:hAnsi="Calibri"/>
                <w:b/>
                <w:bCs/>
                <w:color w:val="FFFFFF"/>
                <w:sz w:val="18"/>
                <w:szCs w:val="18"/>
                <w:lang w:eastAsia="es-MX"/>
              </w:rPr>
              <w:t>16-30 Noviembre</w:t>
            </w:r>
          </w:p>
        </w:tc>
        <w:tc>
          <w:tcPr>
            <w:tcW w:w="1135" w:type="pct"/>
            <w:shd w:val="clear" w:color="000000" w:fill="D9007B"/>
            <w:noWrap/>
            <w:vAlign w:val="center"/>
            <w:hideMark/>
          </w:tcPr>
          <w:p w:rsidR="00A2155A" w:rsidRPr="003E5510" w:rsidRDefault="00A2155A" w:rsidP="006D74BD">
            <w:pPr>
              <w:jc w:val="center"/>
              <w:rPr>
                <w:rFonts w:ascii="Calibri" w:hAnsi="Calibri"/>
                <w:b/>
                <w:bCs/>
                <w:color w:val="FFFFFF"/>
                <w:sz w:val="18"/>
                <w:szCs w:val="18"/>
                <w:lang w:eastAsia="es-MX"/>
              </w:rPr>
            </w:pPr>
            <w:r w:rsidRPr="003E5510">
              <w:rPr>
                <w:rFonts w:ascii="Calibri" w:hAnsi="Calibri"/>
                <w:b/>
                <w:bCs/>
                <w:color w:val="FFFFFF"/>
                <w:sz w:val="18"/>
                <w:szCs w:val="18"/>
                <w:lang w:eastAsia="es-MX"/>
              </w:rPr>
              <w:t>1-15 Diciembre</w:t>
            </w:r>
          </w:p>
        </w:tc>
      </w:tr>
      <w:tr w:rsidR="00A2155A" w:rsidRPr="003E5510" w:rsidTr="00A2155A">
        <w:trPr>
          <w:trHeight w:val="324"/>
          <w:jc w:val="center"/>
        </w:trPr>
        <w:tc>
          <w:tcPr>
            <w:tcW w:w="1441" w:type="pct"/>
            <w:shd w:val="clear" w:color="auto" w:fill="auto"/>
            <w:noWrap/>
            <w:vAlign w:val="center"/>
            <w:hideMark/>
          </w:tcPr>
          <w:p w:rsidR="00A2155A" w:rsidRPr="003E5510" w:rsidRDefault="00A2155A" w:rsidP="006D74BD">
            <w:pPr>
              <w:jc w:val="center"/>
              <w:rPr>
                <w:rFonts w:ascii="Calibri" w:hAnsi="Calibri"/>
                <w:color w:val="000000"/>
                <w:sz w:val="18"/>
                <w:szCs w:val="18"/>
                <w:lang w:eastAsia="es-MX"/>
              </w:rPr>
            </w:pPr>
            <w:r w:rsidRPr="003E5510">
              <w:rPr>
                <w:rFonts w:ascii="Calibri" w:hAnsi="Calibri"/>
                <w:color w:val="000000"/>
                <w:sz w:val="18"/>
                <w:szCs w:val="18"/>
                <w:lang w:eastAsia="es-MX"/>
              </w:rPr>
              <w:t>Jalisco</w:t>
            </w:r>
          </w:p>
        </w:tc>
        <w:tc>
          <w:tcPr>
            <w:tcW w:w="1136" w:type="pct"/>
            <w:shd w:val="clear" w:color="auto" w:fill="auto"/>
            <w:noWrap/>
            <w:vAlign w:val="center"/>
            <w:hideMark/>
          </w:tcPr>
          <w:p w:rsidR="00A2155A" w:rsidRPr="003E5510" w:rsidRDefault="00A2155A" w:rsidP="006D74BD">
            <w:pPr>
              <w:jc w:val="center"/>
              <w:rPr>
                <w:rFonts w:ascii="Calibri" w:hAnsi="Calibri"/>
                <w:color w:val="000000"/>
                <w:sz w:val="18"/>
                <w:szCs w:val="18"/>
                <w:lang w:eastAsia="es-MX"/>
              </w:rPr>
            </w:pPr>
            <w:r w:rsidRPr="003E5510">
              <w:rPr>
                <w:rFonts w:ascii="Calibri" w:hAnsi="Calibri"/>
                <w:color w:val="000000"/>
                <w:sz w:val="18"/>
                <w:szCs w:val="18"/>
                <w:lang w:eastAsia="es-MX"/>
              </w:rPr>
              <w:t>XHLD-FM</w:t>
            </w:r>
          </w:p>
        </w:tc>
        <w:tc>
          <w:tcPr>
            <w:tcW w:w="1288" w:type="pct"/>
            <w:shd w:val="clear" w:color="D9D9D9" w:fill="D9D9D9"/>
            <w:vAlign w:val="center"/>
            <w:hideMark/>
          </w:tcPr>
          <w:p w:rsidR="00A2155A" w:rsidRPr="003E5510" w:rsidRDefault="00A2155A" w:rsidP="006D74BD">
            <w:pPr>
              <w:jc w:val="center"/>
              <w:rPr>
                <w:rFonts w:ascii="Calibri" w:hAnsi="Calibri"/>
                <w:color w:val="000000"/>
                <w:sz w:val="18"/>
                <w:szCs w:val="18"/>
                <w:lang w:eastAsia="es-MX"/>
              </w:rPr>
            </w:pPr>
            <w:r w:rsidRPr="003E5510">
              <w:rPr>
                <w:rFonts w:ascii="Calibri" w:hAnsi="Calibri"/>
                <w:color w:val="000000"/>
                <w:sz w:val="18"/>
                <w:szCs w:val="18"/>
                <w:lang w:eastAsia="es-MX"/>
              </w:rPr>
              <w:t>68.00%</w:t>
            </w:r>
          </w:p>
        </w:tc>
        <w:tc>
          <w:tcPr>
            <w:tcW w:w="1135" w:type="pct"/>
            <w:shd w:val="clear" w:color="auto" w:fill="auto"/>
            <w:noWrap/>
            <w:vAlign w:val="center"/>
            <w:hideMark/>
          </w:tcPr>
          <w:p w:rsidR="00A2155A" w:rsidRPr="003E5510" w:rsidRDefault="00A2155A" w:rsidP="006D74BD">
            <w:pPr>
              <w:jc w:val="center"/>
              <w:rPr>
                <w:rFonts w:ascii="Calibri" w:hAnsi="Calibri"/>
                <w:color w:val="000000"/>
                <w:sz w:val="18"/>
                <w:szCs w:val="18"/>
                <w:lang w:eastAsia="es-MX"/>
              </w:rPr>
            </w:pPr>
            <w:r w:rsidRPr="003E5510">
              <w:rPr>
                <w:rFonts w:ascii="Calibri" w:hAnsi="Calibri"/>
                <w:color w:val="000000"/>
                <w:sz w:val="18"/>
                <w:szCs w:val="18"/>
                <w:lang w:eastAsia="es-MX"/>
              </w:rPr>
              <w:t>98.22%</w:t>
            </w:r>
          </w:p>
        </w:tc>
      </w:tr>
    </w:tbl>
    <w:p w:rsidR="00A2155A" w:rsidRDefault="00A2155A" w:rsidP="00A2155A">
      <w:pPr>
        <w:pStyle w:val="Sinespaciado"/>
        <w:ind w:right="105"/>
        <w:rPr>
          <w:rFonts w:asciiTheme="minorHAnsi" w:hAnsiTheme="minorHAnsi" w:cstheme="minorHAnsi"/>
          <w:b/>
          <w:color w:val="000000"/>
          <w:sz w:val="20"/>
          <w:szCs w:val="18"/>
          <w:lang w:val="es-ES" w:eastAsia="es-ES_tradnl"/>
        </w:rPr>
      </w:pPr>
      <w:r w:rsidRPr="00A2155A">
        <w:rPr>
          <w:rFonts w:asciiTheme="minorHAnsi" w:hAnsiTheme="minorHAnsi" w:cstheme="minorHAnsi"/>
          <w:b/>
          <w:color w:val="000000"/>
          <w:sz w:val="20"/>
          <w:szCs w:val="18"/>
          <w:lang w:val="es-ES" w:eastAsia="es-ES_tradnl"/>
        </w:rPr>
        <w:t>La emisora XHLD-FM ofreció la reprogramación de los promocionales omitidos</w:t>
      </w:r>
      <w:r>
        <w:rPr>
          <w:rFonts w:asciiTheme="minorHAnsi" w:hAnsiTheme="minorHAnsi" w:cstheme="minorHAnsi"/>
          <w:b/>
          <w:color w:val="000000"/>
          <w:sz w:val="20"/>
          <w:szCs w:val="18"/>
          <w:lang w:val="es-ES" w:eastAsia="es-ES_tradnl"/>
        </w:rPr>
        <w:t>, de los cuales se transmitió</w:t>
      </w:r>
      <w:r w:rsidRPr="00A2155A">
        <w:rPr>
          <w:rFonts w:asciiTheme="minorHAnsi" w:hAnsiTheme="minorHAnsi" w:cstheme="minorHAnsi"/>
          <w:b/>
          <w:color w:val="000000"/>
          <w:sz w:val="20"/>
          <w:szCs w:val="18"/>
          <w:lang w:val="es-ES" w:eastAsia="es-ES_tradnl"/>
        </w:rPr>
        <w:t xml:space="preserve"> el 100% de los mismos.</w:t>
      </w:r>
    </w:p>
    <w:p w:rsidR="006D74BD" w:rsidRDefault="006D74BD" w:rsidP="00A2155A">
      <w:pPr>
        <w:pStyle w:val="Sinespaciado"/>
        <w:ind w:right="105"/>
        <w:rPr>
          <w:rFonts w:asciiTheme="minorHAnsi" w:hAnsiTheme="minorHAnsi" w:cstheme="minorHAnsi"/>
          <w:b/>
          <w:color w:val="000000"/>
          <w:sz w:val="20"/>
          <w:szCs w:val="18"/>
          <w:lang w:val="es-ES"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8"/>
        <w:gridCol w:w="2167"/>
        <w:gridCol w:w="2457"/>
        <w:gridCol w:w="2165"/>
      </w:tblGrid>
      <w:tr w:rsidR="006D74BD" w:rsidRPr="00493C7F" w:rsidTr="006D74BD">
        <w:trPr>
          <w:trHeight w:val="312"/>
          <w:jc w:val="center"/>
        </w:trPr>
        <w:tc>
          <w:tcPr>
            <w:tcW w:w="1441" w:type="pct"/>
            <w:shd w:val="clear" w:color="000000" w:fill="D9007B"/>
            <w:noWrap/>
            <w:vAlign w:val="center"/>
            <w:hideMark/>
          </w:tcPr>
          <w:p w:rsidR="006D74BD" w:rsidRPr="00493C7F" w:rsidRDefault="006D74BD" w:rsidP="006D74BD">
            <w:pPr>
              <w:jc w:val="center"/>
              <w:rPr>
                <w:rFonts w:ascii="Calibri" w:hAnsi="Calibri"/>
                <w:b/>
                <w:bCs/>
                <w:color w:val="FFFFFF"/>
                <w:sz w:val="18"/>
                <w:szCs w:val="18"/>
                <w:lang w:eastAsia="es-MX"/>
              </w:rPr>
            </w:pPr>
            <w:r w:rsidRPr="00493C7F">
              <w:rPr>
                <w:rFonts w:ascii="Calibri" w:hAnsi="Calibri"/>
                <w:b/>
                <w:bCs/>
                <w:color w:val="FFFFFF"/>
                <w:sz w:val="18"/>
                <w:szCs w:val="18"/>
                <w:lang w:eastAsia="es-MX"/>
              </w:rPr>
              <w:t>Entidad federativa</w:t>
            </w:r>
          </w:p>
        </w:tc>
        <w:tc>
          <w:tcPr>
            <w:tcW w:w="1136" w:type="pct"/>
            <w:shd w:val="clear" w:color="000000" w:fill="D9007B"/>
            <w:noWrap/>
            <w:vAlign w:val="center"/>
            <w:hideMark/>
          </w:tcPr>
          <w:p w:rsidR="006D74BD" w:rsidRPr="00493C7F" w:rsidRDefault="006D74BD" w:rsidP="006D74BD">
            <w:pPr>
              <w:jc w:val="center"/>
              <w:rPr>
                <w:rFonts w:ascii="Calibri" w:hAnsi="Calibri"/>
                <w:b/>
                <w:bCs/>
                <w:color w:val="FFFFFF"/>
                <w:sz w:val="18"/>
                <w:szCs w:val="18"/>
                <w:lang w:eastAsia="es-MX"/>
              </w:rPr>
            </w:pPr>
            <w:r w:rsidRPr="00493C7F">
              <w:rPr>
                <w:rFonts w:ascii="Calibri" w:hAnsi="Calibri"/>
                <w:b/>
                <w:bCs/>
                <w:color w:val="FFFFFF"/>
                <w:sz w:val="18"/>
                <w:szCs w:val="18"/>
                <w:lang w:eastAsia="es-MX"/>
              </w:rPr>
              <w:t>Emisora</w:t>
            </w:r>
          </w:p>
        </w:tc>
        <w:tc>
          <w:tcPr>
            <w:tcW w:w="1288" w:type="pct"/>
            <w:shd w:val="clear" w:color="000000" w:fill="D9007B"/>
            <w:noWrap/>
            <w:vAlign w:val="center"/>
            <w:hideMark/>
          </w:tcPr>
          <w:p w:rsidR="006D74BD" w:rsidRPr="00493C7F" w:rsidRDefault="006D74BD" w:rsidP="006D74BD">
            <w:pPr>
              <w:jc w:val="center"/>
              <w:rPr>
                <w:rFonts w:ascii="Calibri" w:hAnsi="Calibri"/>
                <w:b/>
                <w:bCs/>
                <w:color w:val="FFFFFF"/>
                <w:sz w:val="18"/>
                <w:szCs w:val="18"/>
                <w:lang w:eastAsia="es-MX"/>
              </w:rPr>
            </w:pPr>
            <w:r w:rsidRPr="00493C7F">
              <w:rPr>
                <w:rFonts w:ascii="Calibri" w:hAnsi="Calibri"/>
                <w:b/>
                <w:bCs/>
                <w:color w:val="FFFFFF"/>
                <w:sz w:val="18"/>
                <w:szCs w:val="18"/>
                <w:lang w:eastAsia="es-MX"/>
              </w:rPr>
              <w:t>16-30 Noviembre</w:t>
            </w:r>
          </w:p>
        </w:tc>
        <w:tc>
          <w:tcPr>
            <w:tcW w:w="1135" w:type="pct"/>
            <w:shd w:val="clear" w:color="000000" w:fill="D9007B"/>
            <w:noWrap/>
            <w:vAlign w:val="center"/>
            <w:hideMark/>
          </w:tcPr>
          <w:p w:rsidR="006D74BD" w:rsidRPr="00493C7F" w:rsidRDefault="006D74BD" w:rsidP="006D74BD">
            <w:pPr>
              <w:jc w:val="center"/>
              <w:rPr>
                <w:rFonts w:ascii="Calibri" w:hAnsi="Calibri"/>
                <w:b/>
                <w:bCs/>
                <w:color w:val="FFFFFF"/>
                <w:sz w:val="18"/>
                <w:szCs w:val="18"/>
                <w:lang w:eastAsia="es-MX"/>
              </w:rPr>
            </w:pPr>
            <w:r w:rsidRPr="00493C7F">
              <w:rPr>
                <w:rFonts w:ascii="Calibri" w:hAnsi="Calibri"/>
                <w:b/>
                <w:bCs/>
                <w:color w:val="FFFFFF"/>
                <w:sz w:val="18"/>
                <w:szCs w:val="18"/>
                <w:lang w:eastAsia="es-MX"/>
              </w:rPr>
              <w:t>1-15 Diciembre</w:t>
            </w:r>
          </w:p>
        </w:tc>
      </w:tr>
      <w:tr w:rsidR="006D74BD" w:rsidRPr="00493C7F" w:rsidTr="006D74BD">
        <w:trPr>
          <w:trHeight w:val="324"/>
          <w:jc w:val="center"/>
        </w:trPr>
        <w:tc>
          <w:tcPr>
            <w:tcW w:w="1441" w:type="pct"/>
            <w:shd w:val="clear" w:color="auto" w:fill="auto"/>
            <w:noWrap/>
            <w:vAlign w:val="center"/>
            <w:hideMark/>
          </w:tcPr>
          <w:p w:rsidR="006D74BD" w:rsidRPr="00493C7F" w:rsidRDefault="006D74BD" w:rsidP="006D74BD">
            <w:pPr>
              <w:jc w:val="center"/>
              <w:rPr>
                <w:rFonts w:ascii="Calibri" w:hAnsi="Calibri"/>
                <w:color w:val="000000"/>
                <w:sz w:val="18"/>
                <w:szCs w:val="18"/>
                <w:lang w:eastAsia="es-MX"/>
              </w:rPr>
            </w:pPr>
            <w:r w:rsidRPr="00493C7F">
              <w:rPr>
                <w:rFonts w:ascii="Calibri" w:hAnsi="Calibri"/>
                <w:color w:val="000000"/>
                <w:sz w:val="18"/>
                <w:szCs w:val="18"/>
                <w:lang w:eastAsia="es-MX"/>
              </w:rPr>
              <w:t>Jalisco</w:t>
            </w:r>
          </w:p>
        </w:tc>
        <w:tc>
          <w:tcPr>
            <w:tcW w:w="1136" w:type="pct"/>
            <w:shd w:val="clear" w:color="auto" w:fill="auto"/>
            <w:noWrap/>
            <w:vAlign w:val="center"/>
            <w:hideMark/>
          </w:tcPr>
          <w:p w:rsidR="006D74BD" w:rsidRPr="00493C7F" w:rsidRDefault="006D74BD" w:rsidP="006D74BD">
            <w:pPr>
              <w:jc w:val="center"/>
              <w:rPr>
                <w:rFonts w:ascii="Calibri" w:hAnsi="Calibri"/>
                <w:color w:val="000000"/>
                <w:sz w:val="18"/>
                <w:szCs w:val="18"/>
                <w:lang w:eastAsia="es-MX"/>
              </w:rPr>
            </w:pPr>
            <w:r w:rsidRPr="00493C7F">
              <w:rPr>
                <w:rFonts w:ascii="Calibri" w:hAnsi="Calibri"/>
                <w:color w:val="000000"/>
                <w:sz w:val="18"/>
                <w:szCs w:val="18"/>
                <w:lang w:eastAsia="es-MX"/>
              </w:rPr>
              <w:t>XHRGO-FM</w:t>
            </w:r>
          </w:p>
        </w:tc>
        <w:tc>
          <w:tcPr>
            <w:tcW w:w="1288" w:type="pct"/>
            <w:shd w:val="clear" w:color="D9D9D9" w:fill="D9D9D9"/>
            <w:vAlign w:val="center"/>
            <w:hideMark/>
          </w:tcPr>
          <w:p w:rsidR="006D74BD" w:rsidRPr="00493C7F" w:rsidRDefault="006D74BD" w:rsidP="006D74BD">
            <w:pPr>
              <w:jc w:val="center"/>
              <w:rPr>
                <w:rFonts w:ascii="Calibri" w:hAnsi="Calibri"/>
                <w:color w:val="000000"/>
                <w:sz w:val="18"/>
                <w:szCs w:val="18"/>
                <w:lang w:eastAsia="es-MX"/>
              </w:rPr>
            </w:pPr>
            <w:r w:rsidRPr="00493C7F">
              <w:rPr>
                <w:rFonts w:ascii="Calibri" w:hAnsi="Calibri"/>
                <w:color w:val="000000"/>
                <w:sz w:val="18"/>
                <w:szCs w:val="18"/>
                <w:lang w:eastAsia="es-MX"/>
              </w:rPr>
              <w:t>62.86%</w:t>
            </w:r>
          </w:p>
        </w:tc>
        <w:tc>
          <w:tcPr>
            <w:tcW w:w="1135" w:type="pct"/>
            <w:shd w:val="clear" w:color="D9D9D9" w:fill="D9D9D9"/>
            <w:vAlign w:val="center"/>
            <w:hideMark/>
          </w:tcPr>
          <w:p w:rsidR="006D74BD" w:rsidRPr="00493C7F" w:rsidRDefault="006D74BD" w:rsidP="006D74BD">
            <w:pPr>
              <w:jc w:val="center"/>
              <w:rPr>
                <w:rFonts w:ascii="Calibri" w:hAnsi="Calibri"/>
                <w:color w:val="000000"/>
                <w:sz w:val="18"/>
                <w:szCs w:val="18"/>
                <w:lang w:eastAsia="es-MX"/>
              </w:rPr>
            </w:pPr>
            <w:r w:rsidRPr="00493C7F">
              <w:rPr>
                <w:rFonts w:ascii="Calibri" w:hAnsi="Calibri"/>
                <w:color w:val="000000"/>
                <w:sz w:val="18"/>
                <w:szCs w:val="18"/>
                <w:lang w:eastAsia="es-MX"/>
              </w:rPr>
              <w:t>55.24%</w:t>
            </w:r>
          </w:p>
        </w:tc>
      </w:tr>
    </w:tbl>
    <w:p w:rsidR="006D74BD" w:rsidRDefault="006D74BD" w:rsidP="006D74BD">
      <w:pPr>
        <w:pStyle w:val="Sinespaciado"/>
        <w:spacing w:line="360" w:lineRule="auto"/>
        <w:ind w:right="105"/>
        <w:rPr>
          <w:rFonts w:asciiTheme="minorHAnsi" w:hAnsiTheme="minorHAnsi" w:cstheme="minorHAnsi"/>
          <w:b/>
          <w:color w:val="000000"/>
          <w:sz w:val="20"/>
          <w:szCs w:val="18"/>
          <w:lang w:val="es-ES" w:eastAsia="es-ES_tradnl"/>
        </w:rPr>
      </w:pPr>
      <w:r>
        <w:rPr>
          <w:rFonts w:asciiTheme="minorHAnsi" w:hAnsiTheme="minorHAnsi" w:cstheme="minorHAnsi"/>
          <w:b/>
          <w:color w:val="000000"/>
          <w:sz w:val="20"/>
          <w:szCs w:val="18"/>
          <w:lang w:val="es-ES" w:eastAsia="es-ES_tradnl"/>
        </w:rPr>
        <w:t>La Secretaría Técnica está dando seguimiento puntual.</w:t>
      </w:r>
    </w:p>
    <w:p w:rsidR="006D74BD" w:rsidRDefault="006D74BD" w:rsidP="00A2155A">
      <w:pPr>
        <w:pStyle w:val="Sinespaciado"/>
        <w:ind w:right="105"/>
        <w:rPr>
          <w:rFonts w:asciiTheme="minorHAnsi" w:hAnsiTheme="minorHAnsi" w:cstheme="minorHAnsi"/>
          <w:b/>
          <w:color w:val="000000"/>
          <w:sz w:val="20"/>
          <w:szCs w:val="18"/>
          <w:lang w:val="es-ES"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8"/>
        <w:gridCol w:w="2167"/>
        <w:gridCol w:w="2457"/>
        <w:gridCol w:w="2165"/>
      </w:tblGrid>
      <w:tr w:rsidR="006D74BD" w:rsidRPr="00AD7410" w:rsidTr="006D74BD">
        <w:trPr>
          <w:trHeight w:val="312"/>
          <w:jc w:val="center"/>
        </w:trPr>
        <w:tc>
          <w:tcPr>
            <w:tcW w:w="1441" w:type="pct"/>
            <w:shd w:val="clear" w:color="000000" w:fill="D9007B"/>
            <w:noWrap/>
            <w:vAlign w:val="center"/>
            <w:hideMark/>
          </w:tcPr>
          <w:p w:rsidR="006D74BD" w:rsidRPr="00AD7410" w:rsidRDefault="006D74BD" w:rsidP="006D74BD">
            <w:pPr>
              <w:jc w:val="center"/>
              <w:rPr>
                <w:rFonts w:ascii="Calibri" w:hAnsi="Calibri"/>
                <w:b/>
                <w:bCs/>
                <w:color w:val="FFFFFF"/>
                <w:sz w:val="18"/>
                <w:szCs w:val="18"/>
                <w:lang w:eastAsia="es-MX"/>
              </w:rPr>
            </w:pPr>
            <w:r w:rsidRPr="00AD7410">
              <w:rPr>
                <w:rFonts w:ascii="Calibri" w:hAnsi="Calibri"/>
                <w:b/>
                <w:bCs/>
                <w:color w:val="FFFFFF"/>
                <w:sz w:val="18"/>
                <w:szCs w:val="18"/>
                <w:lang w:eastAsia="es-MX"/>
              </w:rPr>
              <w:t>Entidad federativa</w:t>
            </w:r>
          </w:p>
        </w:tc>
        <w:tc>
          <w:tcPr>
            <w:tcW w:w="1136" w:type="pct"/>
            <w:shd w:val="clear" w:color="000000" w:fill="D9007B"/>
            <w:noWrap/>
            <w:vAlign w:val="center"/>
            <w:hideMark/>
          </w:tcPr>
          <w:p w:rsidR="006D74BD" w:rsidRPr="00AD7410" w:rsidRDefault="006D74BD" w:rsidP="006D74BD">
            <w:pPr>
              <w:jc w:val="center"/>
              <w:rPr>
                <w:rFonts w:ascii="Calibri" w:hAnsi="Calibri"/>
                <w:b/>
                <w:bCs/>
                <w:color w:val="FFFFFF"/>
                <w:sz w:val="18"/>
                <w:szCs w:val="18"/>
                <w:lang w:eastAsia="es-MX"/>
              </w:rPr>
            </w:pPr>
            <w:r w:rsidRPr="00AD7410">
              <w:rPr>
                <w:rFonts w:ascii="Calibri" w:hAnsi="Calibri"/>
                <w:b/>
                <w:bCs/>
                <w:color w:val="FFFFFF"/>
                <w:sz w:val="18"/>
                <w:szCs w:val="18"/>
                <w:lang w:eastAsia="es-MX"/>
              </w:rPr>
              <w:t>Emisora</w:t>
            </w:r>
          </w:p>
        </w:tc>
        <w:tc>
          <w:tcPr>
            <w:tcW w:w="1288" w:type="pct"/>
            <w:shd w:val="clear" w:color="000000" w:fill="D9007B"/>
            <w:noWrap/>
            <w:vAlign w:val="center"/>
            <w:hideMark/>
          </w:tcPr>
          <w:p w:rsidR="006D74BD" w:rsidRPr="00AD7410" w:rsidRDefault="006D74BD" w:rsidP="006D74BD">
            <w:pPr>
              <w:jc w:val="center"/>
              <w:rPr>
                <w:rFonts w:ascii="Calibri" w:hAnsi="Calibri"/>
                <w:b/>
                <w:bCs/>
                <w:color w:val="FFFFFF"/>
                <w:sz w:val="18"/>
                <w:szCs w:val="18"/>
                <w:lang w:eastAsia="es-MX"/>
              </w:rPr>
            </w:pPr>
            <w:r w:rsidRPr="00AD7410">
              <w:rPr>
                <w:rFonts w:ascii="Calibri" w:hAnsi="Calibri"/>
                <w:b/>
                <w:bCs/>
                <w:color w:val="FFFFFF"/>
                <w:sz w:val="18"/>
                <w:szCs w:val="18"/>
                <w:lang w:eastAsia="es-MX"/>
              </w:rPr>
              <w:t>16-30 Noviembre</w:t>
            </w:r>
          </w:p>
        </w:tc>
        <w:tc>
          <w:tcPr>
            <w:tcW w:w="1135" w:type="pct"/>
            <w:shd w:val="clear" w:color="000000" w:fill="D9007B"/>
            <w:noWrap/>
            <w:vAlign w:val="center"/>
            <w:hideMark/>
          </w:tcPr>
          <w:p w:rsidR="006D74BD" w:rsidRPr="00AD7410" w:rsidRDefault="006D74BD" w:rsidP="006D74BD">
            <w:pPr>
              <w:jc w:val="center"/>
              <w:rPr>
                <w:rFonts w:ascii="Calibri" w:hAnsi="Calibri"/>
                <w:b/>
                <w:bCs/>
                <w:color w:val="FFFFFF"/>
                <w:sz w:val="18"/>
                <w:szCs w:val="18"/>
                <w:lang w:eastAsia="es-MX"/>
              </w:rPr>
            </w:pPr>
            <w:r w:rsidRPr="00AD7410">
              <w:rPr>
                <w:rFonts w:ascii="Calibri" w:hAnsi="Calibri"/>
                <w:b/>
                <w:bCs/>
                <w:color w:val="FFFFFF"/>
                <w:sz w:val="18"/>
                <w:szCs w:val="18"/>
                <w:lang w:eastAsia="es-MX"/>
              </w:rPr>
              <w:t>1-15 Diciembre</w:t>
            </w:r>
          </w:p>
        </w:tc>
      </w:tr>
      <w:tr w:rsidR="006D74BD" w:rsidRPr="00AD7410" w:rsidTr="006D74BD">
        <w:trPr>
          <w:trHeight w:val="324"/>
          <w:jc w:val="center"/>
        </w:trPr>
        <w:tc>
          <w:tcPr>
            <w:tcW w:w="1441" w:type="pct"/>
            <w:shd w:val="clear" w:color="auto" w:fill="auto"/>
            <w:noWrap/>
            <w:vAlign w:val="center"/>
            <w:hideMark/>
          </w:tcPr>
          <w:p w:rsidR="006D74BD" w:rsidRPr="00AD7410" w:rsidRDefault="006D74BD" w:rsidP="006D74BD">
            <w:pPr>
              <w:jc w:val="center"/>
              <w:rPr>
                <w:rFonts w:ascii="Calibri" w:hAnsi="Calibri"/>
                <w:color w:val="000000"/>
                <w:sz w:val="18"/>
                <w:szCs w:val="18"/>
                <w:lang w:eastAsia="es-MX"/>
              </w:rPr>
            </w:pPr>
            <w:r w:rsidRPr="00AD7410">
              <w:rPr>
                <w:rFonts w:ascii="Calibri" w:hAnsi="Calibri"/>
                <w:color w:val="000000"/>
                <w:sz w:val="18"/>
                <w:szCs w:val="18"/>
                <w:lang w:eastAsia="es-MX"/>
              </w:rPr>
              <w:t>Sonora</w:t>
            </w:r>
          </w:p>
        </w:tc>
        <w:tc>
          <w:tcPr>
            <w:tcW w:w="1136" w:type="pct"/>
            <w:shd w:val="clear" w:color="auto" w:fill="auto"/>
            <w:noWrap/>
            <w:vAlign w:val="center"/>
            <w:hideMark/>
          </w:tcPr>
          <w:p w:rsidR="006D74BD" w:rsidRPr="00AD7410" w:rsidRDefault="006D74BD" w:rsidP="006D74BD">
            <w:pPr>
              <w:jc w:val="center"/>
              <w:rPr>
                <w:rFonts w:ascii="Calibri" w:hAnsi="Calibri"/>
                <w:color w:val="000000"/>
                <w:sz w:val="18"/>
                <w:szCs w:val="18"/>
                <w:lang w:eastAsia="es-MX"/>
              </w:rPr>
            </w:pPr>
            <w:r w:rsidRPr="00AD7410">
              <w:rPr>
                <w:rFonts w:ascii="Calibri" w:hAnsi="Calibri"/>
                <w:color w:val="000000"/>
                <w:sz w:val="18"/>
                <w:szCs w:val="18"/>
                <w:lang w:eastAsia="es-MX"/>
              </w:rPr>
              <w:t>XHSPROS-TDT6</w:t>
            </w:r>
          </w:p>
        </w:tc>
        <w:tc>
          <w:tcPr>
            <w:tcW w:w="1288" w:type="pct"/>
            <w:shd w:val="clear" w:color="D9D9D9" w:fill="D9D9D9"/>
            <w:vAlign w:val="center"/>
            <w:hideMark/>
          </w:tcPr>
          <w:p w:rsidR="006D74BD" w:rsidRPr="00AD7410" w:rsidRDefault="006D74BD" w:rsidP="006D74BD">
            <w:pPr>
              <w:jc w:val="center"/>
              <w:rPr>
                <w:rFonts w:ascii="Calibri" w:hAnsi="Calibri"/>
                <w:color w:val="000000"/>
                <w:sz w:val="18"/>
                <w:szCs w:val="18"/>
                <w:lang w:eastAsia="es-MX"/>
              </w:rPr>
            </w:pPr>
            <w:r w:rsidRPr="00AD7410">
              <w:rPr>
                <w:rFonts w:ascii="Calibri" w:hAnsi="Calibri"/>
                <w:color w:val="000000"/>
                <w:sz w:val="18"/>
                <w:szCs w:val="18"/>
                <w:lang w:eastAsia="es-MX"/>
              </w:rPr>
              <w:t>79.05%</w:t>
            </w:r>
          </w:p>
        </w:tc>
        <w:tc>
          <w:tcPr>
            <w:tcW w:w="1135" w:type="pct"/>
            <w:shd w:val="clear" w:color="auto" w:fill="auto"/>
            <w:noWrap/>
            <w:vAlign w:val="center"/>
            <w:hideMark/>
          </w:tcPr>
          <w:p w:rsidR="006D74BD" w:rsidRPr="00AD7410" w:rsidRDefault="006D74BD" w:rsidP="006D74BD">
            <w:pPr>
              <w:jc w:val="center"/>
              <w:rPr>
                <w:rFonts w:ascii="Calibri" w:hAnsi="Calibri"/>
                <w:color w:val="000000"/>
                <w:sz w:val="18"/>
                <w:szCs w:val="18"/>
                <w:lang w:eastAsia="es-MX"/>
              </w:rPr>
            </w:pPr>
            <w:r w:rsidRPr="00AD7410">
              <w:rPr>
                <w:rFonts w:ascii="Calibri" w:hAnsi="Calibri"/>
                <w:color w:val="000000"/>
                <w:sz w:val="18"/>
                <w:szCs w:val="18"/>
                <w:lang w:eastAsia="es-MX"/>
              </w:rPr>
              <w:t>100.00%</w:t>
            </w:r>
          </w:p>
        </w:tc>
      </w:tr>
    </w:tbl>
    <w:p w:rsidR="006D74BD" w:rsidRDefault="006D74BD" w:rsidP="006D74BD">
      <w:pPr>
        <w:pStyle w:val="Sinespaciado"/>
        <w:spacing w:line="360" w:lineRule="auto"/>
        <w:ind w:right="105"/>
        <w:rPr>
          <w:rFonts w:asciiTheme="minorHAnsi" w:hAnsiTheme="minorHAnsi" w:cstheme="minorHAnsi"/>
          <w:b/>
          <w:color w:val="000000"/>
          <w:sz w:val="20"/>
          <w:szCs w:val="18"/>
          <w:lang w:val="es-ES" w:eastAsia="es-ES_tradnl"/>
        </w:rPr>
      </w:pPr>
      <w:r>
        <w:rPr>
          <w:rFonts w:asciiTheme="minorHAnsi" w:hAnsiTheme="minorHAnsi" w:cstheme="minorHAnsi"/>
          <w:b/>
          <w:color w:val="000000"/>
          <w:sz w:val="20"/>
          <w:szCs w:val="18"/>
          <w:lang w:val="es-ES" w:eastAsia="es-ES_tradnl"/>
        </w:rPr>
        <w:t>La Secretaría Técnica está dando seguimiento puntual.</w:t>
      </w:r>
    </w:p>
    <w:p w:rsidR="006D74BD" w:rsidRDefault="006D74BD" w:rsidP="006D74BD">
      <w:pPr>
        <w:pStyle w:val="Sinespaciado"/>
        <w:ind w:right="105"/>
        <w:rPr>
          <w:rFonts w:asciiTheme="minorHAnsi" w:hAnsiTheme="minorHAnsi" w:cstheme="minorHAnsi"/>
          <w:b/>
          <w:color w:val="000000"/>
          <w:sz w:val="20"/>
          <w:szCs w:val="18"/>
          <w:lang w:val="es-ES"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8"/>
        <w:gridCol w:w="2167"/>
        <w:gridCol w:w="2457"/>
        <w:gridCol w:w="2165"/>
      </w:tblGrid>
      <w:tr w:rsidR="006D74BD" w:rsidRPr="00980F45" w:rsidTr="006D74BD">
        <w:trPr>
          <w:trHeight w:val="312"/>
          <w:jc w:val="center"/>
        </w:trPr>
        <w:tc>
          <w:tcPr>
            <w:tcW w:w="1441" w:type="pct"/>
            <w:shd w:val="clear" w:color="000000" w:fill="D9007B"/>
            <w:noWrap/>
            <w:vAlign w:val="center"/>
            <w:hideMark/>
          </w:tcPr>
          <w:p w:rsidR="006D74BD" w:rsidRPr="00980F45" w:rsidRDefault="006D74BD" w:rsidP="006D74BD">
            <w:pPr>
              <w:jc w:val="center"/>
              <w:rPr>
                <w:rFonts w:ascii="Calibri" w:hAnsi="Calibri"/>
                <w:b/>
                <w:bCs/>
                <w:color w:val="FFFFFF"/>
                <w:sz w:val="18"/>
                <w:szCs w:val="18"/>
                <w:lang w:eastAsia="es-MX"/>
              </w:rPr>
            </w:pPr>
            <w:r w:rsidRPr="00980F45">
              <w:rPr>
                <w:rFonts w:ascii="Calibri" w:hAnsi="Calibri"/>
                <w:b/>
                <w:bCs/>
                <w:color w:val="FFFFFF"/>
                <w:sz w:val="18"/>
                <w:szCs w:val="18"/>
                <w:lang w:eastAsia="es-MX"/>
              </w:rPr>
              <w:t>Entidad federativa</w:t>
            </w:r>
          </w:p>
        </w:tc>
        <w:tc>
          <w:tcPr>
            <w:tcW w:w="1136" w:type="pct"/>
            <w:shd w:val="clear" w:color="000000" w:fill="D9007B"/>
            <w:noWrap/>
            <w:vAlign w:val="center"/>
            <w:hideMark/>
          </w:tcPr>
          <w:p w:rsidR="006D74BD" w:rsidRPr="00980F45" w:rsidRDefault="006D74BD" w:rsidP="006D74BD">
            <w:pPr>
              <w:jc w:val="center"/>
              <w:rPr>
                <w:rFonts w:ascii="Calibri" w:hAnsi="Calibri"/>
                <w:b/>
                <w:bCs/>
                <w:color w:val="FFFFFF"/>
                <w:sz w:val="18"/>
                <w:szCs w:val="18"/>
                <w:lang w:eastAsia="es-MX"/>
              </w:rPr>
            </w:pPr>
            <w:r w:rsidRPr="00980F45">
              <w:rPr>
                <w:rFonts w:ascii="Calibri" w:hAnsi="Calibri"/>
                <w:b/>
                <w:bCs/>
                <w:color w:val="FFFFFF"/>
                <w:sz w:val="18"/>
                <w:szCs w:val="18"/>
                <w:lang w:eastAsia="es-MX"/>
              </w:rPr>
              <w:t>Emisora</w:t>
            </w:r>
          </w:p>
        </w:tc>
        <w:tc>
          <w:tcPr>
            <w:tcW w:w="1288" w:type="pct"/>
            <w:shd w:val="clear" w:color="000000" w:fill="D9007B"/>
            <w:noWrap/>
            <w:vAlign w:val="center"/>
            <w:hideMark/>
          </w:tcPr>
          <w:p w:rsidR="006D74BD" w:rsidRPr="00980F45" w:rsidRDefault="006D74BD" w:rsidP="006D74BD">
            <w:pPr>
              <w:jc w:val="center"/>
              <w:rPr>
                <w:rFonts w:ascii="Calibri" w:hAnsi="Calibri"/>
                <w:b/>
                <w:bCs/>
                <w:color w:val="FFFFFF"/>
                <w:sz w:val="18"/>
                <w:szCs w:val="18"/>
                <w:lang w:eastAsia="es-MX"/>
              </w:rPr>
            </w:pPr>
            <w:r w:rsidRPr="00980F45">
              <w:rPr>
                <w:rFonts w:ascii="Calibri" w:hAnsi="Calibri"/>
                <w:b/>
                <w:bCs/>
                <w:color w:val="FFFFFF"/>
                <w:sz w:val="18"/>
                <w:szCs w:val="18"/>
                <w:lang w:eastAsia="es-MX"/>
              </w:rPr>
              <w:t>16-30 Noviembre</w:t>
            </w:r>
          </w:p>
        </w:tc>
        <w:tc>
          <w:tcPr>
            <w:tcW w:w="1135" w:type="pct"/>
            <w:shd w:val="clear" w:color="000000" w:fill="D9007B"/>
            <w:noWrap/>
            <w:vAlign w:val="center"/>
            <w:hideMark/>
          </w:tcPr>
          <w:p w:rsidR="006D74BD" w:rsidRPr="00980F45" w:rsidRDefault="006D74BD" w:rsidP="006D74BD">
            <w:pPr>
              <w:jc w:val="center"/>
              <w:rPr>
                <w:rFonts w:ascii="Calibri" w:hAnsi="Calibri"/>
                <w:b/>
                <w:bCs/>
                <w:color w:val="FFFFFF"/>
                <w:sz w:val="18"/>
                <w:szCs w:val="18"/>
                <w:lang w:eastAsia="es-MX"/>
              </w:rPr>
            </w:pPr>
            <w:r w:rsidRPr="00980F45">
              <w:rPr>
                <w:rFonts w:ascii="Calibri" w:hAnsi="Calibri"/>
                <w:b/>
                <w:bCs/>
                <w:color w:val="FFFFFF"/>
                <w:sz w:val="18"/>
                <w:szCs w:val="18"/>
                <w:lang w:eastAsia="es-MX"/>
              </w:rPr>
              <w:t>1-15 Diciembre</w:t>
            </w:r>
          </w:p>
        </w:tc>
      </w:tr>
      <w:tr w:rsidR="006D74BD" w:rsidRPr="00980F45" w:rsidTr="006D74BD">
        <w:trPr>
          <w:trHeight w:val="324"/>
          <w:jc w:val="center"/>
        </w:trPr>
        <w:tc>
          <w:tcPr>
            <w:tcW w:w="1441" w:type="pct"/>
            <w:shd w:val="clear" w:color="auto" w:fill="auto"/>
            <w:noWrap/>
            <w:vAlign w:val="center"/>
            <w:hideMark/>
          </w:tcPr>
          <w:p w:rsidR="006D74BD" w:rsidRPr="00980F45" w:rsidRDefault="006D74BD" w:rsidP="006D74BD">
            <w:pPr>
              <w:jc w:val="center"/>
              <w:rPr>
                <w:rFonts w:ascii="Calibri" w:hAnsi="Calibri"/>
                <w:color w:val="000000"/>
                <w:sz w:val="18"/>
                <w:szCs w:val="18"/>
                <w:lang w:eastAsia="es-MX"/>
              </w:rPr>
            </w:pPr>
            <w:r w:rsidRPr="00980F45">
              <w:rPr>
                <w:rFonts w:ascii="Calibri" w:hAnsi="Calibri"/>
                <w:color w:val="000000"/>
                <w:sz w:val="18"/>
                <w:szCs w:val="18"/>
                <w:lang w:eastAsia="es-MX"/>
              </w:rPr>
              <w:t>Sonora</w:t>
            </w:r>
          </w:p>
        </w:tc>
        <w:tc>
          <w:tcPr>
            <w:tcW w:w="1136" w:type="pct"/>
            <w:shd w:val="clear" w:color="auto" w:fill="auto"/>
            <w:noWrap/>
            <w:vAlign w:val="center"/>
            <w:hideMark/>
          </w:tcPr>
          <w:p w:rsidR="006D74BD" w:rsidRPr="00980F45" w:rsidRDefault="006D74BD" w:rsidP="006D74BD">
            <w:pPr>
              <w:jc w:val="center"/>
              <w:rPr>
                <w:rFonts w:ascii="Calibri" w:hAnsi="Calibri"/>
                <w:color w:val="000000"/>
                <w:sz w:val="18"/>
                <w:szCs w:val="18"/>
                <w:lang w:eastAsia="es-MX"/>
              </w:rPr>
            </w:pPr>
            <w:r w:rsidRPr="00980F45">
              <w:rPr>
                <w:rFonts w:ascii="Calibri" w:hAnsi="Calibri"/>
                <w:color w:val="000000"/>
                <w:sz w:val="18"/>
                <w:szCs w:val="18"/>
                <w:lang w:eastAsia="es-MX"/>
              </w:rPr>
              <w:t>XEMW-AM</w:t>
            </w:r>
          </w:p>
        </w:tc>
        <w:tc>
          <w:tcPr>
            <w:tcW w:w="1288" w:type="pct"/>
            <w:shd w:val="clear" w:color="auto" w:fill="auto"/>
            <w:noWrap/>
            <w:vAlign w:val="center"/>
            <w:hideMark/>
          </w:tcPr>
          <w:p w:rsidR="006D74BD" w:rsidRPr="00980F45" w:rsidRDefault="006D74BD" w:rsidP="006D74BD">
            <w:pPr>
              <w:jc w:val="center"/>
              <w:rPr>
                <w:rFonts w:ascii="Calibri" w:hAnsi="Calibri"/>
                <w:color w:val="000000"/>
                <w:sz w:val="18"/>
                <w:szCs w:val="18"/>
                <w:lang w:eastAsia="es-MX"/>
              </w:rPr>
            </w:pPr>
            <w:r w:rsidRPr="00980F45">
              <w:rPr>
                <w:rFonts w:ascii="Calibri" w:hAnsi="Calibri"/>
                <w:color w:val="000000"/>
                <w:sz w:val="18"/>
                <w:szCs w:val="18"/>
                <w:lang w:eastAsia="es-MX"/>
              </w:rPr>
              <w:t>99.56%</w:t>
            </w:r>
          </w:p>
        </w:tc>
        <w:tc>
          <w:tcPr>
            <w:tcW w:w="1135" w:type="pct"/>
            <w:shd w:val="clear" w:color="D9D9D9" w:fill="D9D9D9"/>
            <w:vAlign w:val="center"/>
            <w:hideMark/>
          </w:tcPr>
          <w:p w:rsidR="006D74BD" w:rsidRPr="00980F45" w:rsidRDefault="006D74BD" w:rsidP="006D74BD">
            <w:pPr>
              <w:jc w:val="center"/>
              <w:rPr>
                <w:rFonts w:ascii="Calibri" w:hAnsi="Calibri"/>
                <w:color w:val="000000"/>
                <w:sz w:val="18"/>
                <w:szCs w:val="18"/>
                <w:lang w:eastAsia="es-MX"/>
              </w:rPr>
            </w:pPr>
            <w:r w:rsidRPr="00980F45">
              <w:rPr>
                <w:rFonts w:ascii="Calibri" w:hAnsi="Calibri"/>
                <w:color w:val="000000"/>
                <w:sz w:val="18"/>
                <w:szCs w:val="18"/>
                <w:lang w:eastAsia="es-MX"/>
              </w:rPr>
              <w:t>68.00%</w:t>
            </w:r>
          </w:p>
        </w:tc>
      </w:tr>
    </w:tbl>
    <w:p w:rsidR="006D74BD" w:rsidRDefault="006D74BD" w:rsidP="006D74BD">
      <w:pPr>
        <w:pStyle w:val="Sinespaciado"/>
        <w:ind w:right="105"/>
        <w:rPr>
          <w:rFonts w:asciiTheme="minorHAnsi" w:hAnsiTheme="minorHAnsi" w:cstheme="minorHAnsi"/>
          <w:b/>
          <w:color w:val="000000"/>
          <w:sz w:val="20"/>
          <w:szCs w:val="18"/>
          <w:lang w:val="es-ES" w:eastAsia="es-ES_tradnl"/>
        </w:rPr>
      </w:pPr>
      <w:r w:rsidRPr="006D74BD">
        <w:rPr>
          <w:rFonts w:asciiTheme="minorHAnsi" w:hAnsiTheme="minorHAnsi" w:cstheme="minorHAnsi"/>
          <w:b/>
          <w:color w:val="000000"/>
          <w:sz w:val="20"/>
          <w:szCs w:val="18"/>
          <w:lang w:val="es-ES" w:eastAsia="es-ES_tradnl"/>
        </w:rPr>
        <w:t>La emisora XEMW-AM ofreció la reprogramación de los promocionales omitidos, de los cuales se transmitieron 4, con lo que alcanza un cumplimiento del 71.55%.</w:t>
      </w:r>
    </w:p>
    <w:p w:rsidR="006D74BD" w:rsidRDefault="006D74BD" w:rsidP="006D74BD">
      <w:pPr>
        <w:pStyle w:val="Sinespaciado"/>
        <w:ind w:right="105"/>
        <w:rPr>
          <w:rFonts w:asciiTheme="minorHAnsi" w:hAnsiTheme="minorHAnsi" w:cstheme="minorHAnsi"/>
          <w:b/>
          <w:color w:val="000000"/>
          <w:sz w:val="20"/>
          <w:szCs w:val="18"/>
          <w:lang w:val="es-ES"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8"/>
        <w:gridCol w:w="2167"/>
        <w:gridCol w:w="2457"/>
        <w:gridCol w:w="2165"/>
      </w:tblGrid>
      <w:tr w:rsidR="006D74BD" w:rsidRPr="00AE571E" w:rsidTr="006D74BD">
        <w:trPr>
          <w:trHeight w:val="312"/>
          <w:jc w:val="center"/>
        </w:trPr>
        <w:tc>
          <w:tcPr>
            <w:tcW w:w="1441" w:type="pct"/>
            <w:shd w:val="clear" w:color="000000" w:fill="D9007B"/>
            <w:noWrap/>
            <w:vAlign w:val="center"/>
            <w:hideMark/>
          </w:tcPr>
          <w:p w:rsidR="006D74BD" w:rsidRPr="00AE571E" w:rsidRDefault="006D74BD" w:rsidP="006D74BD">
            <w:pPr>
              <w:jc w:val="center"/>
              <w:rPr>
                <w:rFonts w:ascii="Calibri" w:hAnsi="Calibri"/>
                <w:b/>
                <w:bCs/>
                <w:color w:val="FFFFFF"/>
                <w:sz w:val="18"/>
                <w:szCs w:val="18"/>
                <w:lang w:eastAsia="es-MX"/>
              </w:rPr>
            </w:pPr>
            <w:r w:rsidRPr="00AE571E">
              <w:rPr>
                <w:rFonts w:ascii="Calibri" w:hAnsi="Calibri"/>
                <w:b/>
                <w:bCs/>
                <w:color w:val="FFFFFF"/>
                <w:sz w:val="18"/>
                <w:szCs w:val="18"/>
                <w:lang w:eastAsia="es-MX"/>
              </w:rPr>
              <w:t>Entidad federativa</w:t>
            </w:r>
          </w:p>
        </w:tc>
        <w:tc>
          <w:tcPr>
            <w:tcW w:w="1136" w:type="pct"/>
            <w:shd w:val="clear" w:color="000000" w:fill="D9007B"/>
            <w:noWrap/>
            <w:vAlign w:val="center"/>
            <w:hideMark/>
          </w:tcPr>
          <w:p w:rsidR="006D74BD" w:rsidRPr="00AE571E" w:rsidRDefault="006D74BD" w:rsidP="006D74BD">
            <w:pPr>
              <w:jc w:val="center"/>
              <w:rPr>
                <w:rFonts w:ascii="Calibri" w:hAnsi="Calibri"/>
                <w:b/>
                <w:bCs/>
                <w:color w:val="FFFFFF"/>
                <w:sz w:val="18"/>
                <w:szCs w:val="18"/>
                <w:lang w:eastAsia="es-MX"/>
              </w:rPr>
            </w:pPr>
            <w:r w:rsidRPr="00AE571E">
              <w:rPr>
                <w:rFonts w:ascii="Calibri" w:hAnsi="Calibri"/>
                <w:b/>
                <w:bCs/>
                <w:color w:val="FFFFFF"/>
                <w:sz w:val="18"/>
                <w:szCs w:val="18"/>
                <w:lang w:eastAsia="es-MX"/>
              </w:rPr>
              <w:t>Emisora</w:t>
            </w:r>
          </w:p>
        </w:tc>
        <w:tc>
          <w:tcPr>
            <w:tcW w:w="1288" w:type="pct"/>
            <w:shd w:val="clear" w:color="000000" w:fill="D9007B"/>
            <w:noWrap/>
            <w:vAlign w:val="center"/>
            <w:hideMark/>
          </w:tcPr>
          <w:p w:rsidR="006D74BD" w:rsidRPr="00AE571E" w:rsidRDefault="006D74BD" w:rsidP="006D74BD">
            <w:pPr>
              <w:jc w:val="center"/>
              <w:rPr>
                <w:rFonts w:ascii="Calibri" w:hAnsi="Calibri"/>
                <w:b/>
                <w:bCs/>
                <w:color w:val="FFFFFF"/>
                <w:sz w:val="18"/>
                <w:szCs w:val="18"/>
                <w:lang w:eastAsia="es-MX"/>
              </w:rPr>
            </w:pPr>
            <w:r w:rsidRPr="00AE571E">
              <w:rPr>
                <w:rFonts w:ascii="Calibri" w:hAnsi="Calibri"/>
                <w:b/>
                <w:bCs/>
                <w:color w:val="FFFFFF"/>
                <w:sz w:val="18"/>
                <w:szCs w:val="18"/>
                <w:lang w:eastAsia="es-MX"/>
              </w:rPr>
              <w:t>16-30 Noviembre</w:t>
            </w:r>
          </w:p>
        </w:tc>
        <w:tc>
          <w:tcPr>
            <w:tcW w:w="1135" w:type="pct"/>
            <w:shd w:val="clear" w:color="000000" w:fill="D9007B"/>
            <w:noWrap/>
            <w:vAlign w:val="center"/>
            <w:hideMark/>
          </w:tcPr>
          <w:p w:rsidR="006D74BD" w:rsidRPr="00AE571E" w:rsidRDefault="006D74BD" w:rsidP="006D74BD">
            <w:pPr>
              <w:jc w:val="center"/>
              <w:rPr>
                <w:rFonts w:ascii="Calibri" w:hAnsi="Calibri"/>
                <w:b/>
                <w:bCs/>
                <w:color w:val="FFFFFF"/>
                <w:sz w:val="18"/>
                <w:szCs w:val="18"/>
                <w:lang w:eastAsia="es-MX"/>
              </w:rPr>
            </w:pPr>
            <w:r w:rsidRPr="00AE571E">
              <w:rPr>
                <w:rFonts w:ascii="Calibri" w:hAnsi="Calibri"/>
                <w:b/>
                <w:bCs/>
                <w:color w:val="FFFFFF"/>
                <w:sz w:val="18"/>
                <w:szCs w:val="18"/>
                <w:lang w:eastAsia="es-MX"/>
              </w:rPr>
              <w:t>1-15 Diciembre</w:t>
            </w:r>
          </w:p>
        </w:tc>
      </w:tr>
      <w:tr w:rsidR="006D74BD" w:rsidRPr="00AE571E" w:rsidTr="006D74BD">
        <w:trPr>
          <w:trHeight w:val="324"/>
          <w:jc w:val="center"/>
        </w:trPr>
        <w:tc>
          <w:tcPr>
            <w:tcW w:w="1441" w:type="pct"/>
            <w:shd w:val="clear" w:color="auto" w:fill="auto"/>
            <w:noWrap/>
            <w:vAlign w:val="center"/>
            <w:hideMark/>
          </w:tcPr>
          <w:p w:rsidR="006D74BD" w:rsidRPr="00AE571E" w:rsidRDefault="006D74BD" w:rsidP="006D74BD">
            <w:pPr>
              <w:jc w:val="center"/>
              <w:rPr>
                <w:rFonts w:ascii="Calibri" w:hAnsi="Calibri"/>
                <w:color w:val="000000"/>
                <w:sz w:val="18"/>
                <w:szCs w:val="18"/>
                <w:lang w:eastAsia="es-MX"/>
              </w:rPr>
            </w:pPr>
            <w:r w:rsidRPr="00AE571E">
              <w:rPr>
                <w:rFonts w:ascii="Calibri" w:hAnsi="Calibri"/>
                <w:color w:val="000000"/>
                <w:sz w:val="18"/>
                <w:szCs w:val="18"/>
                <w:lang w:eastAsia="es-MX"/>
              </w:rPr>
              <w:t>Sonora</w:t>
            </w:r>
          </w:p>
        </w:tc>
        <w:tc>
          <w:tcPr>
            <w:tcW w:w="1136" w:type="pct"/>
            <w:shd w:val="clear" w:color="auto" w:fill="auto"/>
            <w:noWrap/>
            <w:vAlign w:val="center"/>
          </w:tcPr>
          <w:p w:rsidR="006D74BD" w:rsidRDefault="006D74BD" w:rsidP="006D74BD">
            <w:pPr>
              <w:jc w:val="center"/>
              <w:rPr>
                <w:rFonts w:ascii="Calibri" w:hAnsi="Calibri"/>
                <w:color w:val="000000"/>
                <w:sz w:val="18"/>
                <w:szCs w:val="18"/>
              </w:rPr>
            </w:pPr>
            <w:r>
              <w:rPr>
                <w:rFonts w:ascii="Calibri" w:hAnsi="Calibri"/>
                <w:color w:val="000000"/>
                <w:sz w:val="18"/>
                <w:szCs w:val="18"/>
              </w:rPr>
              <w:t>XHNAS-FM</w:t>
            </w:r>
          </w:p>
        </w:tc>
        <w:tc>
          <w:tcPr>
            <w:tcW w:w="1288" w:type="pct"/>
            <w:shd w:val="clear" w:color="auto" w:fill="auto"/>
            <w:noWrap/>
            <w:vAlign w:val="center"/>
          </w:tcPr>
          <w:p w:rsidR="006D74BD" w:rsidRDefault="006D74BD" w:rsidP="006D74BD">
            <w:pPr>
              <w:jc w:val="center"/>
              <w:rPr>
                <w:rFonts w:ascii="Calibri" w:hAnsi="Calibri"/>
                <w:color w:val="000000"/>
                <w:sz w:val="18"/>
                <w:szCs w:val="18"/>
              </w:rPr>
            </w:pPr>
            <w:r>
              <w:rPr>
                <w:rFonts w:ascii="Calibri" w:hAnsi="Calibri"/>
                <w:color w:val="000000"/>
                <w:sz w:val="18"/>
                <w:szCs w:val="18"/>
              </w:rPr>
              <w:t>99.11%</w:t>
            </w:r>
          </w:p>
        </w:tc>
        <w:tc>
          <w:tcPr>
            <w:tcW w:w="1135" w:type="pct"/>
            <w:shd w:val="clear" w:color="D9D9D9" w:fill="D9D9D9"/>
            <w:vAlign w:val="center"/>
          </w:tcPr>
          <w:p w:rsidR="006D74BD" w:rsidRDefault="006D74BD" w:rsidP="006D74BD">
            <w:pPr>
              <w:jc w:val="center"/>
              <w:rPr>
                <w:rFonts w:ascii="Calibri" w:hAnsi="Calibri"/>
                <w:color w:val="000000"/>
                <w:sz w:val="18"/>
                <w:szCs w:val="18"/>
              </w:rPr>
            </w:pPr>
            <w:r>
              <w:rPr>
                <w:rFonts w:ascii="Calibri" w:hAnsi="Calibri"/>
                <w:color w:val="000000"/>
                <w:sz w:val="18"/>
                <w:szCs w:val="18"/>
              </w:rPr>
              <w:t>76.89%</w:t>
            </w:r>
          </w:p>
        </w:tc>
      </w:tr>
    </w:tbl>
    <w:p w:rsidR="006D74BD" w:rsidRPr="006D74BD" w:rsidRDefault="006D74BD" w:rsidP="006D74BD">
      <w:pPr>
        <w:pStyle w:val="Sinespaciado"/>
        <w:ind w:right="105"/>
        <w:rPr>
          <w:rFonts w:asciiTheme="minorHAnsi" w:hAnsiTheme="minorHAnsi" w:cstheme="minorHAnsi"/>
          <w:b/>
          <w:color w:val="000000"/>
          <w:sz w:val="20"/>
          <w:szCs w:val="18"/>
          <w:lang w:val="es-ES" w:eastAsia="es-ES_tradnl"/>
        </w:rPr>
      </w:pPr>
      <w:r w:rsidRPr="006D74BD">
        <w:rPr>
          <w:rFonts w:asciiTheme="minorHAnsi" w:hAnsiTheme="minorHAnsi" w:cstheme="minorHAnsi"/>
          <w:b/>
          <w:color w:val="000000"/>
          <w:sz w:val="20"/>
          <w:szCs w:val="18"/>
          <w:lang w:val="es-ES" w:eastAsia="es-ES_tradnl"/>
        </w:rPr>
        <w:t>La emisora XHNAS-FM ofreció la reprogramación de los promocionales omitidos, de los cuales se transmitieron 4, con lo que alcanza un cumplimiento del 78.66%.</w:t>
      </w:r>
    </w:p>
    <w:p w:rsidR="006D74BD" w:rsidRPr="006D74BD" w:rsidRDefault="006D74BD" w:rsidP="006D74BD">
      <w:pPr>
        <w:pStyle w:val="Sinespaciado"/>
        <w:ind w:right="105"/>
        <w:rPr>
          <w:rFonts w:asciiTheme="minorHAnsi" w:hAnsiTheme="minorHAnsi" w:cstheme="minorHAnsi"/>
          <w:b/>
          <w:color w:val="000000"/>
          <w:sz w:val="20"/>
          <w:szCs w:val="18"/>
          <w:lang w:val="es-ES"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8"/>
        <w:gridCol w:w="2167"/>
        <w:gridCol w:w="2457"/>
        <w:gridCol w:w="2165"/>
      </w:tblGrid>
      <w:tr w:rsidR="006D74BD" w:rsidRPr="00710FCB" w:rsidTr="006D74BD">
        <w:trPr>
          <w:trHeight w:val="312"/>
          <w:jc w:val="center"/>
        </w:trPr>
        <w:tc>
          <w:tcPr>
            <w:tcW w:w="1441" w:type="pct"/>
            <w:shd w:val="clear" w:color="000000" w:fill="D9007B"/>
            <w:noWrap/>
            <w:vAlign w:val="center"/>
            <w:hideMark/>
          </w:tcPr>
          <w:p w:rsidR="006D74BD" w:rsidRPr="00710FCB" w:rsidRDefault="006D74BD" w:rsidP="006D74BD">
            <w:pPr>
              <w:jc w:val="center"/>
              <w:rPr>
                <w:rFonts w:ascii="Calibri" w:hAnsi="Calibri"/>
                <w:b/>
                <w:bCs/>
                <w:color w:val="FFFFFF"/>
                <w:sz w:val="18"/>
                <w:szCs w:val="18"/>
                <w:lang w:eastAsia="es-MX"/>
              </w:rPr>
            </w:pPr>
            <w:r w:rsidRPr="00710FCB">
              <w:rPr>
                <w:rFonts w:ascii="Calibri" w:hAnsi="Calibri"/>
                <w:b/>
                <w:bCs/>
                <w:color w:val="FFFFFF"/>
                <w:sz w:val="18"/>
                <w:szCs w:val="18"/>
                <w:lang w:eastAsia="es-MX"/>
              </w:rPr>
              <w:t>Entidad federativa</w:t>
            </w:r>
          </w:p>
        </w:tc>
        <w:tc>
          <w:tcPr>
            <w:tcW w:w="1136" w:type="pct"/>
            <w:shd w:val="clear" w:color="000000" w:fill="D9007B"/>
            <w:noWrap/>
            <w:vAlign w:val="center"/>
            <w:hideMark/>
          </w:tcPr>
          <w:p w:rsidR="006D74BD" w:rsidRPr="00710FCB" w:rsidRDefault="006D74BD" w:rsidP="006D74BD">
            <w:pPr>
              <w:jc w:val="center"/>
              <w:rPr>
                <w:rFonts w:ascii="Calibri" w:hAnsi="Calibri"/>
                <w:b/>
                <w:bCs/>
                <w:color w:val="FFFFFF"/>
                <w:sz w:val="18"/>
                <w:szCs w:val="18"/>
                <w:lang w:eastAsia="es-MX"/>
              </w:rPr>
            </w:pPr>
            <w:r w:rsidRPr="00710FCB">
              <w:rPr>
                <w:rFonts w:ascii="Calibri" w:hAnsi="Calibri"/>
                <w:b/>
                <w:bCs/>
                <w:color w:val="FFFFFF"/>
                <w:sz w:val="18"/>
                <w:szCs w:val="18"/>
                <w:lang w:eastAsia="es-MX"/>
              </w:rPr>
              <w:t>Emisora</w:t>
            </w:r>
          </w:p>
        </w:tc>
        <w:tc>
          <w:tcPr>
            <w:tcW w:w="1288" w:type="pct"/>
            <w:shd w:val="clear" w:color="000000" w:fill="D9007B"/>
            <w:noWrap/>
            <w:vAlign w:val="center"/>
            <w:hideMark/>
          </w:tcPr>
          <w:p w:rsidR="006D74BD" w:rsidRPr="00710FCB" w:rsidRDefault="006D74BD" w:rsidP="006D74BD">
            <w:pPr>
              <w:jc w:val="center"/>
              <w:rPr>
                <w:rFonts w:ascii="Calibri" w:hAnsi="Calibri"/>
                <w:b/>
                <w:bCs/>
                <w:color w:val="FFFFFF"/>
                <w:sz w:val="18"/>
                <w:szCs w:val="18"/>
                <w:lang w:eastAsia="es-MX"/>
              </w:rPr>
            </w:pPr>
            <w:r w:rsidRPr="00710FCB">
              <w:rPr>
                <w:rFonts w:ascii="Calibri" w:hAnsi="Calibri"/>
                <w:b/>
                <w:bCs/>
                <w:color w:val="FFFFFF"/>
                <w:sz w:val="18"/>
                <w:szCs w:val="18"/>
                <w:lang w:eastAsia="es-MX"/>
              </w:rPr>
              <w:t>16-30 Noviembre</w:t>
            </w:r>
          </w:p>
        </w:tc>
        <w:tc>
          <w:tcPr>
            <w:tcW w:w="1135" w:type="pct"/>
            <w:shd w:val="clear" w:color="000000" w:fill="D9007B"/>
            <w:noWrap/>
            <w:vAlign w:val="center"/>
            <w:hideMark/>
          </w:tcPr>
          <w:p w:rsidR="006D74BD" w:rsidRPr="00710FCB" w:rsidRDefault="006D74BD" w:rsidP="006D74BD">
            <w:pPr>
              <w:jc w:val="center"/>
              <w:rPr>
                <w:rFonts w:ascii="Calibri" w:hAnsi="Calibri"/>
                <w:b/>
                <w:bCs/>
                <w:color w:val="FFFFFF"/>
                <w:sz w:val="18"/>
                <w:szCs w:val="18"/>
                <w:lang w:eastAsia="es-MX"/>
              </w:rPr>
            </w:pPr>
            <w:r w:rsidRPr="00710FCB">
              <w:rPr>
                <w:rFonts w:ascii="Calibri" w:hAnsi="Calibri"/>
                <w:b/>
                <w:bCs/>
                <w:color w:val="FFFFFF"/>
                <w:sz w:val="18"/>
                <w:szCs w:val="18"/>
                <w:lang w:eastAsia="es-MX"/>
              </w:rPr>
              <w:t>1-15 Diciembre</w:t>
            </w:r>
          </w:p>
        </w:tc>
      </w:tr>
      <w:tr w:rsidR="006D74BD" w:rsidRPr="00710FCB" w:rsidTr="006D74BD">
        <w:trPr>
          <w:trHeight w:val="324"/>
          <w:jc w:val="center"/>
        </w:trPr>
        <w:tc>
          <w:tcPr>
            <w:tcW w:w="1441" w:type="pct"/>
            <w:shd w:val="clear" w:color="auto" w:fill="auto"/>
            <w:noWrap/>
            <w:vAlign w:val="center"/>
            <w:hideMark/>
          </w:tcPr>
          <w:p w:rsidR="006D74BD" w:rsidRPr="00710FCB" w:rsidRDefault="006D74BD" w:rsidP="006D74BD">
            <w:pPr>
              <w:jc w:val="center"/>
              <w:rPr>
                <w:rFonts w:ascii="Calibri" w:hAnsi="Calibri"/>
                <w:color w:val="000000"/>
                <w:sz w:val="18"/>
                <w:szCs w:val="18"/>
                <w:lang w:eastAsia="es-MX"/>
              </w:rPr>
            </w:pPr>
            <w:r w:rsidRPr="00710FCB">
              <w:rPr>
                <w:rFonts w:ascii="Calibri" w:hAnsi="Calibri"/>
                <w:color w:val="000000"/>
                <w:sz w:val="18"/>
                <w:szCs w:val="18"/>
                <w:lang w:eastAsia="es-MX"/>
              </w:rPr>
              <w:t>Tamaulipas</w:t>
            </w:r>
          </w:p>
        </w:tc>
        <w:tc>
          <w:tcPr>
            <w:tcW w:w="1136" w:type="pct"/>
            <w:shd w:val="clear" w:color="auto" w:fill="auto"/>
            <w:noWrap/>
            <w:vAlign w:val="center"/>
            <w:hideMark/>
          </w:tcPr>
          <w:p w:rsidR="006D74BD" w:rsidRPr="00710FCB" w:rsidRDefault="006D74BD" w:rsidP="006D74BD">
            <w:pPr>
              <w:jc w:val="center"/>
              <w:rPr>
                <w:rFonts w:ascii="Calibri" w:hAnsi="Calibri"/>
                <w:color w:val="000000"/>
                <w:sz w:val="18"/>
                <w:szCs w:val="18"/>
                <w:lang w:eastAsia="es-MX"/>
              </w:rPr>
            </w:pPr>
            <w:r w:rsidRPr="00710FCB">
              <w:rPr>
                <w:rFonts w:ascii="Calibri" w:hAnsi="Calibri"/>
                <w:color w:val="000000"/>
                <w:sz w:val="18"/>
                <w:szCs w:val="18"/>
                <w:lang w:eastAsia="es-MX"/>
              </w:rPr>
              <w:t>XHVTV-TDT4</w:t>
            </w:r>
          </w:p>
        </w:tc>
        <w:tc>
          <w:tcPr>
            <w:tcW w:w="1288" w:type="pct"/>
            <w:shd w:val="clear" w:color="D9D9D9" w:fill="D9D9D9"/>
            <w:vAlign w:val="center"/>
            <w:hideMark/>
          </w:tcPr>
          <w:p w:rsidR="006D74BD" w:rsidRPr="00710FCB" w:rsidRDefault="006D74BD" w:rsidP="006D74BD">
            <w:pPr>
              <w:jc w:val="center"/>
              <w:rPr>
                <w:rFonts w:ascii="Calibri" w:hAnsi="Calibri"/>
                <w:color w:val="000000"/>
                <w:sz w:val="18"/>
                <w:szCs w:val="18"/>
                <w:lang w:eastAsia="es-MX"/>
              </w:rPr>
            </w:pPr>
            <w:r w:rsidRPr="00710FCB">
              <w:rPr>
                <w:rFonts w:ascii="Calibri" w:hAnsi="Calibri"/>
                <w:color w:val="000000"/>
                <w:sz w:val="18"/>
                <w:szCs w:val="18"/>
                <w:lang w:eastAsia="es-MX"/>
              </w:rPr>
              <w:t>78.79%</w:t>
            </w:r>
          </w:p>
        </w:tc>
        <w:tc>
          <w:tcPr>
            <w:tcW w:w="1135" w:type="pct"/>
            <w:shd w:val="clear" w:color="D9D9D9" w:fill="D9D9D9"/>
            <w:vAlign w:val="center"/>
            <w:hideMark/>
          </w:tcPr>
          <w:p w:rsidR="006D74BD" w:rsidRPr="00710FCB" w:rsidRDefault="006D74BD" w:rsidP="006D74BD">
            <w:pPr>
              <w:jc w:val="center"/>
              <w:rPr>
                <w:rFonts w:ascii="Calibri" w:hAnsi="Calibri"/>
                <w:color w:val="000000"/>
                <w:sz w:val="18"/>
                <w:szCs w:val="18"/>
                <w:lang w:eastAsia="es-MX"/>
              </w:rPr>
            </w:pPr>
            <w:r w:rsidRPr="00710FCB">
              <w:rPr>
                <w:rFonts w:ascii="Calibri" w:hAnsi="Calibri"/>
                <w:color w:val="000000"/>
                <w:sz w:val="18"/>
                <w:szCs w:val="18"/>
                <w:lang w:eastAsia="es-MX"/>
              </w:rPr>
              <w:t>64.24%</w:t>
            </w:r>
          </w:p>
        </w:tc>
      </w:tr>
    </w:tbl>
    <w:p w:rsidR="006D74BD" w:rsidRPr="006D74BD" w:rsidRDefault="006D74BD" w:rsidP="006D74BD">
      <w:pPr>
        <w:pStyle w:val="Sinespaciado"/>
        <w:ind w:right="105"/>
        <w:rPr>
          <w:rFonts w:asciiTheme="minorHAnsi" w:hAnsiTheme="minorHAnsi" w:cstheme="minorHAnsi"/>
          <w:b/>
          <w:color w:val="000000"/>
          <w:sz w:val="20"/>
          <w:szCs w:val="18"/>
          <w:lang w:val="es-ES" w:eastAsia="es-ES_tradnl"/>
        </w:rPr>
      </w:pPr>
      <w:r w:rsidRPr="006D74BD">
        <w:rPr>
          <w:rFonts w:asciiTheme="minorHAnsi" w:hAnsiTheme="minorHAnsi" w:cstheme="minorHAnsi"/>
          <w:b/>
          <w:color w:val="000000"/>
          <w:sz w:val="20"/>
          <w:szCs w:val="18"/>
          <w:lang w:val="es-ES" w:eastAsia="es-ES_tradnl"/>
        </w:rPr>
        <w:t>La emisora XHVTV-TDT4 ofreció la reprogramación de los promocionales omitidos, de los cuales se transmitieron 86, con lo que alcanza un cumplimiento acumulado del 97.57%.</w:t>
      </w:r>
    </w:p>
    <w:p w:rsidR="006D74BD" w:rsidRPr="006D74BD" w:rsidRDefault="006D74BD" w:rsidP="006D74BD">
      <w:pPr>
        <w:pStyle w:val="Sinespaciado"/>
        <w:ind w:right="105"/>
        <w:rPr>
          <w:rFonts w:asciiTheme="minorHAnsi" w:hAnsiTheme="minorHAnsi" w:cstheme="minorHAnsi"/>
          <w:b/>
          <w:color w:val="000000"/>
          <w:sz w:val="20"/>
          <w:szCs w:val="18"/>
          <w:lang w:val="es-ES"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8"/>
        <w:gridCol w:w="2167"/>
        <w:gridCol w:w="2457"/>
        <w:gridCol w:w="2165"/>
      </w:tblGrid>
      <w:tr w:rsidR="006D74BD" w:rsidRPr="009318AD" w:rsidTr="006D74BD">
        <w:trPr>
          <w:trHeight w:val="312"/>
          <w:jc w:val="center"/>
        </w:trPr>
        <w:tc>
          <w:tcPr>
            <w:tcW w:w="1441" w:type="pct"/>
            <w:shd w:val="clear" w:color="000000" w:fill="D9007B"/>
            <w:noWrap/>
            <w:vAlign w:val="center"/>
            <w:hideMark/>
          </w:tcPr>
          <w:p w:rsidR="006D74BD" w:rsidRPr="009318AD" w:rsidRDefault="006D74BD" w:rsidP="006D74BD">
            <w:pPr>
              <w:jc w:val="center"/>
              <w:rPr>
                <w:rFonts w:ascii="Calibri" w:hAnsi="Calibri"/>
                <w:b/>
                <w:bCs/>
                <w:color w:val="FFFFFF"/>
                <w:sz w:val="18"/>
                <w:szCs w:val="18"/>
                <w:lang w:eastAsia="es-MX"/>
              </w:rPr>
            </w:pPr>
            <w:r w:rsidRPr="009318AD">
              <w:rPr>
                <w:rFonts w:ascii="Calibri" w:hAnsi="Calibri"/>
                <w:b/>
                <w:bCs/>
                <w:color w:val="FFFFFF"/>
                <w:sz w:val="18"/>
                <w:szCs w:val="18"/>
                <w:lang w:eastAsia="es-MX"/>
              </w:rPr>
              <w:t>Entidad federativa</w:t>
            </w:r>
          </w:p>
        </w:tc>
        <w:tc>
          <w:tcPr>
            <w:tcW w:w="1136" w:type="pct"/>
            <w:shd w:val="clear" w:color="000000" w:fill="D9007B"/>
            <w:noWrap/>
            <w:vAlign w:val="center"/>
            <w:hideMark/>
          </w:tcPr>
          <w:p w:rsidR="006D74BD" w:rsidRPr="009318AD" w:rsidRDefault="006D74BD" w:rsidP="006D74BD">
            <w:pPr>
              <w:jc w:val="center"/>
              <w:rPr>
                <w:rFonts w:ascii="Calibri" w:hAnsi="Calibri"/>
                <w:b/>
                <w:bCs/>
                <w:color w:val="FFFFFF"/>
                <w:sz w:val="18"/>
                <w:szCs w:val="18"/>
                <w:lang w:eastAsia="es-MX"/>
              </w:rPr>
            </w:pPr>
            <w:r w:rsidRPr="009318AD">
              <w:rPr>
                <w:rFonts w:ascii="Calibri" w:hAnsi="Calibri"/>
                <w:b/>
                <w:bCs/>
                <w:color w:val="FFFFFF"/>
                <w:sz w:val="18"/>
                <w:szCs w:val="18"/>
                <w:lang w:eastAsia="es-MX"/>
              </w:rPr>
              <w:t>Emisora</w:t>
            </w:r>
          </w:p>
        </w:tc>
        <w:tc>
          <w:tcPr>
            <w:tcW w:w="1288" w:type="pct"/>
            <w:shd w:val="clear" w:color="000000" w:fill="D9007B"/>
            <w:noWrap/>
            <w:vAlign w:val="center"/>
            <w:hideMark/>
          </w:tcPr>
          <w:p w:rsidR="006D74BD" w:rsidRPr="009318AD" w:rsidRDefault="006D74BD" w:rsidP="006D74BD">
            <w:pPr>
              <w:jc w:val="center"/>
              <w:rPr>
                <w:rFonts w:ascii="Calibri" w:hAnsi="Calibri"/>
                <w:b/>
                <w:bCs/>
                <w:color w:val="FFFFFF"/>
                <w:sz w:val="18"/>
                <w:szCs w:val="18"/>
                <w:lang w:eastAsia="es-MX"/>
              </w:rPr>
            </w:pPr>
            <w:r w:rsidRPr="009318AD">
              <w:rPr>
                <w:rFonts w:ascii="Calibri" w:hAnsi="Calibri"/>
                <w:b/>
                <w:bCs/>
                <w:color w:val="FFFFFF"/>
                <w:sz w:val="18"/>
                <w:szCs w:val="18"/>
                <w:lang w:eastAsia="es-MX"/>
              </w:rPr>
              <w:t>16-30 Noviembre</w:t>
            </w:r>
          </w:p>
        </w:tc>
        <w:tc>
          <w:tcPr>
            <w:tcW w:w="1135" w:type="pct"/>
            <w:shd w:val="clear" w:color="000000" w:fill="D9007B"/>
            <w:noWrap/>
            <w:vAlign w:val="center"/>
            <w:hideMark/>
          </w:tcPr>
          <w:p w:rsidR="006D74BD" w:rsidRPr="009318AD" w:rsidRDefault="006D74BD" w:rsidP="006D74BD">
            <w:pPr>
              <w:jc w:val="center"/>
              <w:rPr>
                <w:rFonts w:ascii="Calibri" w:hAnsi="Calibri"/>
                <w:b/>
                <w:bCs/>
                <w:color w:val="FFFFFF"/>
                <w:sz w:val="18"/>
                <w:szCs w:val="18"/>
                <w:lang w:eastAsia="es-MX"/>
              </w:rPr>
            </w:pPr>
            <w:r w:rsidRPr="009318AD">
              <w:rPr>
                <w:rFonts w:ascii="Calibri" w:hAnsi="Calibri"/>
                <w:b/>
                <w:bCs/>
                <w:color w:val="FFFFFF"/>
                <w:sz w:val="18"/>
                <w:szCs w:val="18"/>
                <w:lang w:eastAsia="es-MX"/>
              </w:rPr>
              <w:t>1-15 Diciembre</w:t>
            </w:r>
          </w:p>
        </w:tc>
      </w:tr>
      <w:tr w:rsidR="006D74BD" w:rsidRPr="009318AD" w:rsidTr="006D74BD">
        <w:trPr>
          <w:trHeight w:val="324"/>
          <w:jc w:val="center"/>
        </w:trPr>
        <w:tc>
          <w:tcPr>
            <w:tcW w:w="1441" w:type="pct"/>
            <w:shd w:val="clear" w:color="auto" w:fill="auto"/>
            <w:noWrap/>
            <w:vAlign w:val="center"/>
            <w:hideMark/>
          </w:tcPr>
          <w:p w:rsidR="006D74BD" w:rsidRPr="009318AD" w:rsidRDefault="006D74BD" w:rsidP="006D74BD">
            <w:pPr>
              <w:jc w:val="center"/>
              <w:rPr>
                <w:rFonts w:ascii="Calibri" w:hAnsi="Calibri"/>
                <w:color w:val="000000"/>
                <w:sz w:val="18"/>
                <w:szCs w:val="18"/>
                <w:lang w:eastAsia="es-MX"/>
              </w:rPr>
            </w:pPr>
            <w:r w:rsidRPr="009318AD">
              <w:rPr>
                <w:rFonts w:ascii="Calibri" w:hAnsi="Calibri"/>
                <w:color w:val="000000"/>
                <w:sz w:val="18"/>
                <w:szCs w:val="18"/>
                <w:lang w:eastAsia="es-MX"/>
              </w:rPr>
              <w:t>Tamaulipas</w:t>
            </w:r>
          </w:p>
        </w:tc>
        <w:tc>
          <w:tcPr>
            <w:tcW w:w="1136" w:type="pct"/>
            <w:shd w:val="clear" w:color="auto" w:fill="auto"/>
            <w:noWrap/>
            <w:vAlign w:val="center"/>
            <w:hideMark/>
          </w:tcPr>
          <w:p w:rsidR="006D74BD" w:rsidRPr="009318AD" w:rsidRDefault="006D74BD" w:rsidP="006D74BD">
            <w:pPr>
              <w:jc w:val="center"/>
              <w:rPr>
                <w:rFonts w:ascii="Calibri" w:hAnsi="Calibri"/>
                <w:color w:val="000000"/>
                <w:sz w:val="18"/>
                <w:szCs w:val="18"/>
                <w:lang w:eastAsia="es-MX"/>
              </w:rPr>
            </w:pPr>
            <w:r w:rsidRPr="009318AD">
              <w:rPr>
                <w:rFonts w:ascii="Calibri" w:hAnsi="Calibri"/>
                <w:color w:val="000000"/>
                <w:sz w:val="18"/>
                <w:szCs w:val="18"/>
                <w:lang w:eastAsia="es-MX"/>
              </w:rPr>
              <w:t>XHRV-FM</w:t>
            </w:r>
          </w:p>
        </w:tc>
        <w:tc>
          <w:tcPr>
            <w:tcW w:w="1288" w:type="pct"/>
            <w:shd w:val="clear" w:color="D9D9D9" w:fill="D9D9D9"/>
            <w:vAlign w:val="center"/>
            <w:hideMark/>
          </w:tcPr>
          <w:p w:rsidR="006D74BD" w:rsidRPr="009318AD" w:rsidRDefault="006D74BD" w:rsidP="006D74BD">
            <w:pPr>
              <w:jc w:val="center"/>
              <w:rPr>
                <w:rFonts w:ascii="Calibri" w:hAnsi="Calibri"/>
                <w:color w:val="000000"/>
                <w:sz w:val="18"/>
                <w:szCs w:val="18"/>
                <w:lang w:eastAsia="es-MX"/>
              </w:rPr>
            </w:pPr>
            <w:r w:rsidRPr="009318AD">
              <w:rPr>
                <w:rFonts w:ascii="Calibri" w:hAnsi="Calibri"/>
                <w:color w:val="000000"/>
                <w:sz w:val="18"/>
                <w:szCs w:val="18"/>
                <w:lang w:eastAsia="es-MX"/>
              </w:rPr>
              <w:t>54.22%</w:t>
            </w:r>
          </w:p>
        </w:tc>
        <w:tc>
          <w:tcPr>
            <w:tcW w:w="1135" w:type="pct"/>
            <w:shd w:val="clear" w:color="D9D9D9" w:fill="D9D9D9"/>
            <w:vAlign w:val="center"/>
            <w:hideMark/>
          </w:tcPr>
          <w:p w:rsidR="006D74BD" w:rsidRPr="009318AD" w:rsidRDefault="006D74BD" w:rsidP="006D74BD">
            <w:pPr>
              <w:jc w:val="center"/>
              <w:rPr>
                <w:rFonts w:ascii="Calibri" w:hAnsi="Calibri"/>
                <w:color w:val="000000"/>
                <w:sz w:val="18"/>
                <w:szCs w:val="18"/>
                <w:lang w:eastAsia="es-MX"/>
              </w:rPr>
            </w:pPr>
            <w:r w:rsidRPr="009318AD">
              <w:rPr>
                <w:rFonts w:ascii="Calibri" w:hAnsi="Calibri"/>
                <w:color w:val="000000"/>
                <w:sz w:val="18"/>
                <w:szCs w:val="18"/>
                <w:lang w:eastAsia="es-MX"/>
              </w:rPr>
              <w:t>72.44%</w:t>
            </w:r>
          </w:p>
        </w:tc>
      </w:tr>
    </w:tbl>
    <w:p w:rsidR="006D74BD" w:rsidRPr="006D74BD" w:rsidRDefault="006D74BD" w:rsidP="006D74BD">
      <w:pPr>
        <w:pStyle w:val="Sinespaciado"/>
        <w:ind w:right="105"/>
        <w:rPr>
          <w:rFonts w:asciiTheme="minorHAnsi" w:hAnsiTheme="minorHAnsi" w:cstheme="minorHAnsi"/>
          <w:b/>
          <w:color w:val="000000"/>
          <w:sz w:val="20"/>
          <w:szCs w:val="18"/>
          <w:lang w:val="es-ES" w:eastAsia="es-ES_tradnl"/>
        </w:rPr>
      </w:pPr>
      <w:r w:rsidRPr="006D74BD">
        <w:rPr>
          <w:rFonts w:asciiTheme="minorHAnsi" w:hAnsiTheme="minorHAnsi" w:cstheme="minorHAnsi"/>
          <w:b/>
          <w:color w:val="000000"/>
          <w:sz w:val="20"/>
          <w:szCs w:val="18"/>
          <w:lang w:val="es-ES" w:eastAsia="es-ES_tradnl"/>
        </w:rPr>
        <w:t>La emisora XHRV-FM presentó bajo cumplimiento debido a que sufrió un daño en su transmisor y actualmente se encuentra transmitiendo con una menor potencia. La emisora ofreció la reprogramación de los promocionales omitidos, de los cuales se transmitieron 74, con lo que alcanza un cumplimiento acumulado del 79.77%.</w:t>
      </w:r>
    </w:p>
    <w:p w:rsidR="006D74BD" w:rsidRPr="00A2155A" w:rsidRDefault="006D74BD" w:rsidP="00A2155A">
      <w:pPr>
        <w:pStyle w:val="Sinespaciado"/>
        <w:ind w:right="105"/>
        <w:rPr>
          <w:rFonts w:asciiTheme="minorHAnsi" w:hAnsiTheme="minorHAnsi" w:cstheme="minorHAnsi"/>
          <w:b/>
          <w:color w:val="000000"/>
          <w:sz w:val="20"/>
          <w:szCs w:val="18"/>
          <w:lang w:val="es-ES"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8"/>
        <w:gridCol w:w="2167"/>
        <w:gridCol w:w="2457"/>
        <w:gridCol w:w="2165"/>
      </w:tblGrid>
      <w:tr w:rsidR="006D74BD" w:rsidRPr="006F43BE" w:rsidTr="0098646D">
        <w:trPr>
          <w:trHeight w:val="312"/>
          <w:jc w:val="center"/>
        </w:trPr>
        <w:tc>
          <w:tcPr>
            <w:tcW w:w="1441" w:type="pct"/>
            <w:shd w:val="clear" w:color="000000" w:fill="D9007B"/>
            <w:noWrap/>
            <w:vAlign w:val="center"/>
            <w:hideMark/>
          </w:tcPr>
          <w:p w:rsidR="006D74BD" w:rsidRPr="006F43BE" w:rsidRDefault="006D74BD" w:rsidP="006D74BD">
            <w:pPr>
              <w:jc w:val="center"/>
              <w:rPr>
                <w:rFonts w:ascii="Calibri" w:hAnsi="Calibri"/>
                <w:b/>
                <w:bCs/>
                <w:color w:val="FFFFFF"/>
                <w:sz w:val="18"/>
                <w:szCs w:val="18"/>
                <w:lang w:eastAsia="es-MX"/>
              </w:rPr>
            </w:pPr>
            <w:r w:rsidRPr="006F43BE">
              <w:rPr>
                <w:rFonts w:ascii="Calibri" w:hAnsi="Calibri"/>
                <w:b/>
                <w:bCs/>
                <w:color w:val="FFFFFF"/>
                <w:sz w:val="18"/>
                <w:szCs w:val="18"/>
                <w:lang w:eastAsia="es-MX"/>
              </w:rPr>
              <w:t>Entidad federativa</w:t>
            </w:r>
          </w:p>
        </w:tc>
        <w:tc>
          <w:tcPr>
            <w:tcW w:w="1136" w:type="pct"/>
            <w:shd w:val="clear" w:color="000000" w:fill="D9007B"/>
            <w:noWrap/>
            <w:vAlign w:val="center"/>
            <w:hideMark/>
          </w:tcPr>
          <w:p w:rsidR="006D74BD" w:rsidRPr="006F43BE" w:rsidRDefault="006D74BD" w:rsidP="006D74BD">
            <w:pPr>
              <w:jc w:val="center"/>
              <w:rPr>
                <w:rFonts w:ascii="Calibri" w:hAnsi="Calibri"/>
                <w:b/>
                <w:bCs/>
                <w:color w:val="FFFFFF"/>
                <w:sz w:val="18"/>
                <w:szCs w:val="18"/>
                <w:lang w:eastAsia="es-MX"/>
              </w:rPr>
            </w:pPr>
            <w:r w:rsidRPr="006F43BE">
              <w:rPr>
                <w:rFonts w:ascii="Calibri" w:hAnsi="Calibri"/>
                <w:b/>
                <w:bCs/>
                <w:color w:val="FFFFFF"/>
                <w:sz w:val="18"/>
                <w:szCs w:val="18"/>
                <w:lang w:eastAsia="es-MX"/>
              </w:rPr>
              <w:t>Emisora</w:t>
            </w:r>
          </w:p>
        </w:tc>
        <w:tc>
          <w:tcPr>
            <w:tcW w:w="1288" w:type="pct"/>
            <w:shd w:val="clear" w:color="000000" w:fill="D9007B"/>
            <w:noWrap/>
            <w:vAlign w:val="center"/>
            <w:hideMark/>
          </w:tcPr>
          <w:p w:rsidR="006D74BD" w:rsidRPr="006F43BE" w:rsidRDefault="006D74BD" w:rsidP="006D74BD">
            <w:pPr>
              <w:jc w:val="center"/>
              <w:rPr>
                <w:rFonts w:ascii="Calibri" w:hAnsi="Calibri"/>
                <w:b/>
                <w:bCs/>
                <w:color w:val="FFFFFF"/>
                <w:sz w:val="18"/>
                <w:szCs w:val="18"/>
                <w:lang w:eastAsia="es-MX"/>
              </w:rPr>
            </w:pPr>
            <w:r w:rsidRPr="006F43BE">
              <w:rPr>
                <w:rFonts w:ascii="Calibri" w:hAnsi="Calibri"/>
                <w:b/>
                <w:bCs/>
                <w:color w:val="FFFFFF"/>
                <w:sz w:val="18"/>
                <w:szCs w:val="18"/>
                <w:lang w:eastAsia="es-MX"/>
              </w:rPr>
              <w:t>16-30 Noviembre</w:t>
            </w:r>
          </w:p>
        </w:tc>
        <w:tc>
          <w:tcPr>
            <w:tcW w:w="1136" w:type="pct"/>
            <w:shd w:val="clear" w:color="000000" w:fill="D9007B"/>
            <w:noWrap/>
            <w:vAlign w:val="center"/>
            <w:hideMark/>
          </w:tcPr>
          <w:p w:rsidR="006D74BD" w:rsidRPr="006F43BE" w:rsidRDefault="006D74BD" w:rsidP="006D74BD">
            <w:pPr>
              <w:jc w:val="center"/>
              <w:rPr>
                <w:rFonts w:ascii="Calibri" w:hAnsi="Calibri"/>
                <w:b/>
                <w:bCs/>
                <w:color w:val="FFFFFF"/>
                <w:sz w:val="18"/>
                <w:szCs w:val="18"/>
                <w:lang w:eastAsia="es-MX"/>
              </w:rPr>
            </w:pPr>
            <w:r w:rsidRPr="006F43BE">
              <w:rPr>
                <w:rFonts w:ascii="Calibri" w:hAnsi="Calibri"/>
                <w:b/>
                <w:bCs/>
                <w:color w:val="FFFFFF"/>
                <w:sz w:val="18"/>
                <w:szCs w:val="18"/>
                <w:lang w:eastAsia="es-MX"/>
              </w:rPr>
              <w:t>1-15 Diciembre</w:t>
            </w:r>
          </w:p>
        </w:tc>
      </w:tr>
      <w:tr w:rsidR="006D74BD" w:rsidRPr="006F43BE" w:rsidTr="0098646D">
        <w:trPr>
          <w:trHeight w:val="324"/>
          <w:jc w:val="center"/>
        </w:trPr>
        <w:tc>
          <w:tcPr>
            <w:tcW w:w="1441" w:type="pct"/>
            <w:shd w:val="clear" w:color="auto" w:fill="auto"/>
            <w:noWrap/>
            <w:vAlign w:val="center"/>
            <w:hideMark/>
          </w:tcPr>
          <w:p w:rsidR="006D74BD" w:rsidRPr="006F43BE" w:rsidRDefault="006D74BD" w:rsidP="006D74BD">
            <w:pPr>
              <w:jc w:val="center"/>
              <w:rPr>
                <w:rFonts w:ascii="Calibri" w:hAnsi="Calibri"/>
                <w:color w:val="000000"/>
                <w:sz w:val="18"/>
                <w:szCs w:val="18"/>
                <w:lang w:eastAsia="es-MX"/>
              </w:rPr>
            </w:pPr>
            <w:r w:rsidRPr="006F43BE">
              <w:rPr>
                <w:rFonts w:ascii="Calibri" w:hAnsi="Calibri"/>
                <w:color w:val="000000"/>
                <w:sz w:val="18"/>
                <w:szCs w:val="18"/>
                <w:lang w:eastAsia="es-MX"/>
              </w:rPr>
              <w:t>Veracruz</w:t>
            </w:r>
          </w:p>
        </w:tc>
        <w:tc>
          <w:tcPr>
            <w:tcW w:w="1136" w:type="pct"/>
            <w:shd w:val="clear" w:color="auto" w:fill="auto"/>
            <w:noWrap/>
            <w:vAlign w:val="center"/>
            <w:hideMark/>
          </w:tcPr>
          <w:p w:rsidR="006D74BD" w:rsidRPr="006F43BE" w:rsidRDefault="006D74BD" w:rsidP="006D74BD">
            <w:pPr>
              <w:jc w:val="center"/>
              <w:rPr>
                <w:rFonts w:ascii="Calibri" w:hAnsi="Calibri"/>
                <w:color w:val="000000"/>
                <w:sz w:val="18"/>
                <w:szCs w:val="18"/>
                <w:lang w:eastAsia="es-MX"/>
              </w:rPr>
            </w:pPr>
            <w:r w:rsidRPr="006F43BE">
              <w:rPr>
                <w:rFonts w:ascii="Calibri" w:hAnsi="Calibri"/>
                <w:color w:val="000000"/>
                <w:sz w:val="18"/>
                <w:szCs w:val="18"/>
                <w:lang w:eastAsia="es-MX"/>
              </w:rPr>
              <w:t>XHLE-FM</w:t>
            </w:r>
          </w:p>
        </w:tc>
        <w:tc>
          <w:tcPr>
            <w:tcW w:w="1288" w:type="pct"/>
            <w:shd w:val="clear" w:color="D9D9D9" w:fill="D9D9D9"/>
            <w:vAlign w:val="center"/>
            <w:hideMark/>
          </w:tcPr>
          <w:p w:rsidR="006D74BD" w:rsidRPr="006F43BE" w:rsidRDefault="006D74BD" w:rsidP="006D74BD">
            <w:pPr>
              <w:jc w:val="center"/>
              <w:rPr>
                <w:rFonts w:ascii="Calibri" w:hAnsi="Calibri"/>
                <w:color w:val="000000"/>
                <w:sz w:val="18"/>
                <w:szCs w:val="18"/>
                <w:lang w:eastAsia="es-MX"/>
              </w:rPr>
            </w:pPr>
            <w:r w:rsidRPr="006F43BE">
              <w:rPr>
                <w:rFonts w:ascii="Calibri" w:hAnsi="Calibri"/>
                <w:color w:val="000000"/>
                <w:sz w:val="18"/>
                <w:szCs w:val="18"/>
                <w:lang w:eastAsia="es-MX"/>
              </w:rPr>
              <w:t>45.78%</w:t>
            </w:r>
          </w:p>
        </w:tc>
        <w:tc>
          <w:tcPr>
            <w:tcW w:w="1136" w:type="pct"/>
            <w:shd w:val="clear" w:color="D9D9D9" w:fill="D9D9D9"/>
            <w:vAlign w:val="center"/>
            <w:hideMark/>
          </w:tcPr>
          <w:p w:rsidR="006D74BD" w:rsidRPr="006F43BE" w:rsidRDefault="006D74BD" w:rsidP="006D74BD">
            <w:pPr>
              <w:jc w:val="center"/>
              <w:rPr>
                <w:rFonts w:ascii="Calibri" w:hAnsi="Calibri"/>
                <w:color w:val="000000"/>
                <w:sz w:val="18"/>
                <w:szCs w:val="18"/>
                <w:lang w:eastAsia="es-MX"/>
              </w:rPr>
            </w:pPr>
            <w:r w:rsidRPr="006F43BE">
              <w:rPr>
                <w:rFonts w:ascii="Calibri" w:hAnsi="Calibri"/>
                <w:color w:val="000000"/>
                <w:sz w:val="18"/>
                <w:szCs w:val="18"/>
                <w:lang w:eastAsia="es-MX"/>
              </w:rPr>
              <w:t>-</w:t>
            </w:r>
          </w:p>
        </w:tc>
      </w:tr>
    </w:tbl>
    <w:p w:rsidR="00A2155A" w:rsidRDefault="0098646D" w:rsidP="00A2155A">
      <w:pPr>
        <w:pStyle w:val="Sinespaciado"/>
        <w:ind w:right="105"/>
        <w:rPr>
          <w:rFonts w:asciiTheme="minorHAnsi" w:hAnsiTheme="minorHAnsi" w:cstheme="minorHAnsi"/>
          <w:b/>
          <w:color w:val="000000"/>
          <w:sz w:val="20"/>
          <w:szCs w:val="18"/>
          <w:lang w:val="es-ES" w:eastAsia="es-ES_tradnl"/>
        </w:rPr>
      </w:pPr>
      <w:r>
        <w:rPr>
          <w:rFonts w:asciiTheme="minorHAnsi" w:hAnsiTheme="minorHAnsi" w:cstheme="minorHAnsi"/>
          <w:b/>
          <w:color w:val="000000"/>
          <w:sz w:val="20"/>
          <w:szCs w:val="18"/>
          <w:lang w:val="es-ES" w:eastAsia="es-ES_tradnl"/>
        </w:rPr>
        <w:t xml:space="preserve">La emisora XHLE-FM presentó bajo cumplimiento debido a que no fue posible captarla de forma correcta en alguno de los Centros de </w:t>
      </w:r>
      <w:r w:rsidR="00D64FF0">
        <w:rPr>
          <w:rFonts w:asciiTheme="minorHAnsi" w:hAnsiTheme="minorHAnsi" w:cstheme="minorHAnsi"/>
          <w:b/>
          <w:color w:val="000000"/>
          <w:sz w:val="20"/>
          <w:szCs w:val="18"/>
          <w:lang w:val="es-ES" w:eastAsia="es-ES_tradnl"/>
        </w:rPr>
        <w:t>Verificación</w:t>
      </w:r>
      <w:r>
        <w:rPr>
          <w:rFonts w:asciiTheme="minorHAnsi" w:hAnsiTheme="minorHAnsi" w:cstheme="minorHAnsi"/>
          <w:b/>
          <w:color w:val="000000"/>
          <w:sz w:val="20"/>
          <w:szCs w:val="18"/>
          <w:lang w:val="es-ES" w:eastAsia="es-ES_tradnl"/>
        </w:rPr>
        <w:t xml:space="preserve"> y Monitoreo de la entidad, por lo que posteriormente fue dada de baja del monitoreo.</w:t>
      </w:r>
    </w:p>
    <w:p w:rsidR="00753D1A" w:rsidRDefault="00753D1A" w:rsidP="00A2155A">
      <w:pPr>
        <w:pStyle w:val="Sinespaciado"/>
        <w:ind w:right="105"/>
        <w:rPr>
          <w:rFonts w:asciiTheme="minorHAnsi" w:hAnsiTheme="minorHAnsi" w:cstheme="minorHAnsi"/>
          <w:b/>
          <w:color w:val="000000"/>
          <w:sz w:val="20"/>
          <w:szCs w:val="18"/>
          <w:lang w:val="es-ES" w:eastAsia="es-ES_tradnl"/>
        </w:rPr>
      </w:pPr>
    </w:p>
    <w:p w:rsidR="00C42F25" w:rsidRDefault="00C42F25" w:rsidP="00A2155A">
      <w:pPr>
        <w:pStyle w:val="Sinespaciado"/>
        <w:ind w:right="105"/>
        <w:rPr>
          <w:rFonts w:asciiTheme="minorHAnsi" w:hAnsiTheme="minorHAnsi" w:cstheme="minorHAnsi"/>
          <w:b/>
          <w:color w:val="000000"/>
          <w:sz w:val="20"/>
          <w:szCs w:val="18"/>
          <w:lang w:val="es-ES" w:eastAsia="es-ES_tradnl"/>
        </w:rPr>
      </w:pPr>
    </w:p>
    <w:p w:rsidR="00C42F25" w:rsidRDefault="00C42F25" w:rsidP="00A2155A">
      <w:pPr>
        <w:pStyle w:val="Sinespaciado"/>
        <w:ind w:right="105"/>
        <w:rPr>
          <w:rFonts w:asciiTheme="minorHAnsi" w:hAnsiTheme="minorHAnsi" w:cstheme="minorHAnsi"/>
          <w:b/>
          <w:color w:val="000000"/>
          <w:sz w:val="20"/>
          <w:szCs w:val="18"/>
          <w:lang w:val="es-ES" w:eastAsia="es-ES_tradnl"/>
        </w:rPr>
      </w:pPr>
    </w:p>
    <w:p w:rsidR="00C42F25" w:rsidRDefault="00C42F25" w:rsidP="00A2155A">
      <w:pPr>
        <w:pStyle w:val="Sinespaciado"/>
        <w:ind w:right="105"/>
        <w:rPr>
          <w:rFonts w:asciiTheme="minorHAnsi" w:hAnsiTheme="minorHAnsi" w:cstheme="minorHAnsi"/>
          <w:b/>
          <w:color w:val="000000"/>
          <w:sz w:val="20"/>
          <w:szCs w:val="18"/>
          <w:lang w:val="es-ES" w:eastAsia="es-ES_tradnl"/>
        </w:rPr>
      </w:pPr>
    </w:p>
    <w:p w:rsidR="00753D1A" w:rsidRPr="00A2155A" w:rsidRDefault="00753D1A" w:rsidP="00A2155A">
      <w:pPr>
        <w:pStyle w:val="Sinespaciado"/>
        <w:ind w:right="105"/>
        <w:rPr>
          <w:rFonts w:asciiTheme="minorHAnsi" w:hAnsiTheme="minorHAnsi" w:cstheme="minorHAnsi"/>
          <w:b/>
          <w:color w:val="000000"/>
          <w:sz w:val="20"/>
          <w:szCs w:val="18"/>
          <w:lang w:val="es-ES" w:eastAsia="es-ES_tradnl"/>
        </w:rPr>
      </w:pPr>
    </w:p>
    <w:p w:rsidR="004F6671" w:rsidRDefault="004F6671" w:rsidP="004F6671">
      <w:pPr>
        <w:pStyle w:val="Sinespaciado"/>
        <w:spacing w:line="360" w:lineRule="auto"/>
        <w:ind w:right="105"/>
        <w:rPr>
          <w:rFonts w:asciiTheme="minorHAnsi" w:hAnsiTheme="minorHAnsi" w:cstheme="minorHAnsi"/>
          <w:color w:val="000000"/>
          <w:sz w:val="18"/>
          <w:szCs w:val="18"/>
          <w:lang w:val="es-ES"/>
        </w:rPr>
      </w:pPr>
      <w:r w:rsidRPr="005C7892">
        <w:rPr>
          <w:rFonts w:asciiTheme="minorHAnsi" w:hAnsiTheme="minorHAnsi" w:cstheme="minorHAnsi"/>
          <w:lang w:val="es-ES"/>
        </w:rPr>
        <w:lastRenderedPageBreak/>
        <w:t>En e</w:t>
      </w:r>
      <w:r>
        <w:rPr>
          <w:rFonts w:asciiTheme="minorHAnsi" w:hAnsiTheme="minorHAnsi" w:cstheme="minorHAnsi"/>
          <w:lang w:val="es-ES"/>
        </w:rPr>
        <w:t xml:space="preserve">l periodo comprendido </w:t>
      </w:r>
      <w:r w:rsidR="005E781C">
        <w:rPr>
          <w:rFonts w:asciiTheme="minorHAnsi" w:hAnsiTheme="minorHAnsi" w:cstheme="minorHAnsi"/>
          <w:lang w:val="es-ES"/>
        </w:rPr>
        <w:t>d</w:t>
      </w:r>
      <w:r>
        <w:rPr>
          <w:rFonts w:asciiTheme="minorHAnsi" w:hAnsiTheme="minorHAnsi" w:cstheme="minorHAnsi"/>
          <w:lang w:val="es-ES"/>
        </w:rPr>
        <w:t xml:space="preserve">el </w:t>
      </w:r>
      <w:r w:rsidR="0098646D">
        <w:rPr>
          <w:rFonts w:asciiTheme="minorHAnsi" w:hAnsiTheme="minorHAnsi" w:cstheme="minorHAnsi"/>
          <w:lang w:val="es-ES"/>
        </w:rPr>
        <w:t>14</w:t>
      </w:r>
      <w:r>
        <w:rPr>
          <w:rFonts w:asciiTheme="minorHAnsi" w:hAnsiTheme="minorHAnsi" w:cstheme="minorHAnsi"/>
          <w:lang w:val="es-ES"/>
        </w:rPr>
        <w:t xml:space="preserve"> de noviembre</w:t>
      </w:r>
      <w:r w:rsidR="0098646D">
        <w:rPr>
          <w:rFonts w:asciiTheme="minorHAnsi" w:hAnsiTheme="minorHAnsi" w:cstheme="minorHAnsi"/>
          <w:lang w:val="es-ES"/>
        </w:rPr>
        <w:t xml:space="preserve"> y el</w:t>
      </w:r>
      <w:r w:rsidR="0050077F">
        <w:rPr>
          <w:rFonts w:asciiTheme="minorHAnsi" w:hAnsiTheme="minorHAnsi" w:cstheme="minorHAnsi"/>
          <w:lang w:val="es-ES"/>
        </w:rPr>
        <w:t xml:space="preserve"> 23 de diciembre </w:t>
      </w:r>
      <w:r w:rsidR="00753D1A">
        <w:rPr>
          <w:rFonts w:asciiTheme="minorHAnsi" w:hAnsiTheme="minorHAnsi" w:cstheme="minorHAnsi"/>
          <w:lang w:val="es-ES"/>
        </w:rPr>
        <w:t>para las emisoras que se encontraban participando en lo</w:t>
      </w:r>
      <w:r>
        <w:rPr>
          <w:rFonts w:asciiTheme="minorHAnsi" w:hAnsiTheme="minorHAnsi" w:cstheme="minorHAnsi"/>
          <w:lang w:val="es-ES"/>
        </w:rPr>
        <w:t>s Procesos Electorales Extraordina</w:t>
      </w:r>
      <w:r w:rsidR="00753D1A">
        <w:rPr>
          <w:rFonts w:asciiTheme="minorHAnsi" w:hAnsiTheme="minorHAnsi" w:cstheme="minorHAnsi"/>
          <w:lang w:val="es-ES"/>
        </w:rPr>
        <w:t xml:space="preserve">rios en los estados de </w:t>
      </w:r>
      <w:r>
        <w:rPr>
          <w:rFonts w:asciiTheme="minorHAnsi" w:hAnsiTheme="minorHAnsi" w:cstheme="minorHAnsi"/>
          <w:lang w:val="es-ES"/>
        </w:rPr>
        <w:t>Chiapas</w:t>
      </w:r>
      <w:r w:rsidRPr="005C7892">
        <w:rPr>
          <w:rFonts w:asciiTheme="minorHAnsi" w:hAnsiTheme="minorHAnsi" w:cstheme="minorHAnsi"/>
          <w:lang w:val="es-ES"/>
        </w:rPr>
        <w:t>,</w:t>
      </w:r>
      <w:r w:rsidR="00753D1A">
        <w:rPr>
          <w:rFonts w:asciiTheme="minorHAnsi" w:hAnsiTheme="minorHAnsi" w:cstheme="minorHAnsi"/>
          <w:lang w:val="es-ES"/>
        </w:rPr>
        <w:t xml:space="preserve"> Oaxaca y Nuevo León</w:t>
      </w:r>
      <w:r w:rsidRPr="005C7892">
        <w:rPr>
          <w:rFonts w:asciiTheme="minorHAnsi" w:hAnsiTheme="minorHAnsi" w:cstheme="minorHAnsi"/>
          <w:lang w:val="es-ES"/>
        </w:rPr>
        <w:t xml:space="preserve"> se detectaron emisoras de bajo cumplimien</w:t>
      </w:r>
      <w:r w:rsidR="00B72AB4">
        <w:rPr>
          <w:rFonts w:asciiTheme="minorHAnsi" w:hAnsiTheme="minorHAnsi" w:cstheme="minorHAnsi"/>
          <w:lang w:val="es-ES"/>
        </w:rPr>
        <w:t>to. Se realizó un análisis en los</w:t>
      </w:r>
      <w:r w:rsidRPr="005C7892">
        <w:rPr>
          <w:rFonts w:asciiTheme="minorHAnsi" w:hAnsiTheme="minorHAnsi" w:cstheme="minorHAnsi"/>
          <w:lang w:val="es-ES"/>
        </w:rPr>
        <w:t xml:space="preserve"> periodo</w:t>
      </w:r>
      <w:r w:rsidR="00B72AB4">
        <w:rPr>
          <w:rFonts w:asciiTheme="minorHAnsi" w:hAnsiTheme="minorHAnsi" w:cstheme="minorHAnsi"/>
          <w:lang w:val="es-ES"/>
        </w:rPr>
        <w:t>s</w:t>
      </w:r>
      <w:r w:rsidRPr="005C7892">
        <w:rPr>
          <w:rFonts w:asciiTheme="minorHAnsi" w:hAnsiTheme="minorHAnsi" w:cstheme="minorHAnsi"/>
          <w:lang w:val="es-ES"/>
        </w:rPr>
        <w:t>, y se tienen los siguientes resultados:</w:t>
      </w:r>
      <w:r w:rsidRPr="005C7892">
        <w:rPr>
          <w:rFonts w:asciiTheme="minorHAnsi" w:hAnsiTheme="minorHAnsi" w:cstheme="minorHAnsi"/>
          <w:color w:val="000000"/>
          <w:sz w:val="18"/>
          <w:szCs w:val="18"/>
          <w:lang w:val="es-ES"/>
        </w:rPr>
        <w:t xml:space="preserve"> </w:t>
      </w:r>
    </w:p>
    <w:p w:rsidR="00BD7E4B" w:rsidRDefault="00BD7E4B" w:rsidP="004F6671">
      <w:pPr>
        <w:pStyle w:val="Sinespaciado"/>
        <w:spacing w:line="360" w:lineRule="auto"/>
        <w:ind w:right="105"/>
        <w:rPr>
          <w:rFonts w:asciiTheme="minorHAnsi" w:hAnsiTheme="minorHAnsi" w:cstheme="minorHAnsi"/>
          <w:color w:val="000000"/>
          <w:sz w:val="18"/>
          <w:szCs w:val="18"/>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70"/>
        <w:gridCol w:w="1234"/>
        <w:gridCol w:w="2045"/>
        <w:gridCol w:w="2045"/>
        <w:gridCol w:w="2043"/>
      </w:tblGrid>
      <w:tr w:rsidR="0050077F" w:rsidRPr="00787350" w:rsidTr="0050077F">
        <w:trPr>
          <w:trHeight w:val="312"/>
          <w:jc w:val="center"/>
        </w:trPr>
        <w:tc>
          <w:tcPr>
            <w:tcW w:w="1138" w:type="pct"/>
            <w:shd w:val="clear" w:color="000000" w:fill="D9007B"/>
            <w:noWrap/>
            <w:vAlign w:val="center"/>
            <w:hideMark/>
          </w:tcPr>
          <w:p w:rsidR="0050077F" w:rsidRPr="00787350" w:rsidRDefault="0050077F" w:rsidP="00D67E8E">
            <w:pPr>
              <w:jc w:val="center"/>
              <w:rPr>
                <w:rFonts w:ascii="Calibri" w:hAnsi="Calibri"/>
                <w:b/>
                <w:bCs/>
                <w:color w:val="FFFFFF"/>
                <w:sz w:val="18"/>
                <w:szCs w:val="18"/>
                <w:lang w:eastAsia="es-MX"/>
              </w:rPr>
            </w:pPr>
            <w:r w:rsidRPr="00787350">
              <w:rPr>
                <w:rFonts w:ascii="Calibri" w:hAnsi="Calibri"/>
                <w:b/>
                <w:bCs/>
                <w:color w:val="FFFFFF"/>
                <w:sz w:val="18"/>
                <w:szCs w:val="18"/>
                <w:lang w:eastAsia="es-MX"/>
              </w:rPr>
              <w:t>Entidad federativa</w:t>
            </w:r>
          </w:p>
        </w:tc>
        <w:tc>
          <w:tcPr>
            <w:tcW w:w="647" w:type="pct"/>
            <w:shd w:val="clear" w:color="000000" w:fill="D9007B"/>
            <w:noWrap/>
            <w:vAlign w:val="center"/>
            <w:hideMark/>
          </w:tcPr>
          <w:p w:rsidR="0050077F" w:rsidRPr="00787350" w:rsidRDefault="0050077F" w:rsidP="00D67E8E">
            <w:pPr>
              <w:jc w:val="center"/>
              <w:rPr>
                <w:rFonts w:ascii="Calibri" w:hAnsi="Calibri"/>
                <w:b/>
                <w:bCs/>
                <w:color w:val="FFFFFF"/>
                <w:sz w:val="18"/>
                <w:szCs w:val="18"/>
                <w:lang w:eastAsia="es-MX"/>
              </w:rPr>
            </w:pPr>
            <w:r w:rsidRPr="00787350">
              <w:rPr>
                <w:rFonts w:ascii="Calibri" w:hAnsi="Calibri"/>
                <w:b/>
                <w:bCs/>
                <w:color w:val="FFFFFF"/>
                <w:sz w:val="18"/>
                <w:szCs w:val="18"/>
                <w:lang w:eastAsia="es-MX"/>
              </w:rPr>
              <w:t>Emisora</w:t>
            </w:r>
          </w:p>
        </w:tc>
        <w:tc>
          <w:tcPr>
            <w:tcW w:w="1072" w:type="pct"/>
            <w:shd w:val="clear" w:color="000000" w:fill="D9007B"/>
            <w:noWrap/>
            <w:vAlign w:val="center"/>
            <w:hideMark/>
          </w:tcPr>
          <w:p w:rsidR="0050077F" w:rsidRPr="00787350" w:rsidRDefault="0050077F" w:rsidP="00D67E8E">
            <w:pPr>
              <w:jc w:val="center"/>
              <w:rPr>
                <w:rFonts w:ascii="Calibri" w:hAnsi="Calibri"/>
                <w:b/>
                <w:bCs/>
                <w:color w:val="FFFFFF"/>
                <w:sz w:val="18"/>
                <w:szCs w:val="18"/>
                <w:lang w:eastAsia="es-MX"/>
              </w:rPr>
            </w:pPr>
            <w:r w:rsidRPr="00787350">
              <w:rPr>
                <w:rFonts w:ascii="Calibri" w:hAnsi="Calibri"/>
                <w:b/>
                <w:bCs/>
                <w:color w:val="FFFFFF"/>
                <w:sz w:val="18"/>
                <w:szCs w:val="18"/>
                <w:lang w:eastAsia="es-MX"/>
              </w:rPr>
              <w:t>14-17 Noviembre</w:t>
            </w:r>
          </w:p>
        </w:tc>
        <w:tc>
          <w:tcPr>
            <w:tcW w:w="1072" w:type="pct"/>
            <w:shd w:val="clear" w:color="000000" w:fill="D9007B"/>
            <w:noWrap/>
            <w:vAlign w:val="center"/>
            <w:hideMark/>
          </w:tcPr>
          <w:p w:rsidR="0050077F" w:rsidRPr="00787350" w:rsidRDefault="0050077F" w:rsidP="00D67E8E">
            <w:pPr>
              <w:jc w:val="center"/>
              <w:rPr>
                <w:rFonts w:ascii="Calibri" w:hAnsi="Calibri"/>
                <w:b/>
                <w:bCs/>
                <w:color w:val="FFFFFF"/>
                <w:sz w:val="18"/>
                <w:szCs w:val="18"/>
                <w:lang w:eastAsia="es-MX"/>
              </w:rPr>
            </w:pPr>
            <w:r w:rsidRPr="00787350">
              <w:rPr>
                <w:rFonts w:ascii="Calibri" w:hAnsi="Calibri"/>
                <w:b/>
                <w:bCs/>
                <w:color w:val="FFFFFF"/>
                <w:sz w:val="18"/>
                <w:szCs w:val="18"/>
                <w:lang w:eastAsia="es-MX"/>
              </w:rPr>
              <w:t>18-20 Noviembre</w:t>
            </w:r>
          </w:p>
        </w:tc>
        <w:tc>
          <w:tcPr>
            <w:tcW w:w="1071" w:type="pct"/>
            <w:shd w:val="clear" w:color="000000" w:fill="D9007B"/>
            <w:noWrap/>
            <w:vAlign w:val="center"/>
            <w:hideMark/>
          </w:tcPr>
          <w:p w:rsidR="0050077F" w:rsidRPr="00787350" w:rsidRDefault="0050077F" w:rsidP="00D67E8E">
            <w:pPr>
              <w:jc w:val="center"/>
              <w:rPr>
                <w:rFonts w:ascii="Calibri" w:hAnsi="Calibri"/>
                <w:b/>
                <w:bCs/>
                <w:color w:val="FFFFFF"/>
                <w:sz w:val="18"/>
                <w:szCs w:val="18"/>
                <w:lang w:eastAsia="es-MX"/>
              </w:rPr>
            </w:pPr>
            <w:r w:rsidRPr="00787350">
              <w:rPr>
                <w:rFonts w:ascii="Calibri" w:hAnsi="Calibri"/>
                <w:b/>
                <w:bCs/>
                <w:color w:val="FFFFFF"/>
                <w:sz w:val="18"/>
                <w:szCs w:val="18"/>
                <w:lang w:eastAsia="es-MX"/>
              </w:rPr>
              <w:t>21-27 Noviembre</w:t>
            </w:r>
          </w:p>
        </w:tc>
      </w:tr>
      <w:tr w:rsidR="0050077F" w:rsidRPr="00787350" w:rsidTr="0050077F">
        <w:trPr>
          <w:trHeight w:val="324"/>
          <w:jc w:val="center"/>
        </w:trPr>
        <w:tc>
          <w:tcPr>
            <w:tcW w:w="1138" w:type="pct"/>
            <w:shd w:val="clear" w:color="auto" w:fill="auto"/>
            <w:noWrap/>
            <w:vAlign w:val="center"/>
            <w:hideMark/>
          </w:tcPr>
          <w:p w:rsidR="0050077F" w:rsidRPr="00787350" w:rsidRDefault="0050077F" w:rsidP="00D67E8E">
            <w:pPr>
              <w:jc w:val="center"/>
              <w:rPr>
                <w:rFonts w:ascii="Calibri" w:hAnsi="Calibri"/>
                <w:color w:val="000000"/>
                <w:sz w:val="18"/>
                <w:szCs w:val="18"/>
                <w:lang w:eastAsia="es-MX"/>
              </w:rPr>
            </w:pPr>
            <w:r w:rsidRPr="00787350">
              <w:rPr>
                <w:rFonts w:ascii="Calibri" w:hAnsi="Calibri"/>
                <w:color w:val="000000"/>
                <w:sz w:val="18"/>
                <w:szCs w:val="18"/>
                <w:lang w:eastAsia="es-MX"/>
              </w:rPr>
              <w:t>Oaxaca</w:t>
            </w:r>
          </w:p>
        </w:tc>
        <w:tc>
          <w:tcPr>
            <w:tcW w:w="647" w:type="pct"/>
            <w:shd w:val="clear" w:color="auto" w:fill="auto"/>
            <w:noWrap/>
            <w:vAlign w:val="center"/>
            <w:hideMark/>
          </w:tcPr>
          <w:p w:rsidR="0050077F" w:rsidRPr="00787350" w:rsidRDefault="0050077F" w:rsidP="00D67E8E">
            <w:pPr>
              <w:jc w:val="center"/>
              <w:rPr>
                <w:rFonts w:ascii="Calibri" w:hAnsi="Calibri"/>
                <w:color w:val="000000"/>
                <w:sz w:val="18"/>
                <w:szCs w:val="18"/>
                <w:lang w:eastAsia="es-MX"/>
              </w:rPr>
            </w:pPr>
            <w:r w:rsidRPr="00787350">
              <w:rPr>
                <w:rFonts w:ascii="Calibri" w:hAnsi="Calibri"/>
                <w:color w:val="000000"/>
                <w:sz w:val="18"/>
                <w:szCs w:val="18"/>
                <w:lang w:eastAsia="es-MX"/>
              </w:rPr>
              <w:t>XHIKE-FM</w:t>
            </w:r>
          </w:p>
        </w:tc>
        <w:tc>
          <w:tcPr>
            <w:tcW w:w="1072" w:type="pct"/>
            <w:shd w:val="clear" w:color="D9D9D9" w:fill="D9D9D9"/>
            <w:vAlign w:val="center"/>
            <w:hideMark/>
          </w:tcPr>
          <w:p w:rsidR="0050077F" w:rsidRPr="00787350" w:rsidRDefault="0050077F" w:rsidP="00D67E8E">
            <w:pPr>
              <w:jc w:val="center"/>
              <w:rPr>
                <w:rFonts w:ascii="Calibri" w:hAnsi="Calibri"/>
                <w:color w:val="000000"/>
                <w:sz w:val="18"/>
                <w:szCs w:val="18"/>
                <w:vertAlign w:val="superscript"/>
                <w:lang w:eastAsia="es-MX"/>
              </w:rPr>
            </w:pPr>
            <w:r>
              <w:rPr>
                <w:rFonts w:ascii="Calibri" w:hAnsi="Calibri"/>
                <w:color w:val="000000"/>
                <w:sz w:val="18"/>
                <w:szCs w:val="18"/>
                <w:lang w:eastAsia="es-MX"/>
              </w:rPr>
              <w:t>69.57%</w:t>
            </w:r>
          </w:p>
        </w:tc>
        <w:tc>
          <w:tcPr>
            <w:tcW w:w="1072" w:type="pct"/>
            <w:shd w:val="clear" w:color="auto" w:fill="auto"/>
            <w:noWrap/>
            <w:vAlign w:val="center"/>
            <w:hideMark/>
          </w:tcPr>
          <w:p w:rsidR="0050077F" w:rsidRPr="00787350" w:rsidRDefault="0050077F" w:rsidP="00D67E8E">
            <w:pPr>
              <w:jc w:val="center"/>
              <w:rPr>
                <w:rFonts w:ascii="Calibri" w:hAnsi="Calibri"/>
                <w:color w:val="000000"/>
                <w:sz w:val="18"/>
                <w:szCs w:val="18"/>
                <w:lang w:eastAsia="es-MX"/>
              </w:rPr>
            </w:pPr>
            <w:r w:rsidRPr="00787350">
              <w:rPr>
                <w:rFonts w:ascii="Calibri" w:hAnsi="Calibri"/>
                <w:color w:val="000000"/>
                <w:sz w:val="18"/>
                <w:szCs w:val="18"/>
                <w:lang w:eastAsia="es-MX"/>
              </w:rPr>
              <w:t>90.81%</w:t>
            </w:r>
          </w:p>
        </w:tc>
        <w:tc>
          <w:tcPr>
            <w:tcW w:w="1071" w:type="pct"/>
            <w:shd w:val="clear" w:color="D9D9D9" w:fill="D9D9D9"/>
            <w:vAlign w:val="center"/>
            <w:hideMark/>
          </w:tcPr>
          <w:p w:rsidR="0050077F" w:rsidRPr="00787350" w:rsidRDefault="0050077F" w:rsidP="00D67E8E">
            <w:pPr>
              <w:jc w:val="center"/>
              <w:rPr>
                <w:rFonts w:ascii="Calibri" w:hAnsi="Calibri"/>
                <w:color w:val="000000"/>
                <w:sz w:val="18"/>
                <w:szCs w:val="18"/>
                <w:vertAlign w:val="superscript"/>
                <w:lang w:eastAsia="es-MX"/>
              </w:rPr>
            </w:pPr>
            <w:r w:rsidRPr="00787350">
              <w:rPr>
                <w:rFonts w:ascii="Calibri" w:hAnsi="Calibri"/>
                <w:color w:val="000000"/>
                <w:sz w:val="18"/>
                <w:szCs w:val="18"/>
                <w:lang w:eastAsia="es-MX"/>
              </w:rPr>
              <w:t>69.57%</w:t>
            </w:r>
          </w:p>
        </w:tc>
      </w:tr>
    </w:tbl>
    <w:p w:rsidR="0050077F" w:rsidRDefault="0050077F" w:rsidP="0050077F">
      <w:pPr>
        <w:pStyle w:val="Sinespaciado"/>
        <w:ind w:right="105"/>
        <w:rPr>
          <w:rFonts w:asciiTheme="minorHAnsi" w:hAnsiTheme="minorHAnsi" w:cstheme="minorHAnsi"/>
          <w:b/>
          <w:color w:val="000000"/>
          <w:sz w:val="20"/>
          <w:szCs w:val="18"/>
          <w:lang w:val="es-ES" w:eastAsia="es-ES_tradnl"/>
        </w:rPr>
      </w:pPr>
      <w:r w:rsidRPr="0050077F">
        <w:rPr>
          <w:rFonts w:asciiTheme="minorHAnsi" w:hAnsiTheme="minorHAnsi" w:cstheme="minorHAnsi"/>
          <w:b/>
          <w:color w:val="000000"/>
          <w:sz w:val="20"/>
          <w:szCs w:val="18"/>
          <w:lang w:val="es-ES" w:eastAsia="es-ES_tradnl"/>
        </w:rPr>
        <w:t xml:space="preserve">La emisora XHIKE-FM presentó bajo cumplimiento debido a que por cuestiones climatológicas </w:t>
      </w:r>
      <w:r>
        <w:rPr>
          <w:rFonts w:asciiTheme="minorHAnsi" w:hAnsiTheme="minorHAnsi" w:cstheme="minorHAnsi"/>
          <w:b/>
          <w:color w:val="000000"/>
          <w:sz w:val="20"/>
          <w:szCs w:val="18"/>
          <w:lang w:val="es-ES" w:eastAsia="es-ES_tradnl"/>
        </w:rPr>
        <w:t xml:space="preserve">se </w:t>
      </w:r>
      <w:r w:rsidRPr="0050077F">
        <w:rPr>
          <w:rFonts w:asciiTheme="minorHAnsi" w:hAnsiTheme="minorHAnsi" w:cstheme="minorHAnsi"/>
          <w:b/>
          <w:color w:val="000000"/>
          <w:sz w:val="20"/>
          <w:szCs w:val="18"/>
          <w:lang w:val="es-ES" w:eastAsia="es-ES_tradnl"/>
        </w:rPr>
        <w:t>ha</w:t>
      </w:r>
      <w:r>
        <w:rPr>
          <w:rFonts w:asciiTheme="minorHAnsi" w:hAnsiTheme="minorHAnsi" w:cstheme="minorHAnsi"/>
          <w:b/>
          <w:color w:val="000000"/>
          <w:sz w:val="20"/>
          <w:szCs w:val="18"/>
          <w:lang w:val="es-ES" w:eastAsia="es-ES_tradnl"/>
        </w:rPr>
        <w:t>n</w:t>
      </w:r>
      <w:r w:rsidRPr="0050077F">
        <w:rPr>
          <w:rFonts w:asciiTheme="minorHAnsi" w:hAnsiTheme="minorHAnsi" w:cstheme="minorHAnsi"/>
          <w:b/>
          <w:color w:val="000000"/>
          <w:sz w:val="20"/>
          <w:szCs w:val="18"/>
          <w:lang w:val="es-ES" w:eastAsia="es-ES_tradnl"/>
        </w:rPr>
        <w:t xml:space="preserve"> presentado problemas técnicos que dificultan su </w:t>
      </w:r>
      <w:r>
        <w:rPr>
          <w:rFonts w:asciiTheme="minorHAnsi" w:hAnsiTheme="minorHAnsi" w:cstheme="minorHAnsi"/>
          <w:b/>
          <w:color w:val="000000"/>
          <w:sz w:val="20"/>
          <w:szCs w:val="18"/>
          <w:lang w:val="es-ES" w:eastAsia="es-ES_tradnl"/>
        </w:rPr>
        <w:t xml:space="preserve">correcta recepción en el Centro de </w:t>
      </w:r>
      <w:r w:rsidR="00D64FF0">
        <w:rPr>
          <w:rFonts w:asciiTheme="minorHAnsi" w:hAnsiTheme="minorHAnsi" w:cstheme="minorHAnsi"/>
          <w:b/>
          <w:color w:val="000000"/>
          <w:sz w:val="20"/>
          <w:szCs w:val="18"/>
          <w:lang w:val="es-ES" w:eastAsia="es-ES_tradnl"/>
        </w:rPr>
        <w:t>Verificación</w:t>
      </w:r>
      <w:r>
        <w:rPr>
          <w:rFonts w:asciiTheme="minorHAnsi" w:hAnsiTheme="minorHAnsi" w:cstheme="minorHAnsi"/>
          <w:b/>
          <w:color w:val="000000"/>
          <w:sz w:val="20"/>
          <w:szCs w:val="18"/>
          <w:lang w:val="es-ES" w:eastAsia="es-ES_tradnl"/>
        </w:rPr>
        <w:t xml:space="preserve"> y Monitoreo.</w:t>
      </w:r>
    </w:p>
    <w:p w:rsidR="00FD26AC" w:rsidRPr="0050077F" w:rsidRDefault="00FD26AC" w:rsidP="0050077F">
      <w:pPr>
        <w:pStyle w:val="Sinespaciado"/>
        <w:ind w:right="105"/>
        <w:rPr>
          <w:rFonts w:asciiTheme="minorHAnsi" w:hAnsiTheme="minorHAnsi" w:cstheme="minorHAnsi"/>
          <w:b/>
          <w:color w:val="000000"/>
          <w:sz w:val="20"/>
          <w:szCs w:val="18"/>
          <w:lang w:val="es-ES"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5"/>
        <w:gridCol w:w="1530"/>
        <w:gridCol w:w="1844"/>
        <w:gridCol w:w="1970"/>
        <w:gridCol w:w="1968"/>
      </w:tblGrid>
      <w:tr w:rsidR="00FD26AC" w:rsidRPr="00FD26AC" w:rsidTr="00FD26AC">
        <w:trPr>
          <w:trHeight w:val="312"/>
          <w:jc w:val="center"/>
        </w:trPr>
        <w:tc>
          <w:tcPr>
            <w:tcW w:w="1166" w:type="pct"/>
            <w:shd w:val="clear" w:color="auto" w:fill="D9007B"/>
            <w:noWrap/>
            <w:tcMar>
              <w:top w:w="0" w:type="dxa"/>
              <w:left w:w="70" w:type="dxa"/>
              <w:bottom w:w="0" w:type="dxa"/>
              <w:right w:w="70" w:type="dxa"/>
            </w:tcMar>
            <w:vAlign w:val="center"/>
            <w:hideMark/>
          </w:tcPr>
          <w:p w:rsidR="00FD26AC" w:rsidRPr="00FD26AC" w:rsidRDefault="00FD26AC">
            <w:pPr>
              <w:jc w:val="center"/>
              <w:rPr>
                <w:rFonts w:asciiTheme="minorHAnsi" w:hAnsiTheme="minorHAnsi"/>
                <w:b/>
                <w:bCs/>
                <w:color w:val="FFFFFF"/>
                <w:sz w:val="18"/>
                <w:szCs w:val="18"/>
                <w:lang w:val="es-ES_tradnl" w:eastAsia="es-MX"/>
              </w:rPr>
            </w:pPr>
            <w:r w:rsidRPr="00FD26AC">
              <w:rPr>
                <w:rFonts w:asciiTheme="minorHAnsi" w:hAnsiTheme="minorHAnsi"/>
                <w:b/>
                <w:bCs/>
                <w:color w:val="FFFFFF"/>
                <w:sz w:val="18"/>
                <w:szCs w:val="18"/>
                <w:lang w:val="es-ES_tradnl" w:eastAsia="es-MX"/>
              </w:rPr>
              <w:t>Entidad federativa</w:t>
            </w:r>
          </w:p>
        </w:tc>
        <w:tc>
          <w:tcPr>
            <w:tcW w:w="802" w:type="pct"/>
            <w:shd w:val="clear" w:color="auto" w:fill="D9007B"/>
            <w:noWrap/>
            <w:tcMar>
              <w:top w:w="0" w:type="dxa"/>
              <w:left w:w="70" w:type="dxa"/>
              <w:bottom w:w="0" w:type="dxa"/>
              <w:right w:w="70" w:type="dxa"/>
            </w:tcMar>
            <w:vAlign w:val="center"/>
            <w:hideMark/>
          </w:tcPr>
          <w:p w:rsidR="00FD26AC" w:rsidRPr="00FD26AC" w:rsidRDefault="00FD26AC">
            <w:pPr>
              <w:jc w:val="center"/>
              <w:rPr>
                <w:rFonts w:asciiTheme="minorHAnsi" w:hAnsiTheme="minorHAnsi"/>
                <w:b/>
                <w:bCs/>
                <w:color w:val="FFFFFF"/>
                <w:sz w:val="18"/>
                <w:szCs w:val="18"/>
                <w:lang w:val="es-ES_tradnl" w:eastAsia="es-MX"/>
              </w:rPr>
            </w:pPr>
            <w:r w:rsidRPr="00FD26AC">
              <w:rPr>
                <w:rFonts w:asciiTheme="minorHAnsi" w:hAnsiTheme="minorHAnsi"/>
                <w:b/>
                <w:bCs/>
                <w:color w:val="FFFFFF"/>
                <w:sz w:val="18"/>
                <w:szCs w:val="18"/>
                <w:lang w:val="es-ES_tradnl" w:eastAsia="es-MX"/>
              </w:rPr>
              <w:t>Emisora</w:t>
            </w:r>
          </w:p>
        </w:tc>
        <w:tc>
          <w:tcPr>
            <w:tcW w:w="967" w:type="pct"/>
            <w:shd w:val="clear" w:color="auto" w:fill="D9007B"/>
            <w:tcMar>
              <w:top w:w="0" w:type="dxa"/>
              <w:left w:w="70" w:type="dxa"/>
              <w:bottom w:w="0" w:type="dxa"/>
              <w:right w:w="70" w:type="dxa"/>
            </w:tcMar>
            <w:vAlign w:val="center"/>
            <w:hideMark/>
          </w:tcPr>
          <w:p w:rsidR="00FD26AC" w:rsidRPr="00FD26AC" w:rsidRDefault="00FD26AC">
            <w:pPr>
              <w:jc w:val="center"/>
              <w:rPr>
                <w:rFonts w:asciiTheme="minorHAnsi" w:hAnsiTheme="minorHAnsi"/>
                <w:b/>
                <w:bCs/>
                <w:color w:val="FFFFFF"/>
                <w:sz w:val="18"/>
                <w:szCs w:val="18"/>
                <w:lang w:val="es-ES_tradnl" w:eastAsia="es-MX"/>
              </w:rPr>
            </w:pPr>
            <w:r w:rsidRPr="00FD26AC">
              <w:rPr>
                <w:rFonts w:asciiTheme="minorHAnsi" w:hAnsiTheme="minorHAnsi"/>
                <w:b/>
                <w:bCs/>
                <w:color w:val="FFFFFF"/>
                <w:sz w:val="18"/>
                <w:szCs w:val="18"/>
                <w:lang w:val="es-ES_tradnl" w:eastAsia="es-MX"/>
              </w:rPr>
              <w:t>5-11 Diciembre</w:t>
            </w:r>
          </w:p>
        </w:tc>
        <w:tc>
          <w:tcPr>
            <w:tcW w:w="1033" w:type="pct"/>
            <w:shd w:val="clear" w:color="auto" w:fill="D9007B"/>
            <w:tcMar>
              <w:top w:w="0" w:type="dxa"/>
              <w:left w:w="70" w:type="dxa"/>
              <w:bottom w:w="0" w:type="dxa"/>
              <w:right w:w="70" w:type="dxa"/>
            </w:tcMar>
            <w:vAlign w:val="center"/>
            <w:hideMark/>
          </w:tcPr>
          <w:p w:rsidR="00FD26AC" w:rsidRPr="00FD26AC" w:rsidRDefault="00FD26AC">
            <w:pPr>
              <w:jc w:val="center"/>
              <w:rPr>
                <w:rFonts w:asciiTheme="minorHAnsi" w:hAnsiTheme="minorHAnsi"/>
                <w:b/>
                <w:bCs/>
                <w:color w:val="FFFFFF"/>
                <w:sz w:val="18"/>
                <w:szCs w:val="18"/>
                <w:lang w:val="es-ES_tradnl" w:eastAsia="es-MX"/>
              </w:rPr>
            </w:pPr>
            <w:r w:rsidRPr="00FD26AC">
              <w:rPr>
                <w:rFonts w:asciiTheme="minorHAnsi" w:hAnsiTheme="minorHAnsi"/>
                <w:b/>
                <w:bCs/>
                <w:color w:val="FFFFFF"/>
                <w:sz w:val="18"/>
                <w:szCs w:val="18"/>
                <w:lang w:val="es-ES_tradnl" w:eastAsia="es-MX"/>
              </w:rPr>
              <w:t>12-19 Diciembre</w:t>
            </w:r>
          </w:p>
        </w:tc>
        <w:tc>
          <w:tcPr>
            <w:tcW w:w="1033" w:type="pct"/>
            <w:shd w:val="clear" w:color="auto" w:fill="D9007B"/>
            <w:noWrap/>
            <w:tcMar>
              <w:top w:w="0" w:type="dxa"/>
              <w:left w:w="70" w:type="dxa"/>
              <w:bottom w:w="0" w:type="dxa"/>
              <w:right w:w="70" w:type="dxa"/>
            </w:tcMar>
            <w:vAlign w:val="center"/>
            <w:hideMark/>
          </w:tcPr>
          <w:p w:rsidR="00FD26AC" w:rsidRPr="00FD26AC" w:rsidRDefault="00FD26AC">
            <w:pPr>
              <w:jc w:val="center"/>
              <w:rPr>
                <w:rFonts w:asciiTheme="minorHAnsi" w:hAnsiTheme="minorHAnsi"/>
                <w:b/>
                <w:bCs/>
                <w:color w:val="FFFFFF"/>
                <w:sz w:val="18"/>
                <w:szCs w:val="18"/>
                <w:lang w:val="es-ES_tradnl" w:eastAsia="es-MX"/>
              </w:rPr>
            </w:pPr>
            <w:r w:rsidRPr="00FD26AC">
              <w:rPr>
                <w:rFonts w:asciiTheme="minorHAnsi" w:hAnsiTheme="minorHAnsi"/>
                <w:b/>
                <w:bCs/>
                <w:color w:val="FFFFFF"/>
                <w:sz w:val="18"/>
                <w:szCs w:val="18"/>
                <w:lang w:val="es-ES_tradnl" w:eastAsia="es-MX"/>
              </w:rPr>
              <w:t>20-23 Diciembre</w:t>
            </w:r>
          </w:p>
        </w:tc>
      </w:tr>
      <w:tr w:rsidR="00FD26AC" w:rsidRPr="00FD26AC" w:rsidTr="00FD26AC">
        <w:trPr>
          <w:trHeight w:val="324"/>
          <w:jc w:val="center"/>
        </w:trPr>
        <w:tc>
          <w:tcPr>
            <w:tcW w:w="1166" w:type="pct"/>
            <w:noWrap/>
            <w:tcMar>
              <w:top w:w="0" w:type="dxa"/>
              <w:left w:w="70" w:type="dxa"/>
              <w:bottom w:w="0" w:type="dxa"/>
              <w:right w:w="70" w:type="dxa"/>
            </w:tcMar>
            <w:vAlign w:val="center"/>
            <w:hideMark/>
          </w:tcPr>
          <w:p w:rsidR="00FD26AC" w:rsidRPr="00FD26AC" w:rsidRDefault="00FD26AC">
            <w:pPr>
              <w:jc w:val="center"/>
              <w:rPr>
                <w:rFonts w:asciiTheme="minorHAnsi" w:hAnsiTheme="minorHAnsi"/>
                <w:color w:val="000000"/>
                <w:sz w:val="18"/>
                <w:szCs w:val="18"/>
                <w:lang w:val="es-ES_tradnl" w:eastAsia="es-MX"/>
              </w:rPr>
            </w:pPr>
            <w:r w:rsidRPr="00FD26AC">
              <w:rPr>
                <w:rFonts w:asciiTheme="minorHAnsi" w:hAnsiTheme="minorHAnsi"/>
                <w:color w:val="000000"/>
                <w:sz w:val="18"/>
                <w:szCs w:val="18"/>
                <w:lang w:val="es-ES_tradnl" w:eastAsia="es-MX"/>
              </w:rPr>
              <w:t>Nuevo León</w:t>
            </w:r>
          </w:p>
        </w:tc>
        <w:tc>
          <w:tcPr>
            <w:tcW w:w="802" w:type="pct"/>
            <w:noWrap/>
            <w:tcMar>
              <w:top w:w="0" w:type="dxa"/>
              <w:left w:w="70" w:type="dxa"/>
              <w:bottom w:w="0" w:type="dxa"/>
              <w:right w:w="70" w:type="dxa"/>
            </w:tcMar>
            <w:vAlign w:val="center"/>
            <w:hideMark/>
          </w:tcPr>
          <w:p w:rsidR="00FD26AC" w:rsidRPr="00FD26AC" w:rsidRDefault="00FD26AC">
            <w:pPr>
              <w:jc w:val="center"/>
              <w:rPr>
                <w:rFonts w:asciiTheme="minorHAnsi" w:hAnsiTheme="minorHAnsi"/>
                <w:color w:val="000000"/>
                <w:sz w:val="18"/>
                <w:szCs w:val="18"/>
                <w:lang w:val="es-ES_tradnl" w:eastAsia="es-MX"/>
              </w:rPr>
            </w:pPr>
            <w:r w:rsidRPr="00FD26AC">
              <w:rPr>
                <w:rFonts w:asciiTheme="minorHAnsi" w:hAnsiTheme="minorHAnsi"/>
                <w:color w:val="000000"/>
                <w:sz w:val="18"/>
                <w:szCs w:val="18"/>
                <w:lang w:val="es-ES_tradnl" w:eastAsia="es-MX"/>
              </w:rPr>
              <w:t>XHUNL-FM</w:t>
            </w:r>
          </w:p>
        </w:tc>
        <w:tc>
          <w:tcPr>
            <w:tcW w:w="967" w:type="pct"/>
            <w:tcMar>
              <w:top w:w="0" w:type="dxa"/>
              <w:left w:w="70" w:type="dxa"/>
              <w:bottom w:w="0" w:type="dxa"/>
              <w:right w:w="70" w:type="dxa"/>
            </w:tcMar>
            <w:vAlign w:val="center"/>
            <w:hideMark/>
          </w:tcPr>
          <w:p w:rsidR="00FD26AC" w:rsidRPr="00FD26AC" w:rsidRDefault="00FD26AC">
            <w:pPr>
              <w:jc w:val="center"/>
              <w:rPr>
                <w:rFonts w:asciiTheme="minorHAnsi" w:hAnsiTheme="minorHAnsi"/>
                <w:color w:val="000000"/>
                <w:sz w:val="18"/>
                <w:szCs w:val="18"/>
                <w:lang w:val="es-ES_tradnl" w:eastAsia="es-MX"/>
              </w:rPr>
            </w:pPr>
            <w:r w:rsidRPr="00FD26AC">
              <w:rPr>
                <w:rFonts w:asciiTheme="minorHAnsi" w:hAnsiTheme="minorHAnsi"/>
                <w:color w:val="000000"/>
                <w:sz w:val="18"/>
                <w:szCs w:val="18"/>
                <w:lang w:val="es-ES_tradnl" w:eastAsia="es-MX"/>
              </w:rPr>
              <w:t>81.99%</w:t>
            </w:r>
          </w:p>
        </w:tc>
        <w:tc>
          <w:tcPr>
            <w:tcW w:w="1033" w:type="pct"/>
            <w:tcMar>
              <w:top w:w="0" w:type="dxa"/>
              <w:left w:w="70" w:type="dxa"/>
              <w:bottom w:w="0" w:type="dxa"/>
              <w:right w:w="70" w:type="dxa"/>
            </w:tcMar>
            <w:vAlign w:val="center"/>
            <w:hideMark/>
          </w:tcPr>
          <w:p w:rsidR="00FD26AC" w:rsidRPr="00FD26AC" w:rsidRDefault="00FD26AC">
            <w:pPr>
              <w:jc w:val="center"/>
              <w:rPr>
                <w:rFonts w:asciiTheme="minorHAnsi" w:hAnsiTheme="minorHAnsi"/>
                <w:color w:val="000000"/>
                <w:sz w:val="18"/>
                <w:szCs w:val="18"/>
                <w:lang w:val="es-ES_tradnl" w:eastAsia="es-MX"/>
              </w:rPr>
            </w:pPr>
            <w:r w:rsidRPr="00FD26AC">
              <w:rPr>
                <w:rFonts w:asciiTheme="minorHAnsi" w:hAnsiTheme="minorHAnsi"/>
                <w:color w:val="000000"/>
                <w:sz w:val="18"/>
                <w:szCs w:val="18"/>
                <w:lang w:val="es-ES_tradnl" w:eastAsia="es-MX"/>
              </w:rPr>
              <w:t>96.88%</w:t>
            </w:r>
          </w:p>
        </w:tc>
        <w:tc>
          <w:tcPr>
            <w:tcW w:w="1033" w:type="pct"/>
            <w:shd w:val="clear" w:color="auto" w:fill="D9D9D9"/>
            <w:tcMar>
              <w:top w:w="0" w:type="dxa"/>
              <w:left w:w="70" w:type="dxa"/>
              <w:bottom w:w="0" w:type="dxa"/>
              <w:right w:w="70" w:type="dxa"/>
            </w:tcMar>
            <w:vAlign w:val="center"/>
            <w:hideMark/>
          </w:tcPr>
          <w:p w:rsidR="00FD26AC" w:rsidRPr="00FD26AC" w:rsidRDefault="00FD26AC">
            <w:pPr>
              <w:jc w:val="center"/>
              <w:rPr>
                <w:rFonts w:asciiTheme="minorHAnsi" w:hAnsiTheme="minorHAnsi"/>
                <w:color w:val="000000"/>
                <w:sz w:val="18"/>
                <w:szCs w:val="18"/>
                <w:lang w:val="es-ES_tradnl" w:eastAsia="es-MX"/>
              </w:rPr>
            </w:pPr>
            <w:r w:rsidRPr="00FD26AC">
              <w:rPr>
                <w:rFonts w:asciiTheme="minorHAnsi" w:hAnsiTheme="minorHAnsi"/>
                <w:color w:val="000000"/>
                <w:sz w:val="18"/>
                <w:szCs w:val="18"/>
                <w:lang w:val="es-ES_tradnl" w:eastAsia="es-MX"/>
              </w:rPr>
              <w:t>79.69%</w:t>
            </w:r>
          </w:p>
        </w:tc>
      </w:tr>
    </w:tbl>
    <w:p w:rsidR="00FD26AC" w:rsidRDefault="00FD26AC" w:rsidP="00FD26AC">
      <w:pPr>
        <w:pStyle w:val="Sinespaciado"/>
        <w:ind w:right="105"/>
        <w:rPr>
          <w:rFonts w:asciiTheme="minorHAnsi" w:hAnsiTheme="minorHAnsi" w:cstheme="minorHAnsi"/>
          <w:b/>
          <w:color w:val="000000"/>
          <w:sz w:val="20"/>
          <w:szCs w:val="18"/>
          <w:lang w:val="es-ES" w:eastAsia="es-ES_tradnl"/>
        </w:rPr>
      </w:pPr>
      <w:r w:rsidRPr="00FD26AC">
        <w:rPr>
          <w:rFonts w:asciiTheme="minorHAnsi" w:hAnsiTheme="minorHAnsi" w:cstheme="minorHAnsi"/>
          <w:b/>
          <w:color w:val="000000"/>
          <w:sz w:val="20"/>
          <w:szCs w:val="18"/>
          <w:lang w:val="es-ES" w:eastAsia="es-ES_tradnl"/>
        </w:rPr>
        <w:t>La emisora XHUNL-FM ofreció la reprogramación de los promocionales omitidos, de los cuales se transmitieron 4, con lo que alcanza un cumplimiento del 80.72%.</w:t>
      </w:r>
    </w:p>
    <w:p w:rsidR="00FD26AC" w:rsidRPr="00FD26AC" w:rsidRDefault="00FD26AC" w:rsidP="00FD26AC">
      <w:pPr>
        <w:pStyle w:val="Sinespaciado"/>
        <w:ind w:right="105"/>
        <w:rPr>
          <w:rFonts w:asciiTheme="minorHAnsi" w:hAnsiTheme="minorHAnsi" w:cstheme="minorHAnsi"/>
          <w:b/>
          <w:color w:val="000000"/>
          <w:sz w:val="20"/>
          <w:szCs w:val="18"/>
          <w:lang w:val="es-ES"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8"/>
        <w:gridCol w:w="1398"/>
        <w:gridCol w:w="1875"/>
        <w:gridCol w:w="2005"/>
        <w:gridCol w:w="2001"/>
      </w:tblGrid>
      <w:tr w:rsidR="00FD26AC" w:rsidRPr="00FD26AC" w:rsidTr="00FD26AC">
        <w:trPr>
          <w:trHeight w:val="355"/>
          <w:jc w:val="center"/>
        </w:trPr>
        <w:tc>
          <w:tcPr>
            <w:tcW w:w="1184" w:type="pct"/>
            <w:shd w:val="clear" w:color="auto" w:fill="D9007B"/>
            <w:noWrap/>
            <w:tcMar>
              <w:top w:w="0" w:type="dxa"/>
              <w:left w:w="70" w:type="dxa"/>
              <w:bottom w:w="0" w:type="dxa"/>
              <w:right w:w="70" w:type="dxa"/>
            </w:tcMar>
            <w:vAlign w:val="center"/>
            <w:hideMark/>
          </w:tcPr>
          <w:p w:rsidR="00FD26AC" w:rsidRPr="00FD26AC" w:rsidRDefault="00FD26AC">
            <w:pPr>
              <w:jc w:val="center"/>
              <w:rPr>
                <w:rFonts w:asciiTheme="minorHAnsi" w:hAnsiTheme="minorHAnsi"/>
                <w:b/>
                <w:bCs/>
                <w:color w:val="FFFFFF"/>
                <w:sz w:val="18"/>
                <w:szCs w:val="18"/>
                <w:lang w:val="es-ES_tradnl" w:eastAsia="es-MX"/>
              </w:rPr>
            </w:pPr>
            <w:r w:rsidRPr="00FD26AC">
              <w:rPr>
                <w:rFonts w:asciiTheme="minorHAnsi" w:hAnsiTheme="minorHAnsi"/>
                <w:b/>
                <w:bCs/>
                <w:color w:val="FFFFFF"/>
                <w:sz w:val="18"/>
                <w:szCs w:val="18"/>
                <w:lang w:val="es-ES_tradnl" w:eastAsia="es-MX"/>
              </w:rPr>
              <w:t>Entidad federativa</w:t>
            </w:r>
          </w:p>
        </w:tc>
        <w:tc>
          <w:tcPr>
            <w:tcW w:w="733" w:type="pct"/>
            <w:shd w:val="clear" w:color="auto" w:fill="D9007B"/>
            <w:noWrap/>
            <w:tcMar>
              <w:top w:w="0" w:type="dxa"/>
              <w:left w:w="70" w:type="dxa"/>
              <w:bottom w:w="0" w:type="dxa"/>
              <w:right w:w="70" w:type="dxa"/>
            </w:tcMar>
            <w:vAlign w:val="center"/>
            <w:hideMark/>
          </w:tcPr>
          <w:p w:rsidR="00FD26AC" w:rsidRPr="00FD26AC" w:rsidRDefault="00FD26AC">
            <w:pPr>
              <w:jc w:val="center"/>
              <w:rPr>
                <w:rFonts w:asciiTheme="minorHAnsi" w:hAnsiTheme="minorHAnsi"/>
                <w:b/>
                <w:bCs/>
                <w:color w:val="FFFFFF"/>
                <w:sz w:val="18"/>
                <w:szCs w:val="18"/>
                <w:lang w:val="es-ES_tradnl" w:eastAsia="es-MX"/>
              </w:rPr>
            </w:pPr>
            <w:r w:rsidRPr="00FD26AC">
              <w:rPr>
                <w:rFonts w:asciiTheme="minorHAnsi" w:hAnsiTheme="minorHAnsi"/>
                <w:b/>
                <w:bCs/>
                <w:color w:val="FFFFFF"/>
                <w:sz w:val="18"/>
                <w:szCs w:val="18"/>
                <w:lang w:val="es-ES_tradnl" w:eastAsia="es-MX"/>
              </w:rPr>
              <w:t>Emisora</w:t>
            </w:r>
          </w:p>
        </w:tc>
        <w:tc>
          <w:tcPr>
            <w:tcW w:w="983" w:type="pct"/>
            <w:shd w:val="clear" w:color="auto" w:fill="D9007B"/>
            <w:tcMar>
              <w:top w:w="0" w:type="dxa"/>
              <w:left w:w="70" w:type="dxa"/>
              <w:bottom w:w="0" w:type="dxa"/>
              <w:right w:w="70" w:type="dxa"/>
            </w:tcMar>
            <w:vAlign w:val="center"/>
            <w:hideMark/>
          </w:tcPr>
          <w:p w:rsidR="00FD26AC" w:rsidRPr="00FD26AC" w:rsidRDefault="00FD26AC">
            <w:pPr>
              <w:jc w:val="center"/>
              <w:rPr>
                <w:rFonts w:asciiTheme="minorHAnsi" w:hAnsiTheme="minorHAnsi"/>
                <w:b/>
                <w:bCs/>
                <w:color w:val="FFFFFF"/>
                <w:sz w:val="18"/>
                <w:szCs w:val="18"/>
                <w:lang w:val="es-ES_tradnl" w:eastAsia="es-MX"/>
              </w:rPr>
            </w:pPr>
            <w:r w:rsidRPr="00FD26AC">
              <w:rPr>
                <w:rFonts w:asciiTheme="minorHAnsi" w:hAnsiTheme="minorHAnsi"/>
                <w:b/>
                <w:bCs/>
                <w:color w:val="FFFFFF"/>
                <w:sz w:val="18"/>
                <w:szCs w:val="18"/>
                <w:lang w:val="es-ES_tradnl" w:eastAsia="es-MX"/>
              </w:rPr>
              <w:t>5-11 Diciembre</w:t>
            </w:r>
          </w:p>
        </w:tc>
        <w:tc>
          <w:tcPr>
            <w:tcW w:w="1051" w:type="pct"/>
            <w:shd w:val="clear" w:color="auto" w:fill="D9007B"/>
            <w:tcMar>
              <w:top w:w="0" w:type="dxa"/>
              <w:left w:w="70" w:type="dxa"/>
              <w:bottom w:w="0" w:type="dxa"/>
              <w:right w:w="70" w:type="dxa"/>
            </w:tcMar>
            <w:vAlign w:val="center"/>
            <w:hideMark/>
          </w:tcPr>
          <w:p w:rsidR="00FD26AC" w:rsidRPr="00FD26AC" w:rsidRDefault="00FD26AC">
            <w:pPr>
              <w:jc w:val="center"/>
              <w:rPr>
                <w:rFonts w:asciiTheme="minorHAnsi" w:hAnsiTheme="minorHAnsi"/>
                <w:b/>
                <w:bCs/>
                <w:color w:val="FFFFFF"/>
                <w:sz w:val="18"/>
                <w:szCs w:val="18"/>
                <w:lang w:val="es-ES_tradnl" w:eastAsia="es-MX"/>
              </w:rPr>
            </w:pPr>
            <w:r w:rsidRPr="00FD26AC">
              <w:rPr>
                <w:rFonts w:asciiTheme="minorHAnsi" w:hAnsiTheme="minorHAnsi"/>
                <w:b/>
                <w:bCs/>
                <w:color w:val="FFFFFF"/>
                <w:sz w:val="18"/>
                <w:szCs w:val="18"/>
                <w:lang w:val="es-ES_tradnl" w:eastAsia="es-MX"/>
              </w:rPr>
              <w:t>12-19 Diciembre</w:t>
            </w:r>
          </w:p>
        </w:tc>
        <w:tc>
          <w:tcPr>
            <w:tcW w:w="1049" w:type="pct"/>
            <w:shd w:val="clear" w:color="auto" w:fill="D9007B"/>
            <w:noWrap/>
            <w:tcMar>
              <w:top w:w="0" w:type="dxa"/>
              <w:left w:w="70" w:type="dxa"/>
              <w:bottom w:w="0" w:type="dxa"/>
              <w:right w:w="70" w:type="dxa"/>
            </w:tcMar>
            <w:vAlign w:val="center"/>
            <w:hideMark/>
          </w:tcPr>
          <w:p w:rsidR="00FD26AC" w:rsidRPr="00FD26AC" w:rsidRDefault="00FD26AC">
            <w:pPr>
              <w:jc w:val="center"/>
              <w:rPr>
                <w:rFonts w:asciiTheme="minorHAnsi" w:hAnsiTheme="minorHAnsi"/>
                <w:b/>
                <w:bCs/>
                <w:color w:val="FFFFFF"/>
                <w:sz w:val="18"/>
                <w:szCs w:val="18"/>
                <w:lang w:val="es-ES_tradnl" w:eastAsia="es-MX"/>
              </w:rPr>
            </w:pPr>
            <w:r w:rsidRPr="00FD26AC">
              <w:rPr>
                <w:rFonts w:asciiTheme="minorHAnsi" w:hAnsiTheme="minorHAnsi"/>
                <w:b/>
                <w:bCs/>
                <w:color w:val="FFFFFF"/>
                <w:sz w:val="18"/>
                <w:szCs w:val="18"/>
                <w:lang w:val="es-ES_tradnl" w:eastAsia="es-MX"/>
              </w:rPr>
              <w:t>20-23 Diciembre</w:t>
            </w:r>
          </w:p>
        </w:tc>
      </w:tr>
      <w:tr w:rsidR="00FD26AC" w:rsidRPr="00FD26AC" w:rsidTr="00FD26AC">
        <w:trPr>
          <w:trHeight w:val="300"/>
          <w:jc w:val="center"/>
        </w:trPr>
        <w:tc>
          <w:tcPr>
            <w:tcW w:w="1184" w:type="pct"/>
            <w:noWrap/>
            <w:tcMar>
              <w:top w:w="0" w:type="dxa"/>
              <w:left w:w="70" w:type="dxa"/>
              <w:bottom w:w="0" w:type="dxa"/>
              <w:right w:w="70" w:type="dxa"/>
            </w:tcMar>
            <w:vAlign w:val="center"/>
            <w:hideMark/>
          </w:tcPr>
          <w:p w:rsidR="00FD26AC" w:rsidRPr="00FD26AC" w:rsidRDefault="00FD26AC">
            <w:pPr>
              <w:jc w:val="center"/>
              <w:rPr>
                <w:rFonts w:asciiTheme="minorHAnsi" w:hAnsiTheme="minorHAnsi"/>
                <w:color w:val="000000"/>
                <w:sz w:val="18"/>
                <w:szCs w:val="18"/>
                <w:lang w:val="es-ES_tradnl" w:eastAsia="es-MX"/>
              </w:rPr>
            </w:pPr>
            <w:r w:rsidRPr="00FD26AC">
              <w:rPr>
                <w:rFonts w:asciiTheme="minorHAnsi" w:hAnsiTheme="minorHAnsi"/>
                <w:color w:val="000000"/>
                <w:sz w:val="18"/>
                <w:szCs w:val="18"/>
                <w:lang w:val="es-ES_tradnl" w:eastAsia="es-MX"/>
              </w:rPr>
              <w:t>Nuevo León</w:t>
            </w:r>
          </w:p>
        </w:tc>
        <w:tc>
          <w:tcPr>
            <w:tcW w:w="733" w:type="pct"/>
            <w:noWrap/>
            <w:tcMar>
              <w:top w:w="0" w:type="dxa"/>
              <w:left w:w="70" w:type="dxa"/>
              <w:bottom w:w="0" w:type="dxa"/>
              <w:right w:w="70" w:type="dxa"/>
            </w:tcMar>
            <w:vAlign w:val="center"/>
            <w:hideMark/>
          </w:tcPr>
          <w:p w:rsidR="00FD26AC" w:rsidRPr="00FD26AC" w:rsidRDefault="00FD26AC">
            <w:pPr>
              <w:jc w:val="center"/>
              <w:rPr>
                <w:rFonts w:asciiTheme="minorHAnsi" w:hAnsiTheme="minorHAnsi"/>
                <w:color w:val="000000"/>
                <w:sz w:val="18"/>
                <w:szCs w:val="18"/>
                <w:lang w:val="es-ES_tradnl" w:eastAsia="es-MX"/>
              </w:rPr>
            </w:pPr>
            <w:r w:rsidRPr="00FD26AC">
              <w:rPr>
                <w:rFonts w:asciiTheme="minorHAnsi" w:hAnsiTheme="minorHAnsi"/>
                <w:color w:val="000000"/>
                <w:sz w:val="18"/>
                <w:szCs w:val="18"/>
                <w:lang w:val="es-ES_tradnl" w:eastAsia="es-MX"/>
              </w:rPr>
              <w:t>XHMF-FM</w:t>
            </w:r>
          </w:p>
        </w:tc>
        <w:tc>
          <w:tcPr>
            <w:tcW w:w="983" w:type="pct"/>
            <w:shd w:val="clear" w:color="auto" w:fill="D9D9D9"/>
            <w:tcMar>
              <w:top w:w="0" w:type="dxa"/>
              <w:left w:w="70" w:type="dxa"/>
              <w:bottom w:w="0" w:type="dxa"/>
              <w:right w:w="70" w:type="dxa"/>
            </w:tcMar>
            <w:vAlign w:val="center"/>
            <w:hideMark/>
          </w:tcPr>
          <w:p w:rsidR="00FD26AC" w:rsidRPr="00FD26AC" w:rsidRDefault="00FD26AC">
            <w:pPr>
              <w:jc w:val="center"/>
              <w:rPr>
                <w:rFonts w:asciiTheme="minorHAnsi" w:hAnsiTheme="minorHAnsi"/>
                <w:color w:val="000000"/>
                <w:sz w:val="18"/>
                <w:szCs w:val="18"/>
                <w:lang w:val="es-ES_tradnl" w:eastAsia="es-MX"/>
              </w:rPr>
            </w:pPr>
            <w:r w:rsidRPr="00FD26AC">
              <w:rPr>
                <w:rFonts w:asciiTheme="minorHAnsi" w:hAnsiTheme="minorHAnsi"/>
                <w:color w:val="000000"/>
                <w:sz w:val="18"/>
                <w:szCs w:val="18"/>
                <w:lang w:val="es-ES_tradnl" w:eastAsia="es-MX"/>
              </w:rPr>
              <w:t>78.27%</w:t>
            </w:r>
          </w:p>
        </w:tc>
        <w:tc>
          <w:tcPr>
            <w:tcW w:w="1051" w:type="pct"/>
            <w:shd w:val="clear" w:color="auto" w:fill="D9D9D9"/>
            <w:tcMar>
              <w:top w:w="0" w:type="dxa"/>
              <w:left w:w="70" w:type="dxa"/>
              <w:bottom w:w="0" w:type="dxa"/>
              <w:right w:w="70" w:type="dxa"/>
            </w:tcMar>
            <w:vAlign w:val="center"/>
            <w:hideMark/>
          </w:tcPr>
          <w:p w:rsidR="00FD26AC" w:rsidRPr="00FD26AC" w:rsidRDefault="00FD26AC">
            <w:pPr>
              <w:jc w:val="center"/>
              <w:rPr>
                <w:rFonts w:asciiTheme="minorHAnsi" w:hAnsiTheme="minorHAnsi"/>
                <w:color w:val="000000"/>
                <w:sz w:val="18"/>
                <w:szCs w:val="18"/>
                <w:lang w:val="es-ES_tradnl" w:eastAsia="es-MX"/>
              </w:rPr>
            </w:pPr>
            <w:r w:rsidRPr="00FD26AC">
              <w:rPr>
                <w:rFonts w:asciiTheme="minorHAnsi" w:hAnsiTheme="minorHAnsi"/>
                <w:color w:val="000000"/>
                <w:sz w:val="18"/>
                <w:szCs w:val="18"/>
                <w:lang w:val="es-ES_tradnl" w:eastAsia="es-MX"/>
              </w:rPr>
              <w:t>79.17%</w:t>
            </w:r>
          </w:p>
        </w:tc>
        <w:tc>
          <w:tcPr>
            <w:tcW w:w="1049" w:type="pct"/>
            <w:tcMar>
              <w:top w:w="0" w:type="dxa"/>
              <w:left w:w="70" w:type="dxa"/>
              <w:bottom w:w="0" w:type="dxa"/>
              <w:right w:w="70" w:type="dxa"/>
            </w:tcMar>
            <w:vAlign w:val="center"/>
            <w:hideMark/>
          </w:tcPr>
          <w:p w:rsidR="00FD26AC" w:rsidRPr="00FD26AC" w:rsidRDefault="00FD26AC">
            <w:pPr>
              <w:jc w:val="center"/>
              <w:rPr>
                <w:rFonts w:asciiTheme="minorHAnsi" w:hAnsiTheme="minorHAnsi"/>
                <w:color w:val="000000"/>
                <w:sz w:val="18"/>
                <w:szCs w:val="18"/>
                <w:lang w:val="es-ES_tradnl" w:eastAsia="es-MX"/>
              </w:rPr>
            </w:pPr>
            <w:r w:rsidRPr="00FD26AC">
              <w:rPr>
                <w:rFonts w:asciiTheme="minorHAnsi" w:hAnsiTheme="minorHAnsi"/>
                <w:color w:val="000000"/>
                <w:sz w:val="18"/>
                <w:szCs w:val="18"/>
                <w:lang w:val="es-ES_tradnl" w:eastAsia="es-MX"/>
              </w:rPr>
              <w:t>91.67%</w:t>
            </w:r>
          </w:p>
        </w:tc>
      </w:tr>
    </w:tbl>
    <w:p w:rsidR="00FD26AC" w:rsidRPr="00FD26AC" w:rsidRDefault="00FD26AC" w:rsidP="00FD26AC">
      <w:pPr>
        <w:pStyle w:val="Sinespaciado"/>
        <w:ind w:right="105"/>
        <w:rPr>
          <w:rFonts w:asciiTheme="minorHAnsi" w:hAnsiTheme="minorHAnsi" w:cstheme="minorHAnsi"/>
          <w:b/>
          <w:color w:val="000000"/>
          <w:sz w:val="20"/>
          <w:szCs w:val="18"/>
          <w:lang w:val="es-ES" w:eastAsia="es-ES_tradnl"/>
        </w:rPr>
      </w:pPr>
      <w:r w:rsidRPr="00FD26AC">
        <w:rPr>
          <w:rFonts w:asciiTheme="minorHAnsi" w:hAnsiTheme="minorHAnsi" w:cstheme="minorHAnsi"/>
          <w:b/>
          <w:color w:val="000000"/>
          <w:sz w:val="20"/>
          <w:szCs w:val="18"/>
          <w:lang w:val="es-ES" w:eastAsia="es-ES_tradnl"/>
        </w:rPr>
        <w:t>La emisora XHMF-FM ofreció la reprogramación de los promocionales omitidos, de los cuales se transmitieron 13, con lo que alcanza un cumplimiento acumulado del 79.65%.</w:t>
      </w:r>
    </w:p>
    <w:sectPr w:rsidR="00FD26AC" w:rsidRPr="00FD26AC" w:rsidSect="00763C63">
      <w:footerReference w:type="even" r:id="rId18"/>
      <w:footerReference w:type="default" r:id="rId19"/>
      <w:pgSz w:w="12240" w:h="15840"/>
      <w:pgMar w:top="1486" w:right="992" w:bottom="1418"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C0D" w:rsidRDefault="00115C0D" w:rsidP="00386659">
      <w:r>
        <w:separator/>
      </w:r>
    </w:p>
  </w:endnote>
  <w:endnote w:type="continuationSeparator" w:id="0">
    <w:p w:rsidR="00115C0D" w:rsidRDefault="00115C0D" w:rsidP="0038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958754680"/>
      <w:docPartObj>
        <w:docPartGallery w:val="Page Numbers (Bottom of Page)"/>
        <w:docPartUnique/>
      </w:docPartObj>
    </w:sdtPr>
    <w:sdtContent>
      <w:p w:rsidR="009E1A27" w:rsidRDefault="009E1A27" w:rsidP="00240441">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- 18 -</w:t>
        </w:r>
        <w:r>
          <w:rPr>
            <w:rStyle w:val="Nmerodepgina"/>
          </w:rPr>
          <w:fldChar w:fldCharType="end"/>
        </w:r>
      </w:p>
    </w:sdtContent>
  </w:sdt>
  <w:p w:rsidR="009E1A27" w:rsidRDefault="009E1A27">
    <w:pPr>
      <w:pStyle w:val="Piedepgina"/>
      <w:jc w:val="right"/>
    </w:pPr>
  </w:p>
  <w:p w:rsidR="009E1A27" w:rsidRDefault="009E1A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30453489"/>
      <w:docPartObj>
        <w:docPartGallery w:val="Page Numbers (Bottom of Page)"/>
        <w:docPartUnique/>
      </w:docPartObj>
    </w:sdtPr>
    <w:sdtContent>
      <w:p w:rsidR="009E1A27" w:rsidRDefault="009E1A27" w:rsidP="00CE5CF4">
        <w:pPr>
          <w:pStyle w:val="Piedepgina"/>
          <w:framePr w:wrap="none" w:vAnchor="text" w:hAnchor="page" w:x="5731" w:y="-122"/>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- 1 -</w:t>
        </w:r>
        <w:r>
          <w:rPr>
            <w:rStyle w:val="Nmerodepgina"/>
          </w:rPr>
          <w:fldChar w:fldCharType="end"/>
        </w:r>
      </w:p>
    </w:sdtContent>
  </w:sdt>
  <w:p w:rsidR="009E1A27" w:rsidRDefault="009E1A27" w:rsidP="00DE1D80">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335678139"/>
      <w:docPartObj>
        <w:docPartGallery w:val="Page Numbers (Bottom of Page)"/>
        <w:docPartUnique/>
      </w:docPartObj>
    </w:sdtPr>
    <w:sdtContent>
      <w:p w:rsidR="009E1A27" w:rsidRDefault="009E1A27" w:rsidP="00F177A6">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E1A27" w:rsidRDefault="009E1A2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2827098"/>
      <w:docPartObj>
        <w:docPartGallery w:val="Page Numbers (Bottom of Page)"/>
        <w:docPartUnique/>
      </w:docPartObj>
    </w:sdtPr>
    <w:sdtContent>
      <w:p w:rsidR="009E1A27" w:rsidRDefault="009E1A27" w:rsidP="00F177A6">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28</w:t>
        </w:r>
        <w:r>
          <w:rPr>
            <w:rStyle w:val="Nmerodepgina"/>
          </w:rPr>
          <w:fldChar w:fldCharType="end"/>
        </w:r>
      </w:p>
    </w:sdtContent>
  </w:sdt>
  <w:p w:rsidR="009E1A27" w:rsidRDefault="009E1A27">
    <w:pPr>
      <w:pStyle w:val="Piedepgina"/>
      <w:jc w:val="right"/>
    </w:pPr>
  </w:p>
  <w:p w:rsidR="009E1A27" w:rsidRDefault="009E1A27" w:rsidP="002E6408">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C0D" w:rsidRDefault="00115C0D" w:rsidP="00386659">
      <w:r>
        <w:separator/>
      </w:r>
    </w:p>
  </w:footnote>
  <w:footnote w:type="continuationSeparator" w:id="0">
    <w:p w:rsidR="00115C0D" w:rsidRDefault="00115C0D" w:rsidP="00386659">
      <w:r>
        <w:continuationSeparator/>
      </w:r>
    </w:p>
  </w:footnote>
  <w:footnote w:id="1">
    <w:p w:rsidR="009E1A27" w:rsidRPr="00EF71E5" w:rsidRDefault="009E1A27" w:rsidP="002949DD">
      <w:pPr>
        <w:pStyle w:val="Textonotapie"/>
        <w:rPr>
          <w:rFonts w:asciiTheme="minorHAnsi" w:hAnsiTheme="minorHAnsi"/>
        </w:rPr>
      </w:pPr>
      <w:r w:rsidRPr="00EF71E5">
        <w:rPr>
          <w:rStyle w:val="Refdenotaalpie"/>
          <w:rFonts w:asciiTheme="minorHAnsi" w:hAnsiTheme="minorHAnsi"/>
        </w:rPr>
        <w:footnoteRef/>
      </w:r>
      <w:r w:rsidRPr="00EF71E5">
        <w:rPr>
          <w:rFonts w:asciiTheme="minorHAnsi" w:hAnsiTheme="minorHAnsi"/>
        </w:rPr>
        <w:t xml:space="preserve"> </w:t>
      </w:r>
      <w:r>
        <w:rPr>
          <w:rStyle w:val="Refdenotaalpie"/>
          <w:rFonts w:ascii="Calibri" w:hAnsi="Calibri"/>
        </w:rPr>
        <w:t>Anexo 1</w:t>
      </w:r>
    </w:p>
  </w:footnote>
  <w:footnote w:id="2">
    <w:p w:rsidR="009E1A27" w:rsidRPr="00EF71E5" w:rsidRDefault="009E1A27" w:rsidP="002949DD">
      <w:pPr>
        <w:pStyle w:val="Textonotapie"/>
        <w:rPr>
          <w:rStyle w:val="Refdenotaalpie"/>
          <w:rFonts w:ascii="Calibri" w:hAnsi="Calibri"/>
        </w:rPr>
      </w:pPr>
      <w:r w:rsidRPr="00EF71E5">
        <w:rPr>
          <w:rStyle w:val="Refdenotaalpie"/>
          <w:rFonts w:ascii="Calibri" w:hAnsi="Calibri"/>
        </w:rPr>
        <w:footnoteRef/>
      </w:r>
      <w:r>
        <w:rPr>
          <w:rStyle w:val="Refdenotaalpie"/>
          <w:rFonts w:ascii="Calibri" w:hAnsi="Calibri"/>
        </w:rPr>
        <w:t xml:space="preserve"> Anexo 2</w:t>
      </w:r>
    </w:p>
  </w:footnote>
  <w:footnote w:id="3">
    <w:p w:rsidR="009E1A27" w:rsidRPr="00EF71E5" w:rsidRDefault="009E1A27" w:rsidP="002949DD">
      <w:pPr>
        <w:pStyle w:val="Textonotapie"/>
        <w:rPr>
          <w:rStyle w:val="Refdenotaalpie"/>
          <w:rFonts w:ascii="Calibri" w:hAnsi="Calibri"/>
        </w:rPr>
      </w:pPr>
      <w:r w:rsidRPr="00EF71E5">
        <w:rPr>
          <w:rStyle w:val="Refdenotaalpie"/>
          <w:rFonts w:ascii="Calibri" w:hAnsi="Calibri"/>
        </w:rPr>
        <w:footnoteRef/>
      </w:r>
      <w:r>
        <w:rPr>
          <w:rStyle w:val="Refdenotaalpie"/>
          <w:rFonts w:ascii="Calibri" w:hAnsi="Calibri"/>
        </w:rPr>
        <w:t xml:space="preserve"> Anexo 3</w:t>
      </w:r>
    </w:p>
  </w:footnote>
  <w:footnote w:id="4">
    <w:p w:rsidR="009E1A27" w:rsidRDefault="009E1A27" w:rsidP="002949DD">
      <w:pPr>
        <w:pStyle w:val="Textonotapie"/>
      </w:pPr>
      <w:r w:rsidRPr="00EF71E5">
        <w:rPr>
          <w:rStyle w:val="Refdenotaalpie"/>
          <w:rFonts w:ascii="Calibri" w:hAnsi="Calibri"/>
        </w:rPr>
        <w:footnoteRef/>
      </w:r>
      <w:r w:rsidRPr="00EF71E5">
        <w:rPr>
          <w:rStyle w:val="Refdenotaalpie"/>
        </w:rPr>
        <w:t xml:space="preserve"> </w:t>
      </w:r>
      <w:r w:rsidRPr="00EF71E5">
        <w:rPr>
          <w:rStyle w:val="Refdenotaalpie"/>
          <w:rFonts w:ascii="Calibri" w:hAnsi="Calibri"/>
        </w:rPr>
        <w:t xml:space="preserve">Anexo </w:t>
      </w:r>
      <w:r>
        <w:rPr>
          <w:rStyle w:val="Refdenotaalpie"/>
        </w:rPr>
        <w:t>4</w:t>
      </w:r>
      <w:r>
        <w:t xml:space="preserve"> </w:t>
      </w:r>
    </w:p>
  </w:footnote>
  <w:footnote w:id="5">
    <w:p w:rsidR="009E1A27" w:rsidRPr="00F13B16" w:rsidRDefault="009E1A27" w:rsidP="002949DD">
      <w:pPr>
        <w:pStyle w:val="Textonotapie"/>
        <w:rPr>
          <w:rFonts w:ascii="Calibri" w:hAnsi="Calibri"/>
          <w:sz w:val="14"/>
          <w:szCs w:val="14"/>
        </w:rPr>
      </w:pPr>
      <w:r w:rsidRPr="00F13B16">
        <w:rPr>
          <w:rStyle w:val="Refdenotaalpie"/>
          <w:rFonts w:ascii="Calibri" w:hAnsi="Calibri" w:cs="Arial"/>
          <w:sz w:val="14"/>
          <w:szCs w:val="14"/>
        </w:rPr>
        <w:footnoteRef/>
      </w:r>
      <w:r w:rsidRPr="00F13B16">
        <w:rPr>
          <w:rStyle w:val="Refdenotaalpie"/>
          <w:rFonts w:ascii="Calibri" w:hAnsi="Calibri" w:cs="Arial"/>
          <w:sz w:val="14"/>
          <w:szCs w:val="14"/>
        </w:rPr>
        <w:t xml:space="preserve"> </w:t>
      </w:r>
      <w:r w:rsidRPr="00F13B16">
        <w:rPr>
          <w:rFonts w:ascii="Calibri" w:hAnsi="Calibri"/>
          <w:sz w:val="14"/>
          <w:szCs w:val="14"/>
        </w:rPr>
        <w:t>L</w:t>
      </w:r>
      <w:r>
        <w:rPr>
          <w:rFonts w:ascii="Calibri" w:hAnsi="Calibri"/>
          <w:sz w:val="14"/>
          <w:szCs w:val="14"/>
        </w:rPr>
        <w:t>os requerimientos se enlistan en los Anexos 2 y 4</w:t>
      </w:r>
      <w:r w:rsidRPr="00F13B16">
        <w:rPr>
          <w:rFonts w:ascii="Calibri" w:hAnsi="Calibri"/>
          <w:sz w:val="14"/>
          <w:szCs w:val="14"/>
        </w:rPr>
        <w:t>.</w:t>
      </w:r>
    </w:p>
  </w:footnote>
  <w:footnote w:id="6">
    <w:p w:rsidR="009E1A27" w:rsidRPr="00EF71E5" w:rsidRDefault="009E1A27" w:rsidP="00B40C3E">
      <w:pPr>
        <w:pStyle w:val="Textonotapie"/>
        <w:rPr>
          <w:rFonts w:asciiTheme="minorHAnsi" w:hAnsiTheme="minorHAnsi"/>
        </w:rPr>
      </w:pPr>
      <w:r w:rsidRPr="00EF71E5">
        <w:rPr>
          <w:rStyle w:val="Refdenotaalpie"/>
          <w:rFonts w:asciiTheme="minorHAnsi" w:hAnsiTheme="minorHAnsi"/>
        </w:rPr>
        <w:footnoteRef/>
      </w:r>
      <w:r w:rsidRPr="00EF71E5">
        <w:rPr>
          <w:rFonts w:asciiTheme="minorHAnsi" w:hAnsiTheme="minorHAnsi"/>
        </w:rPr>
        <w:t xml:space="preserve"> </w:t>
      </w:r>
      <w:r>
        <w:rPr>
          <w:rStyle w:val="Refdenotaalpie"/>
          <w:rFonts w:ascii="Calibri" w:hAnsi="Calibri"/>
        </w:rPr>
        <w:t>Anexo 5</w:t>
      </w:r>
    </w:p>
  </w:footnote>
  <w:footnote w:id="7">
    <w:p w:rsidR="009E1A27" w:rsidRPr="00EF71E5" w:rsidRDefault="009E1A27" w:rsidP="00B40C3E">
      <w:pPr>
        <w:pStyle w:val="Textonotapie"/>
        <w:rPr>
          <w:rStyle w:val="Refdenotaalpie"/>
          <w:rFonts w:ascii="Calibri" w:hAnsi="Calibri"/>
        </w:rPr>
      </w:pPr>
      <w:r w:rsidRPr="00EF71E5">
        <w:rPr>
          <w:rStyle w:val="Refdenotaalpie"/>
          <w:rFonts w:ascii="Calibri" w:hAnsi="Calibri"/>
        </w:rPr>
        <w:footnoteRef/>
      </w:r>
      <w:r>
        <w:rPr>
          <w:rStyle w:val="Refdenotaalpie"/>
          <w:rFonts w:ascii="Calibri" w:hAnsi="Calibri"/>
        </w:rPr>
        <w:t xml:space="preserve"> Anexo 6</w:t>
      </w:r>
    </w:p>
  </w:footnote>
  <w:footnote w:id="8">
    <w:p w:rsidR="009E1A27" w:rsidRPr="00EF71E5" w:rsidRDefault="009E1A27" w:rsidP="00B40C3E">
      <w:pPr>
        <w:pStyle w:val="Textonotapie"/>
        <w:rPr>
          <w:rStyle w:val="Refdenotaalpie"/>
          <w:rFonts w:ascii="Calibri" w:hAnsi="Calibri"/>
        </w:rPr>
      </w:pPr>
      <w:r w:rsidRPr="00EF71E5">
        <w:rPr>
          <w:rStyle w:val="Refdenotaalpie"/>
          <w:rFonts w:ascii="Calibri" w:hAnsi="Calibri"/>
        </w:rPr>
        <w:footnoteRef/>
      </w:r>
      <w:r>
        <w:rPr>
          <w:rStyle w:val="Refdenotaalpie"/>
          <w:rFonts w:ascii="Calibri" w:hAnsi="Calibri"/>
        </w:rPr>
        <w:t xml:space="preserve"> Anexo 7</w:t>
      </w:r>
    </w:p>
  </w:footnote>
  <w:footnote w:id="9">
    <w:p w:rsidR="009E1A27" w:rsidRDefault="009E1A27" w:rsidP="00B40C3E">
      <w:pPr>
        <w:pStyle w:val="Textonotapie"/>
      </w:pPr>
      <w:r w:rsidRPr="00EF71E5">
        <w:rPr>
          <w:rStyle w:val="Refdenotaalpie"/>
          <w:rFonts w:ascii="Calibri" w:hAnsi="Calibri"/>
        </w:rPr>
        <w:footnoteRef/>
      </w:r>
      <w:r w:rsidRPr="00EF71E5">
        <w:rPr>
          <w:rStyle w:val="Refdenotaalpie"/>
        </w:rPr>
        <w:t xml:space="preserve"> </w:t>
      </w:r>
      <w:r w:rsidRPr="00EF71E5">
        <w:rPr>
          <w:rStyle w:val="Refdenotaalpie"/>
          <w:rFonts w:ascii="Calibri" w:hAnsi="Calibri"/>
        </w:rPr>
        <w:t xml:space="preserve">Anexo </w:t>
      </w:r>
      <w:r>
        <w:rPr>
          <w:rStyle w:val="Refdenotaalpie"/>
        </w:rPr>
        <w:t>8</w:t>
      </w:r>
      <w:r>
        <w:t xml:space="preserve"> </w:t>
      </w:r>
    </w:p>
  </w:footnote>
  <w:footnote w:id="10">
    <w:p w:rsidR="009E1A27" w:rsidRPr="00F13B16" w:rsidRDefault="009E1A27" w:rsidP="00B40C3E">
      <w:pPr>
        <w:pStyle w:val="Textonotapie"/>
        <w:rPr>
          <w:rFonts w:ascii="Calibri" w:hAnsi="Calibri"/>
          <w:sz w:val="14"/>
          <w:szCs w:val="14"/>
        </w:rPr>
      </w:pPr>
      <w:r w:rsidRPr="00F13B16">
        <w:rPr>
          <w:rStyle w:val="Refdenotaalpie"/>
          <w:rFonts w:ascii="Calibri" w:hAnsi="Calibri" w:cs="Arial"/>
          <w:sz w:val="14"/>
          <w:szCs w:val="14"/>
        </w:rPr>
        <w:footnoteRef/>
      </w:r>
      <w:r w:rsidRPr="00F13B16">
        <w:rPr>
          <w:rStyle w:val="Refdenotaalpie"/>
          <w:rFonts w:ascii="Calibri" w:hAnsi="Calibri" w:cs="Arial"/>
          <w:sz w:val="14"/>
          <w:szCs w:val="14"/>
        </w:rPr>
        <w:t xml:space="preserve"> </w:t>
      </w:r>
      <w:r w:rsidRPr="00F13B16">
        <w:rPr>
          <w:rFonts w:ascii="Calibri" w:hAnsi="Calibri"/>
          <w:sz w:val="14"/>
          <w:szCs w:val="14"/>
        </w:rPr>
        <w:t>L</w:t>
      </w:r>
      <w:r>
        <w:rPr>
          <w:rFonts w:ascii="Calibri" w:hAnsi="Calibri"/>
          <w:sz w:val="14"/>
          <w:szCs w:val="14"/>
        </w:rPr>
        <w:t>os requerimientos se enlistan en los Anexos 6 y 8</w:t>
      </w:r>
      <w:r w:rsidRPr="00F13B16">
        <w:rPr>
          <w:rFonts w:ascii="Calibri" w:hAnsi="Calibri"/>
          <w:sz w:val="14"/>
          <w:szCs w:val="14"/>
        </w:rPr>
        <w:t>.</w:t>
      </w:r>
    </w:p>
  </w:footnote>
  <w:footnote w:id="11">
    <w:p w:rsidR="009E1A27" w:rsidRPr="00EF71E5" w:rsidRDefault="009E1A27" w:rsidP="001C6C83">
      <w:pPr>
        <w:pStyle w:val="Textonotapie"/>
        <w:rPr>
          <w:rFonts w:asciiTheme="minorHAnsi" w:hAnsiTheme="minorHAnsi"/>
        </w:rPr>
      </w:pPr>
      <w:r w:rsidRPr="00EF71E5">
        <w:rPr>
          <w:rStyle w:val="Refdenotaalpie"/>
          <w:rFonts w:asciiTheme="minorHAnsi" w:hAnsiTheme="minorHAnsi"/>
        </w:rPr>
        <w:footnoteRef/>
      </w:r>
      <w:r w:rsidRPr="00EF71E5">
        <w:rPr>
          <w:rFonts w:asciiTheme="minorHAnsi" w:hAnsiTheme="minorHAnsi"/>
        </w:rPr>
        <w:t xml:space="preserve"> </w:t>
      </w:r>
      <w:r>
        <w:rPr>
          <w:rStyle w:val="Refdenotaalpie"/>
          <w:rFonts w:ascii="Calibri" w:hAnsi="Calibri"/>
        </w:rPr>
        <w:t>Anexo 9</w:t>
      </w:r>
    </w:p>
  </w:footnote>
  <w:footnote w:id="12">
    <w:p w:rsidR="009E1A27" w:rsidRPr="00EF71E5" w:rsidRDefault="009E1A27" w:rsidP="001C6C83">
      <w:pPr>
        <w:pStyle w:val="Textonotapie"/>
        <w:rPr>
          <w:rStyle w:val="Refdenotaalpie"/>
          <w:rFonts w:ascii="Calibri" w:hAnsi="Calibri"/>
        </w:rPr>
      </w:pPr>
      <w:r w:rsidRPr="00EF71E5">
        <w:rPr>
          <w:rStyle w:val="Refdenotaalpie"/>
          <w:rFonts w:ascii="Calibri" w:hAnsi="Calibri"/>
        </w:rPr>
        <w:footnoteRef/>
      </w:r>
      <w:r>
        <w:rPr>
          <w:rStyle w:val="Refdenotaalpie"/>
          <w:rFonts w:ascii="Calibri" w:hAnsi="Calibri"/>
        </w:rPr>
        <w:t xml:space="preserve"> Anexo 10</w:t>
      </w:r>
    </w:p>
  </w:footnote>
  <w:footnote w:id="13">
    <w:p w:rsidR="009E1A27" w:rsidRPr="00EF71E5" w:rsidRDefault="009E1A27" w:rsidP="001C6C83">
      <w:pPr>
        <w:pStyle w:val="Textonotapie"/>
        <w:rPr>
          <w:rStyle w:val="Refdenotaalpie"/>
          <w:rFonts w:ascii="Calibri" w:hAnsi="Calibri"/>
        </w:rPr>
      </w:pPr>
      <w:r w:rsidRPr="00EF71E5">
        <w:rPr>
          <w:rStyle w:val="Refdenotaalpie"/>
          <w:rFonts w:ascii="Calibri" w:hAnsi="Calibri"/>
        </w:rPr>
        <w:footnoteRef/>
      </w:r>
      <w:r>
        <w:rPr>
          <w:rStyle w:val="Refdenotaalpie"/>
          <w:rFonts w:ascii="Calibri" w:hAnsi="Calibri"/>
        </w:rPr>
        <w:t xml:space="preserve"> Anexo 11</w:t>
      </w:r>
    </w:p>
  </w:footnote>
  <w:footnote w:id="14">
    <w:p w:rsidR="009E1A27" w:rsidRDefault="009E1A27" w:rsidP="001C6C83">
      <w:pPr>
        <w:pStyle w:val="Textonotapie"/>
      </w:pPr>
      <w:r w:rsidRPr="00EF71E5">
        <w:rPr>
          <w:rStyle w:val="Refdenotaalpie"/>
          <w:rFonts w:ascii="Calibri" w:hAnsi="Calibri"/>
        </w:rPr>
        <w:footnoteRef/>
      </w:r>
      <w:r w:rsidRPr="00EF71E5">
        <w:rPr>
          <w:rStyle w:val="Refdenotaalpie"/>
        </w:rPr>
        <w:t xml:space="preserve"> </w:t>
      </w:r>
      <w:r w:rsidRPr="00EF71E5">
        <w:rPr>
          <w:rStyle w:val="Refdenotaalpie"/>
          <w:rFonts w:ascii="Calibri" w:hAnsi="Calibri"/>
        </w:rPr>
        <w:t xml:space="preserve">Anexo </w:t>
      </w:r>
      <w:r>
        <w:rPr>
          <w:rStyle w:val="Refdenotaalpie"/>
        </w:rPr>
        <w:t>12</w:t>
      </w:r>
    </w:p>
  </w:footnote>
  <w:footnote w:id="15">
    <w:p w:rsidR="009E1A27" w:rsidRPr="00F13B16" w:rsidRDefault="009E1A27" w:rsidP="001C6C83">
      <w:pPr>
        <w:pStyle w:val="Textonotapie"/>
        <w:rPr>
          <w:rFonts w:ascii="Calibri" w:hAnsi="Calibri"/>
          <w:sz w:val="14"/>
          <w:szCs w:val="14"/>
        </w:rPr>
      </w:pPr>
      <w:r w:rsidRPr="00F13B16">
        <w:rPr>
          <w:rStyle w:val="Refdenotaalpie"/>
          <w:rFonts w:ascii="Calibri" w:hAnsi="Calibri" w:cs="Arial"/>
          <w:sz w:val="14"/>
          <w:szCs w:val="14"/>
        </w:rPr>
        <w:footnoteRef/>
      </w:r>
      <w:r w:rsidRPr="00F13B16">
        <w:rPr>
          <w:rStyle w:val="Refdenotaalpie"/>
          <w:rFonts w:ascii="Calibri" w:hAnsi="Calibri" w:cs="Arial"/>
          <w:sz w:val="14"/>
          <w:szCs w:val="14"/>
        </w:rPr>
        <w:t xml:space="preserve"> </w:t>
      </w:r>
      <w:r w:rsidRPr="00F13B16">
        <w:rPr>
          <w:rFonts w:ascii="Calibri" w:hAnsi="Calibri"/>
          <w:sz w:val="14"/>
          <w:szCs w:val="14"/>
        </w:rPr>
        <w:t>L</w:t>
      </w:r>
      <w:r>
        <w:rPr>
          <w:rFonts w:ascii="Calibri" w:hAnsi="Calibri"/>
          <w:sz w:val="14"/>
          <w:szCs w:val="14"/>
        </w:rPr>
        <w:t>os requerimientos se enlistan en los Anexos 10 y 12</w:t>
      </w:r>
      <w:r w:rsidRPr="00F13B16">
        <w:rPr>
          <w:rFonts w:ascii="Calibri" w:hAnsi="Calibri"/>
          <w:sz w:val="14"/>
          <w:szCs w:val="14"/>
        </w:rPr>
        <w:t>.</w:t>
      </w:r>
    </w:p>
  </w:footnote>
  <w:footnote w:id="16">
    <w:p w:rsidR="009E1A27" w:rsidRPr="00EF71E5" w:rsidRDefault="009E1A27" w:rsidP="0098646D">
      <w:pPr>
        <w:pStyle w:val="Textonotapie"/>
        <w:rPr>
          <w:rFonts w:asciiTheme="minorHAnsi" w:hAnsiTheme="minorHAnsi"/>
        </w:rPr>
      </w:pPr>
      <w:r w:rsidRPr="00EF71E5">
        <w:rPr>
          <w:rStyle w:val="Refdenotaalpie"/>
          <w:rFonts w:asciiTheme="minorHAnsi" w:hAnsiTheme="minorHAnsi"/>
        </w:rPr>
        <w:footnoteRef/>
      </w:r>
      <w:r w:rsidRPr="00EF71E5">
        <w:rPr>
          <w:rFonts w:asciiTheme="minorHAnsi" w:hAnsiTheme="minorHAnsi"/>
        </w:rPr>
        <w:t xml:space="preserve"> </w:t>
      </w:r>
      <w:r>
        <w:rPr>
          <w:rStyle w:val="Refdenotaalpie"/>
          <w:rFonts w:ascii="Calibri" w:hAnsi="Calibri"/>
        </w:rPr>
        <w:t>Anexo 9</w:t>
      </w:r>
    </w:p>
  </w:footnote>
  <w:footnote w:id="17">
    <w:p w:rsidR="009E1A27" w:rsidRPr="00EF71E5" w:rsidRDefault="009E1A27" w:rsidP="0098646D">
      <w:pPr>
        <w:pStyle w:val="Textonotapie"/>
        <w:rPr>
          <w:rStyle w:val="Refdenotaalpie"/>
          <w:rFonts w:ascii="Calibri" w:hAnsi="Calibri"/>
        </w:rPr>
      </w:pPr>
      <w:r w:rsidRPr="00EF71E5">
        <w:rPr>
          <w:rStyle w:val="Refdenotaalpie"/>
          <w:rFonts w:ascii="Calibri" w:hAnsi="Calibri"/>
        </w:rPr>
        <w:footnoteRef/>
      </w:r>
      <w:r>
        <w:rPr>
          <w:rStyle w:val="Refdenotaalpie"/>
          <w:rFonts w:ascii="Calibri" w:hAnsi="Calibri"/>
        </w:rPr>
        <w:t xml:space="preserve"> Anexo 10</w:t>
      </w:r>
    </w:p>
  </w:footnote>
  <w:footnote w:id="18">
    <w:p w:rsidR="009E1A27" w:rsidRPr="00EF71E5" w:rsidRDefault="009E1A27" w:rsidP="0098646D">
      <w:pPr>
        <w:pStyle w:val="Textonotapie"/>
        <w:rPr>
          <w:rStyle w:val="Refdenotaalpie"/>
          <w:rFonts w:ascii="Calibri" w:hAnsi="Calibri"/>
        </w:rPr>
      </w:pPr>
      <w:r w:rsidRPr="00EF71E5">
        <w:rPr>
          <w:rStyle w:val="Refdenotaalpie"/>
          <w:rFonts w:ascii="Calibri" w:hAnsi="Calibri"/>
        </w:rPr>
        <w:footnoteRef/>
      </w:r>
      <w:r>
        <w:rPr>
          <w:rStyle w:val="Refdenotaalpie"/>
          <w:rFonts w:ascii="Calibri" w:hAnsi="Calibri"/>
        </w:rPr>
        <w:t xml:space="preserve"> Anexo 11</w:t>
      </w:r>
    </w:p>
  </w:footnote>
  <w:footnote w:id="19">
    <w:p w:rsidR="009E1A27" w:rsidRDefault="009E1A27" w:rsidP="0098646D">
      <w:pPr>
        <w:pStyle w:val="Textonotapie"/>
      </w:pPr>
      <w:r w:rsidRPr="00EF71E5">
        <w:rPr>
          <w:rStyle w:val="Refdenotaalpie"/>
          <w:rFonts w:ascii="Calibri" w:hAnsi="Calibri"/>
        </w:rPr>
        <w:footnoteRef/>
      </w:r>
      <w:r w:rsidRPr="00EF71E5">
        <w:rPr>
          <w:rStyle w:val="Refdenotaalpie"/>
        </w:rPr>
        <w:t xml:space="preserve"> </w:t>
      </w:r>
      <w:r w:rsidRPr="00EF71E5">
        <w:rPr>
          <w:rStyle w:val="Refdenotaalpie"/>
          <w:rFonts w:ascii="Calibri" w:hAnsi="Calibri"/>
        </w:rPr>
        <w:t xml:space="preserve">Anexo </w:t>
      </w:r>
      <w:r>
        <w:rPr>
          <w:rStyle w:val="Refdenotaalpie"/>
        </w:rPr>
        <w:t>12</w:t>
      </w:r>
    </w:p>
  </w:footnote>
  <w:footnote w:id="20">
    <w:p w:rsidR="009E1A27" w:rsidRPr="00F13B16" w:rsidRDefault="009E1A27" w:rsidP="000644E1">
      <w:pPr>
        <w:pStyle w:val="Textonotapie"/>
        <w:rPr>
          <w:rFonts w:ascii="Calibri" w:hAnsi="Calibri"/>
          <w:sz w:val="14"/>
          <w:szCs w:val="14"/>
        </w:rPr>
      </w:pPr>
      <w:r w:rsidRPr="00F13B16">
        <w:rPr>
          <w:rStyle w:val="Refdenotaalpie"/>
          <w:rFonts w:ascii="Calibri" w:hAnsi="Calibri" w:cs="Arial"/>
          <w:sz w:val="14"/>
          <w:szCs w:val="14"/>
        </w:rPr>
        <w:footnoteRef/>
      </w:r>
      <w:r w:rsidRPr="00F13B16">
        <w:rPr>
          <w:rStyle w:val="Refdenotaalpie"/>
          <w:rFonts w:ascii="Calibri" w:hAnsi="Calibri" w:cs="Arial"/>
          <w:sz w:val="14"/>
          <w:szCs w:val="14"/>
        </w:rPr>
        <w:t xml:space="preserve"> </w:t>
      </w:r>
      <w:r w:rsidRPr="00F13B16">
        <w:rPr>
          <w:rFonts w:ascii="Calibri" w:hAnsi="Calibri"/>
          <w:sz w:val="14"/>
          <w:szCs w:val="14"/>
        </w:rPr>
        <w:t>L</w:t>
      </w:r>
      <w:r>
        <w:rPr>
          <w:rFonts w:ascii="Calibri" w:hAnsi="Calibri"/>
          <w:sz w:val="14"/>
          <w:szCs w:val="14"/>
        </w:rPr>
        <w:t>os requerimientos se enlistan en los Anexos 10 y 12</w:t>
      </w:r>
      <w:r w:rsidRPr="00F13B16">
        <w:rPr>
          <w:rFonts w:ascii="Calibri" w:hAnsi="Calibri"/>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A27" w:rsidRDefault="009E1A27" w:rsidP="00CE5CF4">
    <w:pPr>
      <w:ind w:hanging="33"/>
      <w:jc w:val="right"/>
      <w:rPr>
        <w:rFonts w:ascii="Calibri" w:hAnsi="Calibri"/>
        <w:sz w:val="20"/>
        <w:szCs w:val="20"/>
      </w:rPr>
    </w:pPr>
  </w:p>
  <w:p w:rsidR="009E1A27" w:rsidRPr="008740A8" w:rsidRDefault="009E1A27" w:rsidP="00CE5CF4">
    <w:pPr>
      <w:ind w:hanging="33"/>
      <w:jc w:val="right"/>
      <w:rPr>
        <w:rFonts w:ascii="Calibri" w:hAnsi="Calibri"/>
        <w:sz w:val="20"/>
        <w:szCs w:val="20"/>
      </w:rPr>
    </w:pPr>
    <w:r>
      <w:rPr>
        <w:noProof/>
        <w:lang w:eastAsia="es-MX"/>
      </w:rPr>
      <w:drawing>
        <wp:anchor distT="0" distB="0" distL="114300" distR="114300" simplePos="0" relativeHeight="251660288" behindDoc="1" locked="0" layoutInCell="1" allowOverlap="1" wp14:anchorId="66B5E430" wp14:editId="6AFFF1DB">
          <wp:simplePos x="0" y="0"/>
          <wp:positionH relativeFrom="column">
            <wp:posOffset>-146685</wp:posOffset>
          </wp:positionH>
          <wp:positionV relativeFrom="paragraph">
            <wp:posOffset>-66675</wp:posOffset>
          </wp:positionV>
          <wp:extent cx="1332000" cy="469530"/>
          <wp:effectExtent l="0" t="0" r="1905" b="0"/>
          <wp:wrapTight wrapText="bothSides">
            <wp:wrapPolygon edited="0">
              <wp:start x="3502" y="0"/>
              <wp:lineTo x="1442" y="6430"/>
              <wp:lineTo x="824" y="8769"/>
              <wp:lineTo x="0" y="10522"/>
              <wp:lineTo x="0" y="20460"/>
              <wp:lineTo x="21425" y="20460"/>
              <wp:lineTo x="21425" y="2923"/>
              <wp:lineTo x="4532" y="0"/>
              <wp:lineTo x="3502" y="0"/>
            </wp:wrapPolygon>
          </wp:wrapTight>
          <wp:docPr id="2" name="Imagen 2" descr="C:\Users\David Carrizales Hdz\Desktop\ine_400x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Carrizales Hdz\Desktop\ine_400x14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000" cy="469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sz w:val="20"/>
        <w:szCs w:val="20"/>
      </w:rPr>
      <w:t>Dirección Ejecutiva de Prerrogativas y</w:t>
    </w:r>
    <w:r w:rsidRPr="008740A8">
      <w:rPr>
        <w:rFonts w:ascii="Calibri" w:hAnsi="Calibri"/>
        <w:sz w:val="20"/>
        <w:szCs w:val="20"/>
      </w:rPr>
      <w:t xml:space="preserve"> Partidos Políticos</w:t>
    </w:r>
  </w:p>
  <w:p w:rsidR="009E1A27" w:rsidRPr="008740A8" w:rsidRDefault="009E1A27" w:rsidP="00CE5CF4">
    <w:pPr>
      <w:ind w:hanging="33"/>
      <w:jc w:val="right"/>
      <w:rPr>
        <w:rFonts w:ascii="Calibri" w:hAnsi="Calibri"/>
        <w:sz w:val="20"/>
        <w:szCs w:val="20"/>
      </w:rPr>
    </w:pPr>
    <w:r>
      <w:rPr>
        <w:rFonts w:ascii="Calibri" w:hAnsi="Calibri"/>
        <w:sz w:val="20"/>
        <w:szCs w:val="20"/>
      </w:rPr>
      <w:t xml:space="preserve"> Secretaría Técnica del Comité de Radio y</w:t>
    </w:r>
    <w:r w:rsidRPr="008740A8">
      <w:rPr>
        <w:rFonts w:ascii="Calibri" w:hAnsi="Calibri"/>
        <w:sz w:val="20"/>
        <w:szCs w:val="20"/>
      </w:rPr>
      <w:t xml:space="preserve"> Televisión </w:t>
    </w:r>
  </w:p>
  <w:p w:rsidR="009E1A27" w:rsidRDefault="009E1A27" w:rsidP="00CE5CF4">
    <w:pPr>
      <w:ind w:hanging="33"/>
      <w:jc w:val="right"/>
      <w:rPr>
        <w:rFonts w:ascii="Calibri" w:hAnsi="Calibri"/>
        <w:sz w:val="20"/>
        <w:szCs w:val="20"/>
      </w:rPr>
    </w:pPr>
    <w:r>
      <w:rPr>
        <w:rFonts w:ascii="Calibri" w:hAnsi="Calibri"/>
        <w:sz w:val="20"/>
        <w:szCs w:val="20"/>
      </w:rPr>
      <w:t>Primera Sesión Ordinaria 2019</w:t>
    </w:r>
  </w:p>
  <w:p w:rsidR="009E1A27" w:rsidRPr="00CE5CF4" w:rsidRDefault="009E1A27" w:rsidP="00CE5C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7DE"/>
    <w:multiLevelType w:val="hybridMultilevel"/>
    <w:tmpl w:val="3BA822A8"/>
    <w:lvl w:ilvl="0" w:tplc="04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CF76E0"/>
    <w:multiLevelType w:val="hybridMultilevel"/>
    <w:tmpl w:val="797CE6EA"/>
    <w:lvl w:ilvl="0" w:tplc="48181A5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F83DBF"/>
    <w:multiLevelType w:val="hybridMultilevel"/>
    <w:tmpl w:val="0A00DCC4"/>
    <w:lvl w:ilvl="0" w:tplc="9C32D2F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85250E5"/>
    <w:multiLevelType w:val="hybridMultilevel"/>
    <w:tmpl w:val="6750EDA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0A575428"/>
    <w:multiLevelType w:val="hybridMultilevel"/>
    <w:tmpl w:val="4E4C1BD8"/>
    <w:lvl w:ilvl="0" w:tplc="BA2A6F8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0DB620C1"/>
    <w:multiLevelType w:val="hybridMultilevel"/>
    <w:tmpl w:val="9EFE2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20564D"/>
    <w:multiLevelType w:val="hybridMultilevel"/>
    <w:tmpl w:val="40486014"/>
    <w:lvl w:ilvl="0" w:tplc="E818877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4552790"/>
    <w:multiLevelType w:val="hybridMultilevel"/>
    <w:tmpl w:val="FF3EB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8726CF"/>
    <w:multiLevelType w:val="hybridMultilevel"/>
    <w:tmpl w:val="17068008"/>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9724FF5"/>
    <w:multiLevelType w:val="hybridMultilevel"/>
    <w:tmpl w:val="3A869656"/>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1FAC4373"/>
    <w:multiLevelType w:val="multilevel"/>
    <w:tmpl w:val="08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5977C6"/>
    <w:multiLevelType w:val="hybridMultilevel"/>
    <w:tmpl w:val="D94008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4C44EB"/>
    <w:multiLevelType w:val="hybridMultilevel"/>
    <w:tmpl w:val="4E4C1BD8"/>
    <w:lvl w:ilvl="0" w:tplc="BA2A6F8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2D345CB8"/>
    <w:multiLevelType w:val="hybridMultilevel"/>
    <w:tmpl w:val="A6C4311A"/>
    <w:lvl w:ilvl="0" w:tplc="1D0E0FC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BC212D"/>
    <w:multiLevelType w:val="hybridMultilevel"/>
    <w:tmpl w:val="EB549E44"/>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38CD4859"/>
    <w:multiLevelType w:val="hybridMultilevel"/>
    <w:tmpl w:val="A6C4311A"/>
    <w:lvl w:ilvl="0" w:tplc="1D0E0FC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C53665"/>
    <w:multiLevelType w:val="hybridMultilevel"/>
    <w:tmpl w:val="EAE04FD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EBE3042"/>
    <w:multiLevelType w:val="hybridMultilevel"/>
    <w:tmpl w:val="70144784"/>
    <w:lvl w:ilvl="0" w:tplc="FA30C5C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44502B"/>
    <w:multiLevelType w:val="hybridMultilevel"/>
    <w:tmpl w:val="BCCA2D72"/>
    <w:lvl w:ilvl="0" w:tplc="F3BE7BA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670F70"/>
    <w:multiLevelType w:val="hybridMultilevel"/>
    <w:tmpl w:val="4FC6F840"/>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C8C4C84"/>
    <w:multiLevelType w:val="hybridMultilevel"/>
    <w:tmpl w:val="3EF6E7E8"/>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79F2448"/>
    <w:multiLevelType w:val="hybridMultilevel"/>
    <w:tmpl w:val="CD34C44A"/>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683E6744"/>
    <w:multiLevelType w:val="hybridMultilevel"/>
    <w:tmpl w:val="E932A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B9E4E52"/>
    <w:multiLevelType w:val="hybridMultilevel"/>
    <w:tmpl w:val="0A00DCC4"/>
    <w:lvl w:ilvl="0" w:tplc="9C32D2F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6"/>
  </w:num>
  <w:num w:numId="3">
    <w:abstractNumId w:val="11"/>
  </w:num>
  <w:num w:numId="4">
    <w:abstractNumId w:val="12"/>
  </w:num>
  <w:num w:numId="5">
    <w:abstractNumId w:val="4"/>
  </w:num>
  <w:num w:numId="6">
    <w:abstractNumId w:val="6"/>
  </w:num>
  <w:num w:numId="7">
    <w:abstractNumId w:val="14"/>
  </w:num>
  <w:num w:numId="8">
    <w:abstractNumId w:val="23"/>
  </w:num>
  <w:num w:numId="9">
    <w:abstractNumId w:val="22"/>
  </w:num>
  <w:num w:numId="10">
    <w:abstractNumId w:val="2"/>
  </w:num>
  <w:num w:numId="11">
    <w:abstractNumId w:val="5"/>
  </w:num>
  <w:num w:numId="12">
    <w:abstractNumId w:val="7"/>
  </w:num>
  <w:num w:numId="13">
    <w:abstractNumId w:val="3"/>
  </w:num>
  <w:num w:numId="14">
    <w:abstractNumId w:val="9"/>
  </w:num>
  <w:num w:numId="15">
    <w:abstractNumId w:val="21"/>
  </w:num>
  <w:num w:numId="16">
    <w:abstractNumId w:val="8"/>
  </w:num>
  <w:num w:numId="17">
    <w:abstractNumId w:val="20"/>
  </w:num>
  <w:num w:numId="18">
    <w:abstractNumId w:val="19"/>
  </w:num>
  <w:num w:numId="19">
    <w:abstractNumId w:val="0"/>
  </w:num>
  <w:num w:numId="20">
    <w:abstractNumId w:val="17"/>
  </w:num>
  <w:num w:numId="21">
    <w:abstractNumId w:val="18"/>
  </w:num>
  <w:num w:numId="22">
    <w:abstractNumId w:val="1"/>
  </w:num>
  <w:num w:numId="23">
    <w:abstractNumId w:val="13"/>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hideSpellingErrors/>
  <w:hideGrammaticalErrors/>
  <w:activeWritingStyle w:appName="MSWord" w:lang="es-ES" w:vendorID="64" w:dllVersion="409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659"/>
    <w:rsid w:val="00000ABB"/>
    <w:rsid w:val="00000FF1"/>
    <w:rsid w:val="00001137"/>
    <w:rsid w:val="000016C9"/>
    <w:rsid w:val="00001BEF"/>
    <w:rsid w:val="00002126"/>
    <w:rsid w:val="00002288"/>
    <w:rsid w:val="0000277A"/>
    <w:rsid w:val="0000296B"/>
    <w:rsid w:val="00002A6C"/>
    <w:rsid w:val="00003563"/>
    <w:rsid w:val="00003F8E"/>
    <w:rsid w:val="000046D6"/>
    <w:rsid w:val="000051A9"/>
    <w:rsid w:val="000056D5"/>
    <w:rsid w:val="00005727"/>
    <w:rsid w:val="00005E04"/>
    <w:rsid w:val="00006774"/>
    <w:rsid w:val="000069BE"/>
    <w:rsid w:val="00006AEA"/>
    <w:rsid w:val="00006B29"/>
    <w:rsid w:val="0000756F"/>
    <w:rsid w:val="000079E1"/>
    <w:rsid w:val="00007B9D"/>
    <w:rsid w:val="00007C2E"/>
    <w:rsid w:val="00007F36"/>
    <w:rsid w:val="0001040F"/>
    <w:rsid w:val="000105C2"/>
    <w:rsid w:val="0001092B"/>
    <w:rsid w:val="00010C86"/>
    <w:rsid w:val="00010CF2"/>
    <w:rsid w:val="000112E3"/>
    <w:rsid w:val="00011DBF"/>
    <w:rsid w:val="00011F4D"/>
    <w:rsid w:val="0001287D"/>
    <w:rsid w:val="00012F32"/>
    <w:rsid w:val="0001346F"/>
    <w:rsid w:val="00013528"/>
    <w:rsid w:val="0001473C"/>
    <w:rsid w:val="00014844"/>
    <w:rsid w:val="00014C1C"/>
    <w:rsid w:val="00015B10"/>
    <w:rsid w:val="00015CB2"/>
    <w:rsid w:val="000167F8"/>
    <w:rsid w:val="00016A28"/>
    <w:rsid w:val="00016B07"/>
    <w:rsid w:val="0001751E"/>
    <w:rsid w:val="00017700"/>
    <w:rsid w:val="00017943"/>
    <w:rsid w:val="00017B94"/>
    <w:rsid w:val="00017EF7"/>
    <w:rsid w:val="000206CD"/>
    <w:rsid w:val="00020935"/>
    <w:rsid w:val="00020D12"/>
    <w:rsid w:val="00020D18"/>
    <w:rsid w:val="0002116E"/>
    <w:rsid w:val="000221B3"/>
    <w:rsid w:val="0002252C"/>
    <w:rsid w:val="00022578"/>
    <w:rsid w:val="00022744"/>
    <w:rsid w:val="00022B51"/>
    <w:rsid w:val="00022BA6"/>
    <w:rsid w:val="00022DDF"/>
    <w:rsid w:val="000236A6"/>
    <w:rsid w:val="00023EBF"/>
    <w:rsid w:val="000240EA"/>
    <w:rsid w:val="0002462D"/>
    <w:rsid w:val="000248AC"/>
    <w:rsid w:val="00024B85"/>
    <w:rsid w:val="00024E0E"/>
    <w:rsid w:val="000250C5"/>
    <w:rsid w:val="00025135"/>
    <w:rsid w:val="00025189"/>
    <w:rsid w:val="000251BA"/>
    <w:rsid w:val="000253BD"/>
    <w:rsid w:val="00025A5C"/>
    <w:rsid w:val="00026089"/>
    <w:rsid w:val="000261A2"/>
    <w:rsid w:val="000262A1"/>
    <w:rsid w:val="000263EB"/>
    <w:rsid w:val="00026632"/>
    <w:rsid w:val="00026677"/>
    <w:rsid w:val="00026797"/>
    <w:rsid w:val="00026908"/>
    <w:rsid w:val="00026DDB"/>
    <w:rsid w:val="000271ED"/>
    <w:rsid w:val="00027C8D"/>
    <w:rsid w:val="00030AA4"/>
    <w:rsid w:val="00031CFF"/>
    <w:rsid w:val="00031E9A"/>
    <w:rsid w:val="00032294"/>
    <w:rsid w:val="00033146"/>
    <w:rsid w:val="00033391"/>
    <w:rsid w:val="00033646"/>
    <w:rsid w:val="00033AC0"/>
    <w:rsid w:val="00033AC7"/>
    <w:rsid w:val="0003520D"/>
    <w:rsid w:val="00035283"/>
    <w:rsid w:val="00035499"/>
    <w:rsid w:val="00035AB7"/>
    <w:rsid w:val="00035B6F"/>
    <w:rsid w:val="00036793"/>
    <w:rsid w:val="0003711D"/>
    <w:rsid w:val="0003779D"/>
    <w:rsid w:val="00037FE6"/>
    <w:rsid w:val="00040115"/>
    <w:rsid w:val="00040233"/>
    <w:rsid w:val="0004057C"/>
    <w:rsid w:val="00040BC1"/>
    <w:rsid w:val="000421DA"/>
    <w:rsid w:val="000421FA"/>
    <w:rsid w:val="00042580"/>
    <w:rsid w:val="000437F6"/>
    <w:rsid w:val="000438BA"/>
    <w:rsid w:val="00044782"/>
    <w:rsid w:val="00044CBC"/>
    <w:rsid w:val="00044F55"/>
    <w:rsid w:val="00044F6B"/>
    <w:rsid w:val="0004638D"/>
    <w:rsid w:val="00046887"/>
    <w:rsid w:val="000468C9"/>
    <w:rsid w:val="00047476"/>
    <w:rsid w:val="000475DF"/>
    <w:rsid w:val="000475EB"/>
    <w:rsid w:val="00047A30"/>
    <w:rsid w:val="000504F3"/>
    <w:rsid w:val="0005059C"/>
    <w:rsid w:val="000506EE"/>
    <w:rsid w:val="00050932"/>
    <w:rsid w:val="00051162"/>
    <w:rsid w:val="00051313"/>
    <w:rsid w:val="000514D0"/>
    <w:rsid w:val="00051537"/>
    <w:rsid w:val="000516CF"/>
    <w:rsid w:val="000518F4"/>
    <w:rsid w:val="0005191C"/>
    <w:rsid w:val="00051B52"/>
    <w:rsid w:val="0005283C"/>
    <w:rsid w:val="000537BF"/>
    <w:rsid w:val="0005382C"/>
    <w:rsid w:val="00053BF4"/>
    <w:rsid w:val="00053FDA"/>
    <w:rsid w:val="00054D3C"/>
    <w:rsid w:val="000551CD"/>
    <w:rsid w:val="00055BD7"/>
    <w:rsid w:val="00055F2F"/>
    <w:rsid w:val="000561D3"/>
    <w:rsid w:val="0005627D"/>
    <w:rsid w:val="000564FA"/>
    <w:rsid w:val="00060241"/>
    <w:rsid w:val="00060833"/>
    <w:rsid w:val="00060973"/>
    <w:rsid w:val="00060E03"/>
    <w:rsid w:val="00061131"/>
    <w:rsid w:val="000615F3"/>
    <w:rsid w:val="000616C0"/>
    <w:rsid w:val="00061AD9"/>
    <w:rsid w:val="000626A2"/>
    <w:rsid w:val="00062789"/>
    <w:rsid w:val="0006279B"/>
    <w:rsid w:val="00062FDF"/>
    <w:rsid w:val="00063B53"/>
    <w:rsid w:val="00064250"/>
    <w:rsid w:val="000644E1"/>
    <w:rsid w:val="00064D29"/>
    <w:rsid w:val="00065582"/>
    <w:rsid w:val="00065FE0"/>
    <w:rsid w:val="000669A5"/>
    <w:rsid w:val="00067185"/>
    <w:rsid w:val="0006748E"/>
    <w:rsid w:val="00067C38"/>
    <w:rsid w:val="0007016A"/>
    <w:rsid w:val="00070174"/>
    <w:rsid w:val="000706DC"/>
    <w:rsid w:val="00070BAA"/>
    <w:rsid w:val="00070FF9"/>
    <w:rsid w:val="0007135E"/>
    <w:rsid w:val="00071696"/>
    <w:rsid w:val="000721D5"/>
    <w:rsid w:val="0007229F"/>
    <w:rsid w:val="00072306"/>
    <w:rsid w:val="000726DA"/>
    <w:rsid w:val="000728ED"/>
    <w:rsid w:val="00072D3B"/>
    <w:rsid w:val="00072ED5"/>
    <w:rsid w:val="0007388E"/>
    <w:rsid w:val="00074DEE"/>
    <w:rsid w:val="00075129"/>
    <w:rsid w:val="0007556D"/>
    <w:rsid w:val="0007586B"/>
    <w:rsid w:val="00076004"/>
    <w:rsid w:val="00076B08"/>
    <w:rsid w:val="00076CED"/>
    <w:rsid w:val="00077042"/>
    <w:rsid w:val="00077618"/>
    <w:rsid w:val="000776C6"/>
    <w:rsid w:val="00077764"/>
    <w:rsid w:val="00080FC6"/>
    <w:rsid w:val="000811EF"/>
    <w:rsid w:val="0008164A"/>
    <w:rsid w:val="00081A4D"/>
    <w:rsid w:val="00081D69"/>
    <w:rsid w:val="000826A1"/>
    <w:rsid w:val="00082844"/>
    <w:rsid w:val="000831F4"/>
    <w:rsid w:val="0008353C"/>
    <w:rsid w:val="00083AE6"/>
    <w:rsid w:val="00083BE1"/>
    <w:rsid w:val="00084554"/>
    <w:rsid w:val="00084DD6"/>
    <w:rsid w:val="00084E30"/>
    <w:rsid w:val="00085455"/>
    <w:rsid w:val="0008718A"/>
    <w:rsid w:val="00090319"/>
    <w:rsid w:val="00090A5A"/>
    <w:rsid w:val="00090BE6"/>
    <w:rsid w:val="000915AB"/>
    <w:rsid w:val="00091A06"/>
    <w:rsid w:val="0009267C"/>
    <w:rsid w:val="0009285D"/>
    <w:rsid w:val="00092865"/>
    <w:rsid w:val="00092EC4"/>
    <w:rsid w:val="000930A2"/>
    <w:rsid w:val="000933A1"/>
    <w:rsid w:val="00093465"/>
    <w:rsid w:val="000943CA"/>
    <w:rsid w:val="0009468E"/>
    <w:rsid w:val="00094E07"/>
    <w:rsid w:val="000951DE"/>
    <w:rsid w:val="000959DF"/>
    <w:rsid w:val="00095F41"/>
    <w:rsid w:val="000966BE"/>
    <w:rsid w:val="00096BE7"/>
    <w:rsid w:val="00096C84"/>
    <w:rsid w:val="00096E00"/>
    <w:rsid w:val="00097516"/>
    <w:rsid w:val="000A0441"/>
    <w:rsid w:val="000A0876"/>
    <w:rsid w:val="000A093F"/>
    <w:rsid w:val="000A22CA"/>
    <w:rsid w:val="000A30A7"/>
    <w:rsid w:val="000A3A5D"/>
    <w:rsid w:val="000A3BD4"/>
    <w:rsid w:val="000A3D41"/>
    <w:rsid w:val="000A3E3C"/>
    <w:rsid w:val="000A4457"/>
    <w:rsid w:val="000A4A41"/>
    <w:rsid w:val="000A4CF8"/>
    <w:rsid w:val="000A4DD7"/>
    <w:rsid w:val="000A4FF4"/>
    <w:rsid w:val="000A5015"/>
    <w:rsid w:val="000A507F"/>
    <w:rsid w:val="000A50A2"/>
    <w:rsid w:val="000A58FD"/>
    <w:rsid w:val="000A5F0D"/>
    <w:rsid w:val="000A5FF4"/>
    <w:rsid w:val="000A658A"/>
    <w:rsid w:val="000A6854"/>
    <w:rsid w:val="000A6885"/>
    <w:rsid w:val="000A68E7"/>
    <w:rsid w:val="000A71D0"/>
    <w:rsid w:val="000A7A83"/>
    <w:rsid w:val="000A7E0D"/>
    <w:rsid w:val="000A7E61"/>
    <w:rsid w:val="000B0DB6"/>
    <w:rsid w:val="000B1301"/>
    <w:rsid w:val="000B1CBB"/>
    <w:rsid w:val="000B1DD7"/>
    <w:rsid w:val="000B22E1"/>
    <w:rsid w:val="000B2947"/>
    <w:rsid w:val="000B2CDB"/>
    <w:rsid w:val="000B31A0"/>
    <w:rsid w:val="000B31F3"/>
    <w:rsid w:val="000B4060"/>
    <w:rsid w:val="000B42BC"/>
    <w:rsid w:val="000B495F"/>
    <w:rsid w:val="000B5905"/>
    <w:rsid w:val="000B5A7E"/>
    <w:rsid w:val="000B6041"/>
    <w:rsid w:val="000B65FB"/>
    <w:rsid w:val="000B7290"/>
    <w:rsid w:val="000B73AC"/>
    <w:rsid w:val="000C0363"/>
    <w:rsid w:val="000C0604"/>
    <w:rsid w:val="000C0D11"/>
    <w:rsid w:val="000C0D79"/>
    <w:rsid w:val="000C1581"/>
    <w:rsid w:val="000C2275"/>
    <w:rsid w:val="000C25A7"/>
    <w:rsid w:val="000C28BA"/>
    <w:rsid w:val="000C2900"/>
    <w:rsid w:val="000C2BF7"/>
    <w:rsid w:val="000C3A8E"/>
    <w:rsid w:val="000C3AAB"/>
    <w:rsid w:val="000C3AE3"/>
    <w:rsid w:val="000C4501"/>
    <w:rsid w:val="000C4A99"/>
    <w:rsid w:val="000C50BD"/>
    <w:rsid w:val="000C50C7"/>
    <w:rsid w:val="000C54A9"/>
    <w:rsid w:val="000C57CE"/>
    <w:rsid w:val="000C5BFC"/>
    <w:rsid w:val="000C6518"/>
    <w:rsid w:val="000C6579"/>
    <w:rsid w:val="000C6F5B"/>
    <w:rsid w:val="000C706F"/>
    <w:rsid w:val="000C7FF2"/>
    <w:rsid w:val="000D0067"/>
    <w:rsid w:val="000D0398"/>
    <w:rsid w:val="000D03DB"/>
    <w:rsid w:val="000D0698"/>
    <w:rsid w:val="000D07CD"/>
    <w:rsid w:val="000D0A26"/>
    <w:rsid w:val="000D1C5E"/>
    <w:rsid w:val="000D1E3D"/>
    <w:rsid w:val="000D1FA2"/>
    <w:rsid w:val="000D2179"/>
    <w:rsid w:val="000D282B"/>
    <w:rsid w:val="000D291C"/>
    <w:rsid w:val="000D2C0A"/>
    <w:rsid w:val="000D36A3"/>
    <w:rsid w:val="000D401B"/>
    <w:rsid w:val="000D44A6"/>
    <w:rsid w:val="000D4B88"/>
    <w:rsid w:val="000D4F1A"/>
    <w:rsid w:val="000D5298"/>
    <w:rsid w:val="000D7E73"/>
    <w:rsid w:val="000D7F1C"/>
    <w:rsid w:val="000D7FA0"/>
    <w:rsid w:val="000D7FC3"/>
    <w:rsid w:val="000E0189"/>
    <w:rsid w:val="000E03C9"/>
    <w:rsid w:val="000E09C3"/>
    <w:rsid w:val="000E0D89"/>
    <w:rsid w:val="000E0FCF"/>
    <w:rsid w:val="000E1CFF"/>
    <w:rsid w:val="000E2189"/>
    <w:rsid w:val="000E276C"/>
    <w:rsid w:val="000E2994"/>
    <w:rsid w:val="000E2A0E"/>
    <w:rsid w:val="000E3BE5"/>
    <w:rsid w:val="000E4423"/>
    <w:rsid w:val="000E45E6"/>
    <w:rsid w:val="000E4EF0"/>
    <w:rsid w:val="000E5827"/>
    <w:rsid w:val="000E5947"/>
    <w:rsid w:val="000E5C45"/>
    <w:rsid w:val="000E6031"/>
    <w:rsid w:val="000E6238"/>
    <w:rsid w:val="000E62E2"/>
    <w:rsid w:val="000E6611"/>
    <w:rsid w:val="000E71EB"/>
    <w:rsid w:val="000E71FC"/>
    <w:rsid w:val="000E77DC"/>
    <w:rsid w:val="000E7B1B"/>
    <w:rsid w:val="000E7B1C"/>
    <w:rsid w:val="000F0134"/>
    <w:rsid w:val="000F0A47"/>
    <w:rsid w:val="000F194A"/>
    <w:rsid w:val="000F1E51"/>
    <w:rsid w:val="000F24F9"/>
    <w:rsid w:val="000F25AD"/>
    <w:rsid w:val="000F2DB1"/>
    <w:rsid w:val="000F3098"/>
    <w:rsid w:val="000F4035"/>
    <w:rsid w:val="000F46E9"/>
    <w:rsid w:val="000F4ABB"/>
    <w:rsid w:val="000F4C6C"/>
    <w:rsid w:val="000F4F78"/>
    <w:rsid w:val="000F4F7A"/>
    <w:rsid w:val="000F5070"/>
    <w:rsid w:val="000F55ED"/>
    <w:rsid w:val="000F5902"/>
    <w:rsid w:val="000F5AF9"/>
    <w:rsid w:val="000F5D13"/>
    <w:rsid w:val="000F5E40"/>
    <w:rsid w:val="000F5F02"/>
    <w:rsid w:val="000F6114"/>
    <w:rsid w:val="000F6CDA"/>
    <w:rsid w:val="000F76F2"/>
    <w:rsid w:val="000F7C0D"/>
    <w:rsid w:val="001008FF"/>
    <w:rsid w:val="00100D9E"/>
    <w:rsid w:val="001010DD"/>
    <w:rsid w:val="00101832"/>
    <w:rsid w:val="00101C8E"/>
    <w:rsid w:val="00102199"/>
    <w:rsid w:val="00102E3F"/>
    <w:rsid w:val="00103245"/>
    <w:rsid w:val="001034C1"/>
    <w:rsid w:val="001034D0"/>
    <w:rsid w:val="00103979"/>
    <w:rsid w:val="00103C27"/>
    <w:rsid w:val="00103E32"/>
    <w:rsid w:val="00104116"/>
    <w:rsid w:val="001047E1"/>
    <w:rsid w:val="00104EFE"/>
    <w:rsid w:val="001054A6"/>
    <w:rsid w:val="00105D25"/>
    <w:rsid w:val="001070DF"/>
    <w:rsid w:val="00107235"/>
    <w:rsid w:val="00107940"/>
    <w:rsid w:val="00110245"/>
    <w:rsid w:val="00110479"/>
    <w:rsid w:val="00110A90"/>
    <w:rsid w:val="00110B86"/>
    <w:rsid w:val="00111065"/>
    <w:rsid w:val="001111C6"/>
    <w:rsid w:val="00111DFC"/>
    <w:rsid w:val="00111F07"/>
    <w:rsid w:val="00111F1B"/>
    <w:rsid w:val="0011214A"/>
    <w:rsid w:val="001124BA"/>
    <w:rsid w:val="00112A9A"/>
    <w:rsid w:val="00112AED"/>
    <w:rsid w:val="00112C3C"/>
    <w:rsid w:val="00112F77"/>
    <w:rsid w:val="001130D2"/>
    <w:rsid w:val="0011321D"/>
    <w:rsid w:val="00113313"/>
    <w:rsid w:val="001135CF"/>
    <w:rsid w:val="0011412A"/>
    <w:rsid w:val="00114183"/>
    <w:rsid w:val="00114B32"/>
    <w:rsid w:val="0011564B"/>
    <w:rsid w:val="00115C0D"/>
    <w:rsid w:val="00115DF5"/>
    <w:rsid w:val="00115E0C"/>
    <w:rsid w:val="00115E10"/>
    <w:rsid w:val="00115F7F"/>
    <w:rsid w:val="0011619B"/>
    <w:rsid w:val="0011622E"/>
    <w:rsid w:val="001166F2"/>
    <w:rsid w:val="00117BA5"/>
    <w:rsid w:val="00117FD6"/>
    <w:rsid w:val="00120313"/>
    <w:rsid w:val="00120730"/>
    <w:rsid w:val="001218D7"/>
    <w:rsid w:val="001219E6"/>
    <w:rsid w:val="00122121"/>
    <w:rsid w:val="0012265F"/>
    <w:rsid w:val="00122854"/>
    <w:rsid w:val="00122CFF"/>
    <w:rsid w:val="00123445"/>
    <w:rsid w:val="00123A3F"/>
    <w:rsid w:val="00123BAF"/>
    <w:rsid w:val="00123C2F"/>
    <w:rsid w:val="00123FF5"/>
    <w:rsid w:val="001246DE"/>
    <w:rsid w:val="001247BC"/>
    <w:rsid w:val="00124CA2"/>
    <w:rsid w:val="00124D6F"/>
    <w:rsid w:val="00124F32"/>
    <w:rsid w:val="00124F35"/>
    <w:rsid w:val="00124FC2"/>
    <w:rsid w:val="00125A41"/>
    <w:rsid w:val="001261FC"/>
    <w:rsid w:val="001264C4"/>
    <w:rsid w:val="00126974"/>
    <w:rsid w:val="001301EB"/>
    <w:rsid w:val="00130F54"/>
    <w:rsid w:val="00131938"/>
    <w:rsid w:val="00131BAD"/>
    <w:rsid w:val="00132914"/>
    <w:rsid w:val="001329A2"/>
    <w:rsid w:val="00132BB0"/>
    <w:rsid w:val="00132F7D"/>
    <w:rsid w:val="0013341D"/>
    <w:rsid w:val="001334FF"/>
    <w:rsid w:val="00134172"/>
    <w:rsid w:val="00134327"/>
    <w:rsid w:val="0013454C"/>
    <w:rsid w:val="001350A8"/>
    <w:rsid w:val="00135AA0"/>
    <w:rsid w:val="00135CA9"/>
    <w:rsid w:val="001363D0"/>
    <w:rsid w:val="00136875"/>
    <w:rsid w:val="001368F6"/>
    <w:rsid w:val="001372AC"/>
    <w:rsid w:val="00137565"/>
    <w:rsid w:val="00140659"/>
    <w:rsid w:val="00140982"/>
    <w:rsid w:val="00140C36"/>
    <w:rsid w:val="00140CA2"/>
    <w:rsid w:val="00140D24"/>
    <w:rsid w:val="00141062"/>
    <w:rsid w:val="0014135B"/>
    <w:rsid w:val="00141D47"/>
    <w:rsid w:val="00142168"/>
    <w:rsid w:val="00142883"/>
    <w:rsid w:val="00142A1C"/>
    <w:rsid w:val="00142AE2"/>
    <w:rsid w:val="00142B99"/>
    <w:rsid w:val="00142D0B"/>
    <w:rsid w:val="00143D12"/>
    <w:rsid w:val="00143D2D"/>
    <w:rsid w:val="00144290"/>
    <w:rsid w:val="0014548B"/>
    <w:rsid w:val="001458DC"/>
    <w:rsid w:val="0014616E"/>
    <w:rsid w:val="001464BA"/>
    <w:rsid w:val="00146592"/>
    <w:rsid w:val="001466F1"/>
    <w:rsid w:val="00146887"/>
    <w:rsid w:val="0014754B"/>
    <w:rsid w:val="00147C2E"/>
    <w:rsid w:val="00147EA2"/>
    <w:rsid w:val="00147F31"/>
    <w:rsid w:val="001502E1"/>
    <w:rsid w:val="00150AC2"/>
    <w:rsid w:val="00150E77"/>
    <w:rsid w:val="001510A4"/>
    <w:rsid w:val="001515BD"/>
    <w:rsid w:val="00152B29"/>
    <w:rsid w:val="00152E75"/>
    <w:rsid w:val="00152FE1"/>
    <w:rsid w:val="00153599"/>
    <w:rsid w:val="00153838"/>
    <w:rsid w:val="0015394C"/>
    <w:rsid w:val="0015395A"/>
    <w:rsid w:val="00153A2E"/>
    <w:rsid w:val="00153C86"/>
    <w:rsid w:val="0015539F"/>
    <w:rsid w:val="001553D9"/>
    <w:rsid w:val="001556D0"/>
    <w:rsid w:val="00155DCD"/>
    <w:rsid w:val="00156129"/>
    <w:rsid w:val="00157955"/>
    <w:rsid w:val="00157CA9"/>
    <w:rsid w:val="00160131"/>
    <w:rsid w:val="00161C4F"/>
    <w:rsid w:val="0016244B"/>
    <w:rsid w:val="001628D8"/>
    <w:rsid w:val="00163059"/>
    <w:rsid w:val="00163235"/>
    <w:rsid w:val="00163901"/>
    <w:rsid w:val="0016440B"/>
    <w:rsid w:val="00164417"/>
    <w:rsid w:val="001648CC"/>
    <w:rsid w:val="00164921"/>
    <w:rsid w:val="00164BB2"/>
    <w:rsid w:val="00164C02"/>
    <w:rsid w:val="00165A0C"/>
    <w:rsid w:val="00165A35"/>
    <w:rsid w:val="00165A4C"/>
    <w:rsid w:val="00166098"/>
    <w:rsid w:val="00166A8E"/>
    <w:rsid w:val="00166DEF"/>
    <w:rsid w:val="00166F9F"/>
    <w:rsid w:val="00167450"/>
    <w:rsid w:val="001676E4"/>
    <w:rsid w:val="00167E0C"/>
    <w:rsid w:val="00170064"/>
    <w:rsid w:val="00170B4A"/>
    <w:rsid w:val="00171159"/>
    <w:rsid w:val="0017127D"/>
    <w:rsid w:val="00171AFB"/>
    <w:rsid w:val="001723FE"/>
    <w:rsid w:val="001726D0"/>
    <w:rsid w:val="00172CDC"/>
    <w:rsid w:val="00173707"/>
    <w:rsid w:val="00173748"/>
    <w:rsid w:val="00173B5F"/>
    <w:rsid w:val="00173ED9"/>
    <w:rsid w:val="00174A00"/>
    <w:rsid w:val="00174CD9"/>
    <w:rsid w:val="0017529F"/>
    <w:rsid w:val="00175473"/>
    <w:rsid w:val="00175532"/>
    <w:rsid w:val="001757BD"/>
    <w:rsid w:val="00175ADC"/>
    <w:rsid w:val="00176820"/>
    <w:rsid w:val="00176993"/>
    <w:rsid w:val="00176C37"/>
    <w:rsid w:val="00176F03"/>
    <w:rsid w:val="00176FF9"/>
    <w:rsid w:val="001771A2"/>
    <w:rsid w:val="00177DD6"/>
    <w:rsid w:val="00177ED7"/>
    <w:rsid w:val="00180DE8"/>
    <w:rsid w:val="00181497"/>
    <w:rsid w:val="00181DE2"/>
    <w:rsid w:val="00182B48"/>
    <w:rsid w:val="00182DC3"/>
    <w:rsid w:val="00182F3D"/>
    <w:rsid w:val="0018326A"/>
    <w:rsid w:val="00183838"/>
    <w:rsid w:val="0018415C"/>
    <w:rsid w:val="0018462F"/>
    <w:rsid w:val="00184B64"/>
    <w:rsid w:val="00184CD8"/>
    <w:rsid w:val="00184E74"/>
    <w:rsid w:val="00184FCB"/>
    <w:rsid w:val="00185561"/>
    <w:rsid w:val="00187E44"/>
    <w:rsid w:val="0019018D"/>
    <w:rsid w:val="001903B6"/>
    <w:rsid w:val="00190D09"/>
    <w:rsid w:val="001911D8"/>
    <w:rsid w:val="00191A3E"/>
    <w:rsid w:val="00191A73"/>
    <w:rsid w:val="00191AD4"/>
    <w:rsid w:val="00191D90"/>
    <w:rsid w:val="00191F55"/>
    <w:rsid w:val="001920AF"/>
    <w:rsid w:val="001920C7"/>
    <w:rsid w:val="00192317"/>
    <w:rsid w:val="00192574"/>
    <w:rsid w:val="0019258C"/>
    <w:rsid w:val="001929D7"/>
    <w:rsid w:val="00192D01"/>
    <w:rsid w:val="001932F2"/>
    <w:rsid w:val="001937FE"/>
    <w:rsid w:val="00193CA3"/>
    <w:rsid w:val="00193D30"/>
    <w:rsid w:val="00193F9E"/>
    <w:rsid w:val="00193FB5"/>
    <w:rsid w:val="00195359"/>
    <w:rsid w:val="00196259"/>
    <w:rsid w:val="00197463"/>
    <w:rsid w:val="001A0671"/>
    <w:rsid w:val="001A1188"/>
    <w:rsid w:val="001A1648"/>
    <w:rsid w:val="001A1D5E"/>
    <w:rsid w:val="001A2025"/>
    <w:rsid w:val="001A316F"/>
    <w:rsid w:val="001A36E8"/>
    <w:rsid w:val="001A3F09"/>
    <w:rsid w:val="001A4733"/>
    <w:rsid w:val="001A4F15"/>
    <w:rsid w:val="001A4F83"/>
    <w:rsid w:val="001A5416"/>
    <w:rsid w:val="001A5AC6"/>
    <w:rsid w:val="001A5B20"/>
    <w:rsid w:val="001A61E3"/>
    <w:rsid w:val="001A6C5F"/>
    <w:rsid w:val="001A6D36"/>
    <w:rsid w:val="001A72E1"/>
    <w:rsid w:val="001A730E"/>
    <w:rsid w:val="001A7636"/>
    <w:rsid w:val="001A78B5"/>
    <w:rsid w:val="001A78F1"/>
    <w:rsid w:val="001A79CD"/>
    <w:rsid w:val="001A7B0C"/>
    <w:rsid w:val="001A7CBD"/>
    <w:rsid w:val="001B00DB"/>
    <w:rsid w:val="001B0676"/>
    <w:rsid w:val="001B0E7C"/>
    <w:rsid w:val="001B0ED3"/>
    <w:rsid w:val="001B1192"/>
    <w:rsid w:val="001B1411"/>
    <w:rsid w:val="001B1741"/>
    <w:rsid w:val="001B1D03"/>
    <w:rsid w:val="001B23D0"/>
    <w:rsid w:val="001B26BD"/>
    <w:rsid w:val="001B28CF"/>
    <w:rsid w:val="001B2BC4"/>
    <w:rsid w:val="001B2D24"/>
    <w:rsid w:val="001B338F"/>
    <w:rsid w:val="001B3896"/>
    <w:rsid w:val="001B39D4"/>
    <w:rsid w:val="001B4295"/>
    <w:rsid w:val="001B4BE8"/>
    <w:rsid w:val="001B4F46"/>
    <w:rsid w:val="001B6054"/>
    <w:rsid w:val="001B6670"/>
    <w:rsid w:val="001B6A4A"/>
    <w:rsid w:val="001B6EF2"/>
    <w:rsid w:val="001B7285"/>
    <w:rsid w:val="001B7473"/>
    <w:rsid w:val="001B7670"/>
    <w:rsid w:val="001B7FD7"/>
    <w:rsid w:val="001C0049"/>
    <w:rsid w:val="001C06D4"/>
    <w:rsid w:val="001C1219"/>
    <w:rsid w:val="001C1E97"/>
    <w:rsid w:val="001C247B"/>
    <w:rsid w:val="001C2C89"/>
    <w:rsid w:val="001C3775"/>
    <w:rsid w:val="001C3AA8"/>
    <w:rsid w:val="001C3B09"/>
    <w:rsid w:val="001C48C8"/>
    <w:rsid w:val="001C495A"/>
    <w:rsid w:val="001C4C9B"/>
    <w:rsid w:val="001C520F"/>
    <w:rsid w:val="001C5408"/>
    <w:rsid w:val="001C561A"/>
    <w:rsid w:val="001C568F"/>
    <w:rsid w:val="001C58F8"/>
    <w:rsid w:val="001C5E53"/>
    <w:rsid w:val="001C6C83"/>
    <w:rsid w:val="001C6CFD"/>
    <w:rsid w:val="001C707A"/>
    <w:rsid w:val="001C71DA"/>
    <w:rsid w:val="001C76FF"/>
    <w:rsid w:val="001C7864"/>
    <w:rsid w:val="001C7BD4"/>
    <w:rsid w:val="001D018F"/>
    <w:rsid w:val="001D0CD1"/>
    <w:rsid w:val="001D1C0C"/>
    <w:rsid w:val="001D1CA4"/>
    <w:rsid w:val="001D2040"/>
    <w:rsid w:val="001D2820"/>
    <w:rsid w:val="001D2C68"/>
    <w:rsid w:val="001D2DC7"/>
    <w:rsid w:val="001D312B"/>
    <w:rsid w:val="001D3368"/>
    <w:rsid w:val="001D3758"/>
    <w:rsid w:val="001D4B03"/>
    <w:rsid w:val="001D4BA1"/>
    <w:rsid w:val="001D50D3"/>
    <w:rsid w:val="001D5693"/>
    <w:rsid w:val="001D574D"/>
    <w:rsid w:val="001D6721"/>
    <w:rsid w:val="001D73A2"/>
    <w:rsid w:val="001D7801"/>
    <w:rsid w:val="001D7937"/>
    <w:rsid w:val="001E0643"/>
    <w:rsid w:val="001E0AE9"/>
    <w:rsid w:val="001E0CC3"/>
    <w:rsid w:val="001E0EBD"/>
    <w:rsid w:val="001E1042"/>
    <w:rsid w:val="001E11B6"/>
    <w:rsid w:val="001E1495"/>
    <w:rsid w:val="001E2A9E"/>
    <w:rsid w:val="001E2F27"/>
    <w:rsid w:val="001E328C"/>
    <w:rsid w:val="001E342B"/>
    <w:rsid w:val="001E34F9"/>
    <w:rsid w:val="001E35B1"/>
    <w:rsid w:val="001E36A1"/>
    <w:rsid w:val="001E3777"/>
    <w:rsid w:val="001E4D7B"/>
    <w:rsid w:val="001E4EC7"/>
    <w:rsid w:val="001E557E"/>
    <w:rsid w:val="001E5994"/>
    <w:rsid w:val="001E6F85"/>
    <w:rsid w:val="001E7017"/>
    <w:rsid w:val="001E742B"/>
    <w:rsid w:val="001E7F9D"/>
    <w:rsid w:val="001F0102"/>
    <w:rsid w:val="001F053E"/>
    <w:rsid w:val="001F0B38"/>
    <w:rsid w:val="001F135A"/>
    <w:rsid w:val="001F151E"/>
    <w:rsid w:val="001F1A02"/>
    <w:rsid w:val="001F1F14"/>
    <w:rsid w:val="001F25BD"/>
    <w:rsid w:val="001F27ED"/>
    <w:rsid w:val="001F2974"/>
    <w:rsid w:val="001F2F7E"/>
    <w:rsid w:val="001F3253"/>
    <w:rsid w:val="001F3D0A"/>
    <w:rsid w:val="001F3F91"/>
    <w:rsid w:val="001F40FA"/>
    <w:rsid w:val="001F481A"/>
    <w:rsid w:val="001F4F05"/>
    <w:rsid w:val="001F547A"/>
    <w:rsid w:val="001F5ACA"/>
    <w:rsid w:val="001F61F8"/>
    <w:rsid w:val="001F66C6"/>
    <w:rsid w:val="001F71A6"/>
    <w:rsid w:val="001F7E06"/>
    <w:rsid w:val="002002FB"/>
    <w:rsid w:val="00200540"/>
    <w:rsid w:val="00200FCC"/>
    <w:rsid w:val="002015DE"/>
    <w:rsid w:val="00201874"/>
    <w:rsid w:val="00202D52"/>
    <w:rsid w:val="00203374"/>
    <w:rsid w:val="0020389F"/>
    <w:rsid w:val="00203BCC"/>
    <w:rsid w:val="00203CE7"/>
    <w:rsid w:val="002040E3"/>
    <w:rsid w:val="0020464E"/>
    <w:rsid w:val="0020474A"/>
    <w:rsid w:val="00204943"/>
    <w:rsid w:val="002049EC"/>
    <w:rsid w:val="00204E90"/>
    <w:rsid w:val="00204F27"/>
    <w:rsid w:val="00205362"/>
    <w:rsid w:val="00205FEC"/>
    <w:rsid w:val="002060EA"/>
    <w:rsid w:val="00206791"/>
    <w:rsid w:val="00206C55"/>
    <w:rsid w:val="00206E6D"/>
    <w:rsid w:val="002070CC"/>
    <w:rsid w:val="0020771C"/>
    <w:rsid w:val="00207A0D"/>
    <w:rsid w:val="00207E45"/>
    <w:rsid w:val="0021020E"/>
    <w:rsid w:val="0021052B"/>
    <w:rsid w:val="00211018"/>
    <w:rsid w:val="00211796"/>
    <w:rsid w:val="002117D9"/>
    <w:rsid w:val="00211843"/>
    <w:rsid w:val="002126E3"/>
    <w:rsid w:val="0021294C"/>
    <w:rsid w:val="00212C48"/>
    <w:rsid w:val="00212C5B"/>
    <w:rsid w:val="00212F80"/>
    <w:rsid w:val="002130DC"/>
    <w:rsid w:val="0021328D"/>
    <w:rsid w:val="00213402"/>
    <w:rsid w:val="00213620"/>
    <w:rsid w:val="002139AE"/>
    <w:rsid w:val="00213F2A"/>
    <w:rsid w:val="00214A48"/>
    <w:rsid w:val="002158A4"/>
    <w:rsid w:val="0021673A"/>
    <w:rsid w:val="00217158"/>
    <w:rsid w:val="00217295"/>
    <w:rsid w:val="00217297"/>
    <w:rsid w:val="002178EA"/>
    <w:rsid w:val="00217C00"/>
    <w:rsid w:val="002209D1"/>
    <w:rsid w:val="00220ACC"/>
    <w:rsid w:val="002210D9"/>
    <w:rsid w:val="0022121F"/>
    <w:rsid w:val="002214B5"/>
    <w:rsid w:val="002215DD"/>
    <w:rsid w:val="002215EE"/>
    <w:rsid w:val="002219B2"/>
    <w:rsid w:val="00221D23"/>
    <w:rsid w:val="00221DC7"/>
    <w:rsid w:val="00221E1F"/>
    <w:rsid w:val="00222EAE"/>
    <w:rsid w:val="00223540"/>
    <w:rsid w:val="00223AF4"/>
    <w:rsid w:val="00223DD0"/>
    <w:rsid w:val="00223FDC"/>
    <w:rsid w:val="0022490A"/>
    <w:rsid w:val="00224A15"/>
    <w:rsid w:val="00224B90"/>
    <w:rsid w:val="00224C00"/>
    <w:rsid w:val="00224C8F"/>
    <w:rsid w:val="00224CE1"/>
    <w:rsid w:val="00225896"/>
    <w:rsid w:val="00225BC4"/>
    <w:rsid w:val="00226716"/>
    <w:rsid w:val="002267D6"/>
    <w:rsid w:val="0022778B"/>
    <w:rsid w:val="00227938"/>
    <w:rsid w:val="00227CBB"/>
    <w:rsid w:val="00230450"/>
    <w:rsid w:val="00231534"/>
    <w:rsid w:val="0023245F"/>
    <w:rsid w:val="00232781"/>
    <w:rsid w:val="00232F91"/>
    <w:rsid w:val="0023338D"/>
    <w:rsid w:val="00233417"/>
    <w:rsid w:val="0023381F"/>
    <w:rsid w:val="00233C30"/>
    <w:rsid w:val="00233D2F"/>
    <w:rsid w:val="0023445C"/>
    <w:rsid w:val="00234D67"/>
    <w:rsid w:val="00234DF8"/>
    <w:rsid w:val="002354A7"/>
    <w:rsid w:val="00235689"/>
    <w:rsid w:val="00235941"/>
    <w:rsid w:val="0023668B"/>
    <w:rsid w:val="00236B02"/>
    <w:rsid w:val="0023731D"/>
    <w:rsid w:val="002373DD"/>
    <w:rsid w:val="00237906"/>
    <w:rsid w:val="00237A2E"/>
    <w:rsid w:val="00237FB7"/>
    <w:rsid w:val="00240441"/>
    <w:rsid w:val="0024058B"/>
    <w:rsid w:val="00240B37"/>
    <w:rsid w:val="0024105B"/>
    <w:rsid w:val="0024106A"/>
    <w:rsid w:val="00241C3F"/>
    <w:rsid w:val="00241C63"/>
    <w:rsid w:val="00241F1D"/>
    <w:rsid w:val="002420CC"/>
    <w:rsid w:val="00244284"/>
    <w:rsid w:val="00244399"/>
    <w:rsid w:val="002443CD"/>
    <w:rsid w:val="00244660"/>
    <w:rsid w:val="00244BF6"/>
    <w:rsid w:val="002455B5"/>
    <w:rsid w:val="00245A5F"/>
    <w:rsid w:val="00246041"/>
    <w:rsid w:val="00246222"/>
    <w:rsid w:val="00246BAE"/>
    <w:rsid w:val="00247D64"/>
    <w:rsid w:val="002509CC"/>
    <w:rsid w:val="00250F8C"/>
    <w:rsid w:val="0025193E"/>
    <w:rsid w:val="00251E67"/>
    <w:rsid w:val="00251F15"/>
    <w:rsid w:val="00252043"/>
    <w:rsid w:val="00252B9C"/>
    <w:rsid w:val="00252CA8"/>
    <w:rsid w:val="00252E2E"/>
    <w:rsid w:val="0025341A"/>
    <w:rsid w:val="0025342F"/>
    <w:rsid w:val="00254624"/>
    <w:rsid w:val="00254829"/>
    <w:rsid w:val="002554AB"/>
    <w:rsid w:val="002558AE"/>
    <w:rsid w:val="002565B5"/>
    <w:rsid w:val="00256B5A"/>
    <w:rsid w:val="00257D34"/>
    <w:rsid w:val="002603D6"/>
    <w:rsid w:val="00260AA8"/>
    <w:rsid w:val="00260BC7"/>
    <w:rsid w:val="00260CFC"/>
    <w:rsid w:val="00260D5F"/>
    <w:rsid w:val="00260EBB"/>
    <w:rsid w:val="00261277"/>
    <w:rsid w:val="00261645"/>
    <w:rsid w:val="002618CA"/>
    <w:rsid w:val="00262693"/>
    <w:rsid w:val="002634BF"/>
    <w:rsid w:val="002639B1"/>
    <w:rsid w:val="002646AD"/>
    <w:rsid w:val="002649A0"/>
    <w:rsid w:val="00264D9A"/>
    <w:rsid w:val="00265280"/>
    <w:rsid w:val="002658F8"/>
    <w:rsid w:val="00266BD2"/>
    <w:rsid w:val="00266EAE"/>
    <w:rsid w:val="00267E02"/>
    <w:rsid w:val="00270194"/>
    <w:rsid w:val="002703FF"/>
    <w:rsid w:val="00270A8D"/>
    <w:rsid w:val="00270AE3"/>
    <w:rsid w:val="002710DF"/>
    <w:rsid w:val="0027147F"/>
    <w:rsid w:val="00272622"/>
    <w:rsid w:val="00272909"/>
    <w:rsid w:val="00272E9B"/>
    <w:rsid w:val="002732D3"/>
    <w:rsid w:val="0027378C"/>
    <w:rsid w:val="00273A4E"/>
    <w:rsid w:val="00273EB4"/>
    <w:rsid w:val="00274332"/>
    <w:rsid w:val="002745AA"/>
    <w:rsid w:val="002746BC"/>
    <w:rsid w:val="0027474B"/>
    <w:rsid w:val="002747CF"/>
    <w:rsid w:val="002748FD"/>
    <w:rsid w:val="00274CCD"/>
    <w:rsid w:val="00275109"/>
    <w:rsid w:val="00275178"/>
    <w:rsid w:val="00275387"/>
    <w:rsid w:val="00275B86"/>
    <w:rsid w:val="00275B91"/>
    <w:rsid w:val="00276118"/>
    <w:rsid w:val="00277C6B"/>
    <w:rsid w:val="00277D75"/>
    <w:rsid w:val="00277DBE"/>
    <w:rsid w:val="00277E19"/>
    <w:rsid w:val="0028030C"/>
    <w:rsid w:val="0028098D"/>
    <w:rsid w:val="00280FA3"/>
    <w:rsid w:val="00281286"/>
    <w:rsid w:val="0028234D"/>
    <w:rsid w:val="002825CA"/>
    <w:rsid w:val="00282B33"/>
    <w:rsid w:val="00283902"/>
    <w:rsid w:val="00285C02"/>
    <w:rsid w:val="00285E9F"/>
    <w:rsid w:val="00285EB8"/>
    <w:rsid w:val="00286683"/>
    <w:rsid w:val="002868EA"/>
    <w:rsid w:val="00286D20"/>
    <w:rsid w:val="00287A29"/>
    <w:rsid w:val="00287F62"/>
    <w:rsid w:val="00290112"/>
    <w:rsid w:val="002906D3"/>
    <w:rsid w:val="00290BC1"/>
    <w:rsid w:val="00291623"/>
    <w:rsid w:val="00291A50"/>
    <w:rsid w:val="00291F98"/>
    <w:rsid w:val="0029204B"/>
    <w:rsid w:val="00292207"/>
    <w:rsid w:val="00292E8A"/>
    <w:rsid w:val="0029467A"/>
    <w:rsid w:val="00294840"/>
    <w:rsid w:val="002949DD"/>
    <w:rsid w:val="00294AD2"/>
    <w:rsid w:val="00294B83"/>
    <w:rsid w:val="00294FE5"/>
    <w:rsid w:val="00295217"/>
    <w:rsid w:val="002960A5"/>
    <w:rsid w:val="002961AF"/>
    <w:rsid w:val="0029626E"/>
    <w:rsid w:val="0029730C"/>
    <w:rsid w:val="00297683"/>
    <w:rsid w:val="002978A4"/>
    <w:rsid w:val="00297970"/>
    <w:rsid w:val="00297ACD"/>
    <w:rsid w:val="002A033B"/>
    <w:rsid w:val="002A07C9"/>
    <w:rsid w:val="002A0B18"/>
    <w:rsid w:val="002A0DF3"/>
    <w:rsid w:val="002A14BA"/>
    <w:rsid w:val="002A188A"/>
    <w:rsid w:val="002A2D77"/>
    <w:rsid w:val="002A31D6"/>
    <w:rsid w:val="002A364C"/>
    <w:rsid w:val="002A374C"/>
    <w:rsid w:val="002A37F1"/>
    <w:rsid w:val="002A3B3F"/>
    <w:rsid w:val="002A3C06"/>
    <w:rsid w:val="002A432E"/>
    <w:rsid w:val="002A4D70"/>
    <w:rsid w:val="002A52D6"/>
    <w:rsid w:val="002A5355"/>
    <w:rsid w:val="002A5F30"/>
    <w:rsid w:val="002A622E"/>
    <w:rsid w:val="002A653C"/>
    <w:rsid w:val="002A65ED"/>
    <w:rsid w:val="002A7351"/>
    <w:rsid w:val="002B19E9"/>
    <w:rsid w:val="002B1A99"/>
    <w:rsid w:val="002B1E67"/>
    <w:rsid w:val="002B1F64"/>
    <w:rsid w:val="002B2132"/>
    <w:rsid w:val="002B2529"/>
    <w:rsid w:val="002B2E2F"/>
    <w:rsid w:val="002B34E1"/>
    <w:rsid w:val="002B4303"/>
    <w:rsid w:val="002B47DD"/>
    <w:rsid w:val="002B4A28"/>
    <w:rsid w:val="002B54FE"/>
    <w:rsid w:val="002B56F5"/>
    <w:rsid w:val="002B5BAC"/>
    <w:rsid w:val="002B65F4"/>
    <w:rsid w:val="002B6959"/>
    <w:rsid w:val="002B6C5F"/>
    <w:rsid w:val="002B71B5"/>
    <w:rsid w:val="002C08BD"/>
    <w:rsid w:val="002C0A6C"/>
    <w:rsid w:val="002C134E"/>
    <w:rsid w:val="002C1AD1"/>
    <w:rsid w:val="002C2854"/>
    <w:rsid w:val="002C2B9A"/>
    <w:rsid w:val="002C2D20"/>
    <w:rsid w:val="002C2E3F"/>
    <w:rsid w:val="002C2E56"/>
    <w:rsid w:val="002C3170"/>
    <w:rsid w:val="002C32D2"/>
    <w:rsid w:val="002C3A38"/>
    <w:rsid w:val="002C3A4A"/>
    <w:rsid w:val="002C3F48"/>
    <w:rsid w:val="002C4097"/>
    <w:rsid w:val="002C474C"/>
    <w:rsid w:val="002C4CE1"/>
    <w:rsid w:val="002C5328"/>
    <w:rsid w:val="002C5C83"/>
    <w:rsid w:val="002C5DD2"/>
    <w:rsid w:val="002C608D"/>
    <w:rsid w:val="002C60D3"/>
    <w:rsid w:val="002C6992"/>
    <w:rsid w:val="002C6BCC"/>
    <w:rsid w:val="002C7128"/>
    <w:rsid w:val="002C750A"/>
    <w:rsid w:val="002C7620"/>
    <w:rsid w:val="002C78EC"/>
    <w:rsid w:val="002D096F"/>
    <w:rsid w:val="002D1549"/>
    <w:rsid w:val="002D1C08"/>
    <w:rsid w:val="002D1CF1"/>
    <w:rsid w:val="002D1FAE"/>
    <w:rsid w:val="002D2601"/>
    <w:rsid w:val="002D2C84"/>
    <w:rsid w:val="002D2FD7"/>
    <w:rsid w:val="002D2FE5"/>
    <w:rsid w:val="002D3421"/>
    <w:rsid w:val="002D4173"/>
    <w:rsid w:val="002D48C5"/>
    <w:rsid w:val="002D4A7C"/>
    <w:rsid w:val="002D4B42"/>
    <w:rsid w:val="002D51E3"/>
    <w:rsid w:val="002D586D"/>
    <w:rsid w:val="002D5C54"/>
    <w:rsid w:val="002D629D"/>
    <w:rsid w:val="002D67F7"/>
    <w:rsid w:val="002D69F0"/>
    <w:rsid w:val="002D717B"/>
    <w:rsid w:val="002D76BC"/>
    <w:rsid w:val="002D7849"/>
    <w:rsid w:val="002D7987"/>
    <w:rsid w:val="002E0291"/>
    <w:rsid w:val="002E05EE"/>
    <w:rsid w:val="002E0807"/>
    <w:rsid w:val="002E187B"/>
    <w:rsid w:val="002E1C69"/>
    <w:rsid w:val="002E1D8A"/>
    <w:rsid w:val="002E20B6"/>
    <w:rsid w:val="002E284F"/>
    <w:rsid w:val="002E2A2F"/>
    <w:rsid w:val="002E2D12"/>
    <w:rsid w:val="002E3329"/>
    <w:rsid w:val="002E38DB"/>
    <w:rsid w:val="002E3BDB"/>
    <w:rsid w:val="002E3ED0"/>
    <w:rsid w:val="002E3F79"/>
    <w:rsid w:val="002E4286"/>
    <w:rsid w:val="002E461B"/>
    <w:rsid w:val="002E4668"/>
    <w:rsid w:val="002E46D3"/>
    <w:rsid w:val="002E4F25"/>
    <w:rsid w:val="002E552F"/>
    <w:rsid w:val="002E573B"/>
    <w:rsid w:val="002E5B93"/>
    <w:rsid w:val="002E5D41"/>
    <w:rsid w:val="002E61F1"/>
    <w:rsid w:val="002E6408"/>
    <w:rsid w:val="002E6A37"/>
    <w:rsid w:val="002E6AA1"/>
    <w:rsid w:val="002E6AFB"/>
    <w:rsid w:val="002E6CAC"/>
    <w:rsid w:val="002E7087"/>
    <w:rsid w:val="002F1985"/>
    <w:rsid w:val="002F29F0"/>
    <w:rsid w:val="002F3545"/>
    <w:rsid w:val="002F3E0D"/>
    <w:rsid w:val="002F4402"/>
    <w:rsid w:val="002F4E1E"/>
    <w:rsid w:val="002F7936"/>
    <w:rsid w:val="003000AE"/>
    <w:rsid w:val="0030029D"/>
    <w:rsid w:val="003003EC"/>
    <w:rsid w:val="00300535"/>
    <w:rsid w:val="00300707"/>
    <w:rsid w:val="0030071F"/>
    <w:rsid w:val="00301C63"/>
    <w:rsid w:val="00301D19"/>
    <w:rsid w:val="00302C49"/>
    <w:rsid w:val="00302DA0"/>
    <w:rsid w:val="003034E4"/>
    <w:rsid w:val="00303951"/>
    <w:rsid w:val="00304321"/>
    <w:rsid w:val="0030438C"/>
    <w:rsid w:val="00304501"/>
    <w:rsid w:val="00305AD8"/>
    <w:rsid w:val="003061AE"/>
    <w:rsid w:val="00306555"/>
    <w:rsid w:val="00306721"/>
    <w:rsid w:val="0030700B"/>
    <w:rsid w:val="0030747C"/>
    <w:rsid w:val="003077B1"/>
    <w:rsid w:val="00307983"/>
    <w:rsid w:val="00307A7A"/>
    <w:rsid w:val="00307B81"/>
    <w:rsid w:val="00307E24"/>
    <w:rsid w:val="00310C97"/>
    <w:rsid w:val="00310E81"/>
    <w:rsid w:val="00311150"/>
    <w:rsid w:val="003117BB"/>
    <w:rsid w:val="00311845"/>
    <w:rsid w:val="003121E1"/>
    <w:rsid w:val="003122C3"/>
    <w:rsid w:val="00312D34"/>
    <w:rsid w:val="00312F48"/>
    <w:rsid w:val="0031324B"/>
    <w:rsid w:val="0031344C"/>
    <w:rsid w:val="00313690"/>
    <w:rsid w:val="00313797"/>
    <w:rsid w:val="00313C5C"/>
    <w:rsid w:val="003140AE"/>
    <w:rsid w:val="00314761"/>
    <w:rsid w:val="00315E63"/>
    <w:rsid w:val="00316B7E"/>
    <w:rsid w:val="00316F6E"/>
    <w:rsid w:val="0031703F"/>
    <w:rsid w:val="00317C88"/>
    <w:rsid w:val="00320305"/>
    <w:rsid w:val="003205E9"/>
    <w:rsid w:val="00320B6C"/>
    <w:rsid w:val="00321C1D"/>
    <w:rsid w:val="00321C21"/>
    <w:rsid w:val="0032246D"/>
    <w:rsid w:val="003224DE"/>
    <w:rsid w:val="00322D93"/>
    <w:rsid w:val="00323042"/>
    <w:rsid w:val="003234BF"/>
    <w:rsid w:val="00324433"/>
    <w:rsid w:val="0032453B"/>
    <w:rsid w:val="003246CD"/>
    <w:rsid w:val="00325692"/>
    <w:rsid w:val="003258B0"/>
    <w:rsid w:val="00325E61"/>
    <w:rsid w:val="00326314"/>
    <w:rsid w:val="00326A0E"/>
    <w:rsid w:val="00326F41"/>
    <w:rsid w:val="00327297"/>
    <w:rsid w:val="00327D1B"/>
    <w:rsid w:val="00330123"/>
    <w:rsid w:val="003301F0"/>
    <w:rsid w:val="003306FD"/>
    <w:rsid w:val="00330728"/>
    <w:rsid w:val="00330C5B"/>
    <w:rsid w:val="00331366"/>
    <w:rsid w:val="003314FE"/>
    <w:rsid w:val="00331577"/>
    <w:rsid w:val="00331663"/>
    <w:rsid w:val="00331797"/>
    <w:rsid w:val="003318BF"/>
    <w:rsid w:val="00331DF8"/>
    <w:rsid w:val="00331E3D"/>
    <w:rsid w:val="003325D0"/>
    <w:rsid w:val="00332A83"/>
    <w:rsid w:val="00332C25"/>
    <w:rsid w:val="00332CA6"/>
    <w:rsid w:val="00333415"/>
    <w:rsid w:val="003334F5"/>
    <w:rsid w:val="00333F0C"/>
    <w:rsid w:val="003340E2"/>
    <w:rsid w:val="00334298"/>
    <w:rsid w:val="00334E14"/>
    <w:rsid w:val="003352FE"/>
    <w:rsid w:val="00335766"/>
    <w:rsid w:val="00335809"/>
    <w:rsid w:val="00335EF8"/>
    <w:rsid w:val="00336144"/>
    <w:rsid w:val="0033673A"/>
    <w:rsid w:val="003369C8"/>
    <w:rsid w:val="00336DB1"/>
    <w:rsid w:val="00337B7E"/>
    <w:rsid w:val="00337DE2"/>
    <w:rsid w:val="00340290"/>
    <w:rsid w:val="003406CF"/>
    <w:rsid w:val="00340AC2"/>
    <w:rsid w:val="00341D7E"/>
    <w:rsid w:val="00342690"/>
    <w:rsid w:val="00342AD5"/>
    <w:rsid w:val="00342B7A"/>
    <w:rsid w:val="00342ECA"/>
    <w:rsid w:val="00343276"/>
    <w:rsid w:val="003433CA"/>
    <w:rsid w:val="00344031"/>
    <w:rsid w:val="00344356"/>
    <w:rsid w:val="00344514"/>
    <w:rsid w:val="00344C2D"/>
    <w:rsid w:val="00345385"/>
    <w:rsid w:val="00345FEF"/>
    <w:rsid w:val="0034604D"/>
    <w:rsid w:val="0034607F"/>
    <w:rsid w:val="003460B3"/>
    <w:rsid w:val="003463BA"/>
    <w:rsid w:val="003468C1"/>
    <w:rsid w:val="00347AD2"/>
    <w:rsid w:val="003500AE"/>
    <w:rsid w:val="003503B3"/>
    <w:rsid w:val="003506A7"/>
    <w:rsid w:val="003506F4"/>
    <w:rsid w:val="003513D0"/>
    <w:rsid w:val="003518B0"/>
    <w:rsid w:val="00351AF2"/>
    <w:rsid w:val="00352259"/>
    <w:rsid w:val="0035269E"/>
    <w:rsid w:val="00352CA9"/>
    <w:rsid w:val="00353064"/>
    <w:rsid w:val="00353BF7"/>
    <w:rsid w:val="00353E02"/>
    <w:rsid w:val="003541C8"/>
    <w:rsid w:val="0035423B"/>
    <w:rsid w:val="00354379"/>
    <w:rsid w:val="00354FE6"/>
    <w:rsid w:val="0035531E"/>
    <w:rsid w:val="00356329"/>
    <w:rsid w:val="00356446"/>
    <w:rsid w:val="00356852"/>
    <w:rsid w:val="00356DD8"/>
    <w:rsid w:val="00357854"/>
    <w:rsid w:val="00360194"/>
    <w:rsid w:val="00360424"/>
    <w:rsid w:val="003608A3"/>
    <w:rsid w:val="00360B7D"/>
    <w:rsid w:val="0036186F"/>
    <w:rsid w:val="00361936"/>
    <w:rsid w:val="00361D1F"/>
    <w:rsid w:val="00362581"/>
    <w:rsid w:val="003632CC"/>
    <w:rsid w:val="00363372"/>
    <w:rsid w:val="0036392E"/>
    <w:rsid w:val="00363B3F"/>
    <w:rsid w:val="00363B5E"/>
    <w:rsid w:val="00363E43"/>
    <w:rsid w:val="003640A8"/>
    <w:rsid w:val="00364156"/>
    <w:rsid w:val="00364C32"/>
    <w:rsid w:val="003659F7"/>
    <w:rsid w:val="00365BD7"/>
    <w:rsid w:val="00365D66"/>
    <w:rsid w:val="00366402"/>
    <w:rsid w:val="00366967"/>
    <w:rsid w:val="00366E9F"/>
    <w:rsid w:val="0036799F"/>
    <w:rsid w:val="00367CEF"/>
    <w:rsid w:val="003703CF"/>
    <w:rsid w:val="003707F8"/>
    <w:rsid w:val="00370BAF"/>
    <w:rsid w:val="00370D8A"/>
    <w:rsid w:val="00370EC4"/>
    <w:rsid w:val="0037131B"/>
    <w:rsid w:val="00371411"/>
    <w:rsid w:val="003716C9"/>
    <w:rsid w:val="00371CEC"/>
    <w:rsid w:val="003722D4"/>
    <w:rsid w:val="00372343"/>
    <w:rsid w:val="003723CD"/>
    <w:rsid w:val="003738E3"/>
    <w:rsid w:val="00373BA8"/>
    <w:rsid w:val="00373D69"/>
    <w:rsid w:val="00373E21"/>
    <w:rsid w:val="00374000"/>
    <w:rsid w:val="00374336"/>
    <w:rsid w:val="00374E0D"/>
    <w:rsid w:val="003751CA"/>
    <w:rsid w:val="00375344"/>
    <w:rsid w:val="0037559F"/>
    <w:rsid w:val="00375BCB"/>
    <w:rsid w:val="003760D5"/>
    <w:rsid w:val="003762AA"/>
    <w:rsid w:val="00376722"/>
    <w:rsid w:val="00376BE8"/>
    <w:rsid w:val="003778BB"/>
    <w:rsid w:val="00377910"/>
    <w:rsid w:val="00377D0E"/>
    <w:rsid w:val="00377E2C"/>
    <w:rsid w:val="00380540"/>
    <w:rsid w:val="003809E7"/>
    <w:rsid w:val="00380B20"/>
    <w:rsid w:val="00380B6B"/>
    <w:rsid w:val="00381100"/>
    <w:rsid w:val="003819F1"/>
    <w:rsid w:val="00381FAB"/>
    <w:rsid w:val="00382087"/>
    <w:rsid w:val="00382A63"/>
    <w:rsid w:val="003830A8"/>
    <w:rsid w:val="0038360B"/>
    <w:rsid w:val="003836E9"/>
    <w:rsid w:val="00383E5C"/>
    <w:rsid w:val="00383EE4"/>
    <w:rsid w:val="00384693"/>
    <w:rsid w:val="00384FE7"/>
    <w:rsid w:val="00385019"/>
    <w:rsid w:val="00385061"/>
    <w:rsid w:val="003851DA"/>
    <w:rsid w:val="00386659"/>
    <w:rsid w:val="0038685B"/>
    <w:rsid w:val="00386A38"/>
    <w:rsid w:val="00386A90"/>
    <w:rsid w:val="003900B0"/>
    <w:rsid w:val="003908B9"/>
    <w:rsid w:val="00390A03"/>
    <w:rsid w:val="00390DCF"/>
    <w:rsid w:val="00391138"/>
    <w:rsid w:val="003919BE"/>
    <w:rsid w:val="0039202F"/>
    <w:rsid w:val="0039269D"/>
    <w:rsid w:val="00392C2C"/>
    <w:rsid w:val="0039318F"/>
    <w:rsid w:val="00393267"/>
    <w:rsid w:val="00393485"/>
    <w:rsid w:val="00393507"/>
    <w:rsid w:val="00393A5F"/>
    <w:rsid w:val="00393AC4"/>
    <w:rsid w:val="003952D4"/>
    <w:rsid w:val="00395B5E"/>
    <w:rsid w:val="003965C6"/>
    <w:rsid w:val="0039699E"/>
    <w:rsid w:val="003A03C5"/>
    <w:rsid w:val="003A0A2A"/>
    <w:rsid w:val="003A2193"/>
    <w:rsid w:val="003A22C9"/>
    <w:rsid w:val="003A233E"/>
    <w:rsid w:val="003A23A9"/>
    <w:rsid w:val="003A2740"/>
    <w:rsid w:val="003A2A48"/>
    <w:rsid w:val="003A2B38"/>
    <w:rsid w:val="003A2BDA"/>
    <w:rsid w:val="003A2DDC"/>
    <w:rsid w:val="003A2FCC"/>
    <w:rsid w:val="003A3210"/>
    <w:rsid w:val="003A3F26"/>
    <w:rsid w:val="003A42E7"/>
    <w:rsid w:val="003A4908"/>
    <w:rsid w:val="003A4A87"/>
    <w:rsid w:val="003A4D17"/>
    <w:rsid w:val="003A5028"/>
    <w:rsid w:val="003A5088"/>
    <w:rsid w:val="003A5403"/>
    <w:rsid w:val="003A591F"/>
    <w:rsid w:val="003A6B01"/>
    <w:rsid w:val="003A6CBD"/>
    <w:rsid w:val="003A70DA"/>
    <w:rsid w:val="003A715E"/>
    <w:rsid w:val="003A7347"/>
    <w:rsid w:val="003A7A84"/>
    <w:rsid w:val="003A7CDF"/>
    <w:rsid w:val="003A7D78"/>
    <w:rsid w:val="003B08B6"/>
    <w:rsid w:val="003B08DA"/>
    <w:rsid w:val="003B0927"/>
    <w:rsid w:val="003B0BFE"/>
    <w:rsid w:val="003B0E43"/>
    <w:rsid w:val="003B0E5B"/>
    <w:rsid w:val="003B1200"/>
    <w:rsid w:val="003B127C"/>
    <w:rsid w:val="003B1EA0"/>
    <w:rsid w:val="003B24AC"/>
    <w:rsid w:val="003B252D"/>
    <w:rsid w:val="003B25EB"/>
    <w:rsid w:val="003B2A9F"/>
    <w:rsid w:val="003B34C5"/>
    <w:rsid w:val="003B3B30"/>
    <w:rsid w:val="003B4270"/>
    <w:rsid w:val="003B5428"/>
    <w:rsid w:val="003B596D"/>
    <w:rsid w:val="003B611E"/>
    <w:rsid w:val="003B6E38"/>
    <w:rsid w:val="003B6FC9"/>
    <w:rsid w:val="003B77C9"/>
    <w:rsid w:val="003B7F6B"/>
    <w:rsid w:val="003C0DED"/>
    <w:rsid w:val="003C0EBC"/>
    <w:rsid w:val="003C11E4"/>
    <w:rsid w:val="003C1460"/>
    <w:rsid w:val="003C14EA"/>
    <w:rsid w:val="003C17C1"/>
    <w:rsid w:val="003C1A54"/>
    <w:rsid w:val="003C1B24"/>
    <w:rsid w:val="003C1B66"/>
    <w:rsid w:val="003C2997"/>
    <w:rsid w:val="003C2A26"/>
    <w:rsid w:val="003C2E5D"/>
    <w:rsid w:val="003C3EB1"/>
    <w:rsid w:val="003C435F"/>
    <w:rsid w:val="003C462F"/>
    <w:rsid w:val="003C472F"/>
    <w:rsid w:val="003C4749"/>
    <w:rsid w:val="003C4FF8"/>
    <w:rsid w:val="003C5110"/>
    <w:rsid w:val="003C5F09"/>
    <w:rsid w:val="003C641B"/>
    <w:rsid w:val="003C6AA5"/>
    <w:rsid w:val="003C6BC0"/>
    <w:rsid w:val="003C71C5"/>
    <w:rsid w:val="003C7A8C"/>
    <w:rsid w:val="003D0E28"/>
    <w:rsid w:val="003D1501"/>
    <w:rsid w:val="003D271C"/>
    <w:rsid w:val="003D2BFB"/>
    <w:rsid w:val="003D2D71"/>
    <w:rsid w:val="003D35F9"/>
    <w:rsid w:val="003D36B2"/>
    <w:rsid w:val="003D4082"/>
    <w:rsid w:val="003D4144"/>
    <w:rsid w:val="003D4596"/>
    <w:rsid w:val="003D4A61"/>
    <w:rsid w:val="003D4E37"/>
    <w:rsid w:val="003D5A23"/>
    <w:rsid w:val="003D6088"/>
    <w:rsid w:val="003D6B5C"/>
    <w:rsid w:val="003D6CBE"/>
    <w:rsid w:val="003D6D00"/>
    <w:rsid w:val="003D6ECD"/>
    <w:rsid w:val="003D7632"/>
    <w:rsid w:val="003D7676"/>
    <w:rsid w:val="003D7FD5"/>
    <w:rsid w:val="003E0116"/>
    <w:rsid w:val="003E0A0C"/>
    <w:rsid w:val="003E1AAB"/>
    <w:rsid w:val="003E1B0A"/>
    <w:rsid w:val="003E21C4"/>
    <w:rsid w:val="003E224F"/>
    <w:rsid w:val="003E24B2"/>
    <w:rsid w:val="003E2F39"/>
    <w:rsid w:val="003E381A"/>
    <w:rsid w:val="003E3A1E"/>
    <w:rsid w:val="003E44D3"/>
    <w:rsid w:val="003E4A4C"/>
    <w:rsid w:val="003E5C09"/>
    <w:rsid w:val="003E5EA8"/>
    <w:rsid w:val="003E620C"/>
    <w:rsid w:val="003E69D6"/>
    <w:rsid w:val="003E6BF4"/>
    <w:rsid w:val="003E743E"/>
    <w:rsid w:val="003E7675"/>
    <w:rsid w:val="003F00C0"/>
    <w:rsid w:val="003F053C"/>
    <w:rsid w:val="003F0620"/>
    <w:rsid w:val="003F10C5"/>
    <w:rsid w:val="003F1116"/>
    <w:rsid w:val="003F134A"/>
    <w:rsid w:val="003F2328"/>
    <w:rsid w:val="003F28AF"/>
    <w:rsid w:val="003F3069"/>
    <w:rsid w:val="003F38DC"/>
    <w:rsid w:val="003F38E2"/>
    <w:rsid w:val="003F396A"/>
    <w:rsid w:val="003F4FC4"/>
    <w:rsid w:val="003F503E"/>
    <w:rsid w:val="003F52F8"/>
    <w:rsid w:val="003F5309"/>
    <w:rsid w:val="003F5378"/>
    <w:rsid w:val="003F5893"/>
    <w:rsid w:val="003F647F"/>
    <w:rsid w:val="003F6E2E"/>
    <w:rsid w:val="003F77CE"/>
    <w:rsid w:val="003F780F"/>
    <w:rsid w:val="003F7BA1"/>
    <w:rsid w:val="003F7F66"/>
    <w:rsid w:val="004002D7"/>
    <w:rsid w:val="004005D0"/>
    <w:rsid w:val="0040065A"/>
    <w:rsid w:val="004006C6"/>
    <w:rsid w:val="00400913"/>
    <w:rsid w:val="00401035"/>
    <w:rsid w:val="004010A5"/>
    <w:rsid w:val="00401409"/>
    <w:rsid w:val="00402545"/>
    <w:rsid w:val="00402A62"/>
    <w:rsid w:val="004035C0"/>
    <w:rsid w:val="0040373C"/>
    <w:rsid w:val="00403952"/>
    <w:rsid w:val="00403DCC"/>
    <w:rsid w:val="00403E7C"/>
    <w:rsid w:val="004042E4"/>
    <w:rsid w:val="00404683"/>
    <w:rsid w:val="00404A4F"/>
    <w:rsid w:val="00404E6F"/>
    <w:rsid w:val="00404F22"/>
    <w:rsid w:val="00404FDF"/>
    <w:rsid w:val="0040590B"/>
    <w:rsid w:val="00405BCB"/>
    <w:rsid w:val="00406098"/>
    <w:rsid w:val="004061E2"/>
    <w:rsid w:val="00406264"/>
    <w:rsid w:val="00406F5B"/>
    <w:rsid w:val="004074EB"/>
    <w:rsid w:val="004076BA"/>
    <w:rsid w:val="004077AC"/>
    <w:rsid w:val="00407B50"/>
    <w:rsid w:val="00410A4D"/>
    <w:rsid w:val="00410C31"/>
    <w:rsid w:val="00410D9D"/>
    <w:rsid w:val="00410DE8"/>
    <w:rsid w:val="00411043"/>
    <w:rsid w:val="004113A1"/>
    <w:rsid w:val="00411EA4"/>
    <w:rsid w:val="004123C1"/>
    <w:rsid w:val="00412BDB"/>
    <w:rsid w:val="00413352"/>
    <w:rsid w:val="00414073"/>
    <w:rsid w:val="004144B9"/>
    <w:rsid w:val="0041458E"/>
    <w:rsid w:val="00414A56"/>
    <w:rsid w:val="00414BD0"/>
    <w:rsid w:val="00414C78"/>
    <w:rsid w:val="00414F52"/>
    <w:rsid w:val="00414F92"/>
    <w:rsid w:val="00415296"/>
    <w:rsid w:val="0041564B"/>
    <w:rsid w:val="0041602E"/>
    <w:rsid w:val="004161D3"/>
    <w:rsid w:val="00416402"/>
    <w:rsid w:val="00416A53"/>
    <w:rsid w:val="00416C85"/>
    <w:rsid w:val="00417EC9"/>
    <w:rsid w:val="00420781"/>
    <w:rsid w:val="00420891"/>
    <w:rsid w:val="0042120E"/>
    <w:rsid w:val="00421418"/>
    <w:rsid w:val="00421C41"/>
    <w:rsid w:val="00421D8A"/>
    <w:rsid w:val="00422338"/>
    <w:rsid w:val="00422518"/>
    <w:rsid w:val="0042295E"/>
    <w:rsid w:val="00422A48"/>
    <w:rsid w:val="004235EA"/>
    <w:rsid w:val="00424B57"/>
    <w:rsid w:val="0042565A"/>
    <w:rsid w:val="00425A1B"/>
    <w:rsid w:val="00425E5E"/>
    <w:rsid w:val="004265B6"/>
    <w:rsid w:val="004265F2"/>
    <w:rsid w:val="00426EDF"/>
    <w:rsid w:val="00426FFC"/>
    <w:rsid w:val="00427711"/>
    <w:rsid w:val="004305DF"/>
    <w:rsid w:val="0043100B"/>
    <w:rsid w:val="004313A3"/>
    <w:rsid w:val="00431565"/>
    <w:rsid w:val="00431C2A"/>
    <w:rsid w:val="00432716"/>
    <w:rsid w:val="00432A24"/>
    <w:rsid w:val="00432B85"/>
    <w:rsid w:val="00432C10"/>
    <w:rsid w:val="004333BE"/>
    <w:rsid w:val="00433472"/>
    <w:rsid w:val="00433992"/>
    <w:rsid w:val="00433ECE"/>
    <w:rsid w:val="0043493B"/>
    <w:rsid w:val="0043510A"/>
    <w:rsid w:val="004353C0"/>
    <w:rsid w:val="004371FD"/>
    <w:rsid w:val="00437B5E"/>
    <w:rsid w:val="004407A1"/>
    <w:rsid w:val="00441168"/>
    <w:rsid w:val="0044120B"/>
    <w:rsid w:val="00441741"/>
    <w:rsid w:val="00441EA6"/>
    <w:rsid w:val="004429EF"/>
    <w:rsid w:val="00442AEB"/>
    <w:rsid w:val="00443C6C"/>
    <w:rsid w:val="004446A1"/>
    <w:rsid w:val="004448AF"/>
    <w:rsid w:val="0044578B"/>
    <w:rsid w:val="00445851"/>
    <w:rsid w:val="00446074"/>
    <w:rsid w:val="00446117"/>
    <w:rsid w:val="00446C30"/>
    <w:rsid w:val="0044796E"/>
    <w:rsid w:val="00447CD8"/>
    <w:rsid w:val="00447E2E"/>
    <w:rsid w:val="00447F4B"/>
    <w:rsid w:val="00450652"/>
    <w:rsid w:val="004508FD"/>
    <w:rsid w:val="00450AA8"/>
    <w:rsid w:val="00451785"/>
    <w:rsid w:val="0045188D"/>
    <w:rsid w:val="004519B1"/>
    <w:rsid w:val="00452285"/>
    <w:rsid w:val="00452567"/>
    <w:rsid w:val="004536C9"/>
    <w:rsid w:val="004542BA"/>
    <w:rsid w:val="00454D9A"/>
    <w:rsid w:val="00454E1E"/>
    <w:rsid w:val="00454E86"/>
    <w:rsid w:val="00455075"/>
    <w:rsid w:val="00455251"/>
    <w:rsid w:val="00455480"/>
    <w:rsid w:val="0045552F"/>
    <w:rsid w:val="00455DF8"/>
    <w:rsid w:val="00456295"/>
    <w:rsid w:val="00456804"/>
    <w:rsid w:val="004568EE"/>
    <w:rsid w:val="00457AD5"/>
    <w:rsid w:val="00457C37"/>
    <w:rsid w:val="00457C90"/>
    <w:rsid w:val="00460127"/>
    <w:rsid w:val="0046049A"/>
    <w:rsid w:val="004606A5"/>
    <w:rsid w:val="00460BC1"/>
    <w:rsid w:val="0046154E"/>
    <w:rsid w:val="00461D4F"/>
    <w:rsid w:val="00461D91"/>
    <w:rsid w:val="00461F3F"/>
    <w:rsid w:val="0046264B"/>
    <w:rsid w:val="00462D17"/>
    <w:rsid w:val="004630A0"/>
    <w:rsid w:val="00463D02"/>
    <w:rsid w:val="00464927"/>
    <w:rsid w:val="00464A05"/>
    <w:rsid w:val="00464BAE"/>
    <w:rsid w:val="00465036"/>
    <w:rsid w:val="004653BB"/>
    <w:rsid w:val="00465585"/>
    <w:rsid w:val="004656B6"/>
    <w:rsid w:val="00466272"/>
    <w:rsid w:val="0046692D"/>
    <w:rsid w:val="00466CAD"/>
    <w:rsid w:val="00466E0A"/>
    <w:rsid w:val="00467222"/>
    <w:rsid w:val="0046729F"/>
    <w:rsid w:val="004679C7"/>
    <w:rsid w:val="00467EAD"/>
    <w:rsid w:val="00470145"/>
    <w:rsid w:val="0047104D"/>
    <w:rsid w:val="0047131B"/>
    <w:rsid w:val="00471C3E"/>
    <w:rsid w:val="0047235D"/>
    <w:rsid w:val="004723E7"/>
    <w:rsid w:val="00472BEF"/>
    <w:rsid w:val="00473073"/>
    <w:rsid w:val="00473659"/>
    <w:rsid w:val="00473E0C"/>
    <w:rsid w:val="00474B41"/>
    <w:rsid w:val="00476089"/>
    <w:rsid w:val="004762DE"/>
    <w:rsid w:val="004764D3"/>
    <w:rsid w:val="0047663F"/>
    <w:rsid w:val="0047795A"/>
    <w:rsid w:val="00477AC8"/>
    <w:rsid w:val="00477FD2"/>
    <w:rsid w:val="004810CF"/>
    <w:rsid w:val="00481A62"/>
    <w:rsid w:val="0048231C"/>
    <w:rsid w:val="004827E8"/>
    <w:rsid w:val="0048281B"/>
    <w:rsid w:val="0048297D"/>
    <w:rsid w:val="004829F2"/>
    <w:rsid w:val="00482ABC"/>
    <w:rsid w:val="00482ED6"/>
    <w:rsid w:val="004830D2"/>
    <w:rsid w:val="0048355D"/>
    <w:rsid w:val="0048393B"/>
    <w:rsid w:val="004842E0"/>
    <w:rsid w:val="004848C1"/>
    <w:rsid w:val="00484CD5"/>
    <w:rsid w:val="00484F6F"/>
    <w:rsid w:val="004853E6"/>
    <w:rsid w:val="0048598E"/>
    <w:rsid w:val="00486FA1"/>
    <w:rsid w:val="004871C3"/>
    <w:rsid w:val="00487264"/>
    <w:rsid w:val="00487CAD"/>
    <w:rsid w:val="00490082"/>
    <w:rsid w:val="004902B5"/>
    <w:rsid w:val="00491AD7"/>
    <w:rsid w:val="00492285"/>
    <w:rsid w:val="004932B8"/>
    <w:rsid w:val="00493372"/>
    <w:rsid w:val="004939DF"/>
    <w:rsid w:val="004939FC"/>
    <w:rsid w:val="00493BEE"/>
    <w:rsid w:val="00493DA9"/>
    <w:rsid w:val="0049406A"/>
    <w:rsid w:val="0049443D"/>
    <w:rsid w:val="0049477B"/>
    <w:rsid w:val="0049488F"/>
    <w:rsid w:val="004957A6"/>
    <w:rsid w:val="00495E5E"/>
    <w:rsid w:val="0049642E"/>
    <w:rsid w:val="004969D8"/>
    <w:rsid w:val="00496AEC"/>
    <w:rsid w:val="004972AE"/>
    <w:rsid w:val="00497339"/>
    <w:rsid w:val="004979F1"/>
    <w:rsid w:val="004A027D"/>
    <w:rsid w:val="004A080C"/>
    <w:rsid w:val="004A0841"/>
    <w:rsid w:val="004A10FA"/>
    <w:rsid w:val="004A1217"/>
    <w:rsid w:val="004A1682"/>
    <w:rsid w:val="004A1C71"/>
    <w:rsid w:val="004A1E8A"/>
    <w:rsid w:val="004A2073"/>
    <w:rsid w:val="004A29C4"/>
    <w:rsid w:val="004A2C49"/>
    <w:rsid w:val="004A3C45"/>
    <w:rsid w:val="004A3D40"/>
    <w:rsid w:val="004A3FC2"/>
    <w:rsid w:val="004A4DD7"/>
    <w:rsid w:val="004A55A7"/>
    <w:rsid w:val="004A57CF"/>
    <w:rsid w:val="004A5A49"/>
    <w:rsid w:val="004A5CA2"/>
    <w:rsid w:val="004A628A"/>
    <w:rsid w:val="004A688D"/>
    <w:rsid w:val="004A6D2E"/>
    <w:rsid w:val="004A743F"/>
    <w:rsid w:val="004A78CD"/>
    <w:rsid w:val="004A7A1A"/>
    <w:rsid w:val="004A7C4B"/>
    <w:rsid w:val="004A7CFD"/>
    <w:rsid w:val="004A7D39"/>
    <w:rsid w:val="004B13A2"/>
    <w:rsid w:val="004B14C4"/>
    <w:rsid w:val="004B1E19"/>
    <w:rsid w:val="004B1F0C"/>
    <w:rsid w:val="004B25F7"/>
    <w:rsid w:val="004B2A38"/>
    <w:rsid w:val="004B38B2"/>
    <w:rsid w:val="004B38D0"/>
    <w:rsid w:val="004B3D2A"/>
    <w:rsid w:val="004B3E30"/>
    <w:rsid w:val="004B4077"/>
    <w:rsid w:val="004B41B5"/>
    <w:rsid w:val="004B43AA"/>
    <w:rsid w:val="004B43CB"/>
    <w:rsid w:val="004B4400"/>
    <w:rsid w:val="004B5299"/>
    <w:rsid w:val="004B52DA"/>
    <w:rsid w:val="004B55B6"/>
    <w:rsid w:val="004B56B9"/>
    <w:rsid w:val="004B5FF2"/>
    <w:rsid w:val="004B7913"/>
    <w:rsid w:val="004B79E0"/>
    <w:rsid w:val="004B7C97"/>
    <w:rsid w:val="004C0463"/>
    <w:rsid w:val="004C088D"/>
    <w:rsid w:val="004C0A5B"/>
    <w:rsid w:val="004C11E4"/>
    <w:rsid w:val="004C1413"/>
    <w:rsid w:val="004C1B17"/>
    <w:rsid w:val="004C1D92"/>
    <w:rsid w:val="004C20A1"/>
    <w:rsid w:val="004C234D"/>
    <w:rsid w:val="004C2BC2"/>
    <w:rsid w:val="004C352E"/>
    <w:rsid w:val="004C3753"/>
    <w:rsid w:val="004C384F"/>
    <w:rsid w:val="004C3A9C"/>
    <w:rsid w:val="004C3B4C"/>
    <w:rsid w:val="004C41B4"/>
    <w:rsid w:val="004C447A"/>
    <w:rsid w:val="004C4585"/>
    <w:rsid w:val="004C5248"/>
    <w:rsid w:val="004C5E37"/>
    <w:rsid w:val="004C600A"/>
    <w:rsid w:val="004D014D"/>
    <w:rsid w:val="004D0426"/>
    <w:rsid w:val="004D06C4"/>
    <w:rsid w:val="004D0DA6"/>
    <w:rsid w:val="004D1B1D"/>
    <w:rsid w:val="004D1D8E"/>
    <w:rsid w:val="004D2107"/>
    <w:rsid w:val="004D2276"/>
    <w:rsid w:val="004D2E43"/>
    <w:rsid w:val="004D318A"/>
    <w:rsid w:val="004D3AA9"/>
    <w:rsid w:val="004D4F63"/>
    <w:rsid w:val="004D5118"/>
    <w:rsid w:val="004D5D51"/>
    <w:rsid w:val="004D5E20"/>
    <w:rsid w:val="004D62F1"/>
    <w:rsid w:val="004D66D6"/>
    <w:rsid w:val="004D6E1F"/>
    <w:rsid w:val="004D772F"/>
    <w:rsid w:val="004D7897"/>
    <w:rsid w:val="004D79D4"/>
    <w:rsid w:val="004D7B80"/>
    <w:rsid w:val="004E0E55"/>
    <w:rsid w:val="004E2115"/>
    <w:rsid w:val="004E32B8"/>
    <w:rsid w:val="004E4256"/>
    <w:rsid w:val="004E4339"/>
    <w:rsid w:val="004E43C2"/>
    <w:rsid w:val="004E482D"/>
    <w:rsid w:val="004E498E"/>
    <w:rsid w:val="004E4A54"/>
    <w:rsid w:val="004E4E73"/>
    <w:rsid w:val="004E53D2"/>
    <w:rsid w:val="004E5479"/>
    <w:rsid w:val="004E5ED0"/>
    <w:rsid w:val="004E5FF0"/>
    <w:rsid w:val="004E6F29"/>
    <w:rsid w:val="004E6FB4"/>
    <w:rsid w:val="004E78DD"/>
    <w:rsid w:val="004E7992"/>
    <w:rsid w:val="004F0365"/>
    <w:rsid w:val="004F071F"/>
    <w:rsid w:val="004F10E4"/>
    <w:rsid w:val="004F11D0"/>
    <w:rsid w:val="004F11EF"/>
    <w:rsid w:val="004F1305"/>
    <w:rsid w:val="004F14F5"/>
    <w:rsid w:val="004F1923"/>
    <w:rsid w:val="004F1BE4"/>
    <w:rsid w:val="004F1E68"/>
    <w:rsid w:val="004F2067"/>
    <w:rsid w:val="004F24B5"/>
    <w:rsid w:val="004F258E"/>
    <w:rsid w:val="004F2EC8"/>
    <w:rsid w:val="004F31F8"/>
    <w:rsid w:val="004F3936"/>
    <w:rsid w:val="004F3B99"/>
    <w:rsid w:val="004F3D91"/>
    <w:rsid w:val="004F4F1B"/>
    <w:rsid w:val="004F5004"/>
    <w:rsid w:val="004F58F9"/>
    <w:rsid w:val="004F6025"/>
    <w:rsid w:val="004F603A"/>
    <w:rsid w:val="004F6362"/>
    <w:rsid w:val="004F6671"/>
    <w:rsid w:val="004F6966"/>
    <w:rsid w:val="00500299"/>
    <w:rsid w:val="005006AF"/>
    <w:rsid w:val="0050077F"/>
    <w:rsid w:val="00501B46"/>
    <w:rsid w:val="00501D3A"/>
    <w:rsid w:val="00501DA6"/>
    <w:rsid w:val="00501E5A"/>
    <w:rsid w:val="00501E86"/>
    <w:rsid w:val="00502133"/>
    <w:rsid w:val="00502A5B"/>
    <w:rsid w:val="00502B19"/>
    <w:rsid w:val="00502B6E"/>
    <w:rsid w:val="00503392"/>
    <w:rsid w:val="0050370A"/>
    <w:rsid w:val="00503F50"/>
    <w:rsid w:val="005047CF"/>
    <w:rsid w:val="0050495F"/>
    <w:rsid w:val="005049D8"/>
    <w:rsid w:val="005050D0"/>
    <w:rsid w:val="0050535F"/>
    <w:rsid w:val="00505677"/>
    <w:rsid w:val="00506029"/>
    <w:rsid w:val="005068D6"/>
    <w:rsid w:val="00506B1E"/>
    <w:rsid w:val="00507565"/>
    <w:rsid w:val="0050764F"/>
    <w:rsid w:val="005077F8"/>
    <w:rsid w:val="00507A3B"/>
    <w:rsid w:val="00510027"/>
    <w:rsid w:val="00510677"/>
    <w:rsid w:val="00510B8A"/>
    <w:rsid w:val="00510BB5"/>
    <w:rsid w:val="00510CCF"/>
    <w:rsid w:val="00511EED"/>
    <w:rsid w:val="00512274"/>
    <w:rsid w:val="0051246B"/>
    <w:rsid w:val="005125E3"/>
    <w:rsid w:val="00512A50"/>
    <w:rsid w:val="0051377A"/>
    <w:rsid w:val="00513DAA"/>
    <w:rsid w:val="00513E70"/>
    <w:rsid w:val="0051452C"/>
    <w:rsid w:val="00514612"/>
    <w:rsid w:val="0051483A"/>
    <w:rsid w:val="00514DA0"/>
    <w:rsid w:val="00514E47"/>
    <w:rsid w:val="00514E61"/>
    <w:rsid w:val="00515211"/>
    <w:rsid w:val="005153BC"/>
    <w:rsid w:val="0051642D"/>
    <w:rsid w:val="00516636"/>
    <w:rsid w:val="005166EC"/>
    <w:rsid w:val="00516B67"/>
    <w:rsid w:val="005170FE"/>
    <w:rsid w:val="0051761E"/>
    <w:rsid w:val="0051775F"/>
    <w:rsid w:val="00517815"/>
    <w:rsid w:val="00517E90"/>
    <w:rsid w:val="0052062D"/>
    <w:rsid w:val="0052168E"/>
    <w:rsid w:val="00521B7A"/>
    <w:rsid w:val="00521E90"/>
    <w:rsid w:val="005233DD"/>
    <w:rsid w:val="00523C13"/>
    <w:rsid w:val="00523D82"/>
    <w:rsid w:val="00523F66"/>
    <w:rsid w:val="005243A6"/>
    <w:rsid w:val="005247D8"/>
    <w:rsid w:val="0052505F"/>
    <w:rsid w:val="0052547D"/>
    <w:rsid w:val="005258E5"/>
    <w:rsid w:val="00525B16"/>
    <w:rsid w:val="005264D0"/>
    <w:rsid w:val="0052659E"/>
    <w:rsid w:val="005268C5"/>
    <w:rsid w:val="005272E7"/>
    <w:rsid w:val="005274C2"/>
    <w:rsid w:val="00527796"/>
    <w:rsid w:val="00527DDF"/>
    <w:rsid w:val="0053025A"/>
    <w:rsid w:val="0053133D"/>
    <w:rsid w:val="00532398"/>
    <w:rsid w:val="00533209"/>
    <w:rsid w:val="00533671"/>
    <w:rsid w:val="005338C7"/>
    <w:rsid w:val="005346CB"/>
    <w:rsid w:val="00535484"/>
    <w:rsid w:val="00536152"/>
    <w:rsid w:val="00537323"/>
    <w:rsid w:val="00537653"/>
    <w:rsid w:val="00540655"/>
    <w:rsid w:val="005408E5"/>
    <w:rsid w:val="00540AC1"/>
    <w:rsid w:val="00540EE6"/>
    <w:rsid w:val="00541073"/>
    <w:rsid w:val="00541358"/>
    <w:rsid w:val="00541B80"/>
    <w:rsid w:val="00541B84"/>
    <w:rsid w:val="00541CEC"/>
    <w:rsid w:val="00542135"/>
    <w:rsid w:val="00542E58"/>
    <w:rsid w:val="00543267"/>
    <w:rsid w:val="00544516"/>
    <w:rsid w:val="00544927"/>
    <w:rsid w:val="005449CE"/>
    <w:rsid w:val="0054530A"/>
    <w:rsid w:val="00546388"/>
    <w:rsid w:val="0054641B"/>
    <w:rsid w:val="0054689E"/>
    <w:rsid w:val="00546DA8"/>
    <w:rsid w:val="00546DB3"/>
    <w:rsid w:val="00547184"/>
    <w:rsid w:val="00547343"/>
    <w:rsid w:val="00547890"/>
    <w:rsid w:val="00547B2C"/>
    <w:rsid w:val="0055072E"/>
    <w:rsid w:val="00550A7D"/>
    <w:rsid w:val="0055151B"/>
    <w:rsid w:val="00551F9F"/>
    <w:rsid w:val="0055225D"/>
    <w:rsid w:val="00552A05"/>
    <w:rsid w:val="00552C79"/>
    <w:rsid w:val="005530D5"/>
    <w:rsid w:val="005531BA"/>
    <w:rsid w:val="00553C93"/>
    <w:rsid w:val="00554672"/>
    <w:rsid w:val="005546BF"/>
    <w:rsid w:val="00554A87"/>
    <w:rsid w:val="005551E9"/>
    <w:rsid w:val="00555A6F"/>
    <w:rsid w:val="00555BA5"/>
    <w:rsid w:val="005562DA"/>
    <w:rsid w:val="00556960"/>
    <w:rsid w:val="005571AF"/>
    <w:rsid w:val="005577A8"/>
    <w:rsid w:val="00557B58"/>
    <w:rsid w:val="005601C0"/>
    <w:rsid w:val="00560746"/>
    <w:rsid w:val="00560C55"/>
    <w:rsid w:val="00561598"/>
    <w:rsid w:val="005617D3"/>
    <w:rsid w:val="0056197E"/>
    <w:rsid w:val="00561D02"/>
    <w:rsid w:val="00562257"/>
    <w:rsid w:val="005629F0"/>
    <w:rsid w:val="00562B6A"/>
    <w:rsid w:val="00562FCF"/>
    <w:rsid w:val="005634F9"/>
    <w:rsid w:val="00564A25"/>
    <w:rsid w:val="005653A6"/>
    <w:rsid w:val="00565D54"/>
    <w:rsid w:val="005666A0"/>
    <w:rsid w:val="005675C9"/>
    <w:rsid w:val="005676FE"/>
    <w:rsid w:val="005710AD"/>
    <w:rsid w:val="00571693"/>
    <w:rsid w:val="00571A9C"/>
    <w:rsid w:val="00571B35"/>
    <w:rsid w:val="00571D2E"/>
    <w:rsid w:val="00572293"/>
    <w:rsid w:val="00572C69"/>
    <w:rsid w:val="00572E62"/>
    <w:rsid w:val="00572FF8"/>
    <w:rsid w:val="005735BA"/>
    <w:rsid w:val="00573973"/>
    <w:rsid w:val="00573C7E"/>
    <w:rsid w:val="00573DC2"/>
    <w:rsid w:val="0057444B"/>
    <w:rsid w:val="00574567"/>
    <w:rsid w:val="00574992"/>
    <w:rsid w:val="00574A1B"/>
    <w:rsid w:val="00575B3A"/>
    <w:rsid w:val="00580162"/>
    <w:rsid w:val="005806F8"/>
    <w:rsid w:val="00580DBD"/>
    <w:rsid w:val="005814F4"/>
    <w:rsid w:val="00581589"/>
    <w:rsid w:val="00581D8F"/>
    <w:rsid w:val="00581F78"/>
    <w:rsid w:val="0058200F"/>
    <w:rsid w:val="00582A2F"/>
    <w:rsid w:val="00582AAE"/>
    <w:rsid w:val="00582D35"/>
    <w:rsid w:val="00583798"/>
    <w:rsid w:val="00583FC5"/>
    <w:rsid w:val="0058464D"/>
    <w:rsid w:val="00584935"/>
    <w:rsid w:val="00584A4F"/>
    <w:rsid w:val="00584AA4"/>
    <w:rsid w:val="00584D1A"/>
    <w:rsid w:val="00584F7C"/>
    <w:rsid w:val="005850B6"/>
    <w:rsid w:val="005857AE"/>
    <w:rsid w:val="005860E4"/>
    <w:rsid w:val="005861DC"/>
    <w:rsid w:val="005864AD"/>
    <w:rsid w:val="00587D21"/>
    <w:rsid w:val="005904F1"/>
    <w:rsid w:val="00590526"/>
    <w:rsid w:val="0059055D"/>
    <w:rsid w:val="00590B54"/>
    <w:rsid w:val="0059113F"/>
    <w:rsid w:val="0059190A"/>
    <w:rsid w:val="00591D3D"/>
    <w:rsid w:val="0059217E"/>
    <w:rsid w:val="005922E7"/>
    <w:rsid w:val="005937FF"/>
    <w:rsid w:val="0059419B"/>
    <w:rsid w:val="0059425E"/>
    <w:rsid w:val="00594C68"/>
    <w:rsid w:val="00594CD5"/>
    <w:rsid w:val="00595201"/>
    <w:rsid w:val="00595552"/>
    <w:rsid w:val="0059688B"/>
    <w:rsid w:val="00596AF2"/>
    <w:rsid w:val="005978D3"/>
    <w:rsid w:val="00597EF2"/>
    <w:rsid w:val="005A048A"/>
    <w:rsid w:val="005A1021"/>
    <w:rsid w:val="005A1692"/>
    <w:rsid w:val="005A1743"/>
    <w:rsid w:val="005A1B67"/>
    <w:rsid w:val="005A254F"/>
    <w:rsid w:val="005A2CD4"/>
    <w:rsid w:val="005A314D"/>
    <w:rsid w:val="005A33F2"/>
    <w:rsid w:val="005A3547"/>
    <w:rsid w:val="005A36A4"/>
    <w:rsid w:val="005A38EE"/>
    <w:rsid w:val="005A38FB"/>
    <w:rsid w:val="005A4590"/>
    <w:rsid w:val="005A4BCF"/>
    <w:rsid w:val="005A4D48"/>
    <w:rsid w:val="005A4E8B"/>
    <w:rsid w:val="005A5505"/>
    <w:rsid w:val="005A564B"/>
    <w:rsid w:val="005A5927"/>
    <w:rsid w:val="005A5A28"/>
    <w:rsid w:val="005A5E32"/>
    <w:rsid w:val="005A5E79"/>
    <w:rsid w:val="005A684A"/>
    <w:rsid w:val="005A7495"/>
    <w:rsid w:val="005A7799"/>
    <w:rsid w:val="005B037F"/>
    <w:rsid w:val="005B0433"/>
    <w:rsid w:val="005B0699"/>
    <w:rsid w:val="005B0762"/>
    <w:rsid w:val="005B0984"/>
    <w:rsid w:val="005B118D"/>
    <w:rsid w:val="005B12F6"/>
    <w:rsid w:val="005B157F"/>
    <w:rsid w:val="005B1895"/>
    <w:rsid w:val="005B1FA6"/>
    <w:rsid w:val="005B24C9"/>
    <w:rsid w:val="005B24EE"/>
    <w:rsid w:val="005B32BE"/>
    <w:rsid w:val="005B39B6"/>
    <w:rsid w:val="005B3FFB"/>
    <w:rsid w:val="005B4746"/>
    <w:rsid w:val="005B507F"/>
    <w:rsid w:val="005B51D8"/>
    <w:rsid w:val="005B5C90"/>
    <w:rsid w:val="005B6F92"/>
    <w:rsid w:val="005B75C3"/>
    <w:rsid w:val="005B7760"/>
    <w:rsid w:val="005C0622"/>
    <w:rsid w:val="005C06D2"/>
    <w:rsid w:val="005C084D"/>
    <w:rsid w:val="005C0E49"/>
    <w:rsid w:val="005C21A1"/>
    <w:rsid w:val="005C2336"/>
    <w:rsid w:val="005C2847"/>
    <w:rsid w:val="005C29BE"/>
    <w:rsid w:val="005C2BE1"/>
    <w:rsid w:val="005C3081"/>
    <w:rsid w:val="005C376E"/>
    <w:rsid w:val="005C3A5D"/>
    <w:rsid w:val="005C3D34"/>
    <w:rsid w:val="005C4642"/>
    <w:rsid w:val="005C4F10"/>
    <w:rsid w:val="005C5E9B"/>
    <w:rsid w:val="005C60BF"/>
    <w:rsid w:val="005C6B7B"/>
    <w:rsid w:val="005C6ED5"/>
    <w:rsid w:val="005C7892"/>
    <w:rsid w:val="005C7918"/>
    <w:rsid w:val="005C7D60"/>
    <w:rsid w:val="005D0702"/>
    <w:rsid w:val="005D0D42"/>
    <w:rsid w:val="005D0E59"/>
    <w:rsid w:val="005D158C"/>
    <w:rsid w:val="005D1711"/>
    <w:rsid w:val="005D2157"/>
    <w:rsid w:val="005D3C44"/>
    <w:rsid w:val="005D4160"/>
    <w:rsid w:val="005D482C"/>
    <w:rsid w:val="005D4DE5"/>
    <w:rsid w:val="005D4FE4"/>
    <w:rsid w:val="005D55F4"/>
    <w:rsid w:val="005D5B14"/>
    <w:rsid w:val="005D6090"/>
    <w:rsid w:val="005D60BB"/>
    <w:rsid w:val="005D6571"/>
    <w:rsid w:val="005D6CB6"/>
    <w:rsid w:val="005D6DC3"/>
    <w:rsid w:val="005D7264"/>
    <w:rsid w:val="005D7B66"/>
    <w:rsid w:val="005E027F"/>
    <w:rsid w:val="005E09E0"/>
    <w:rsid w:val="005E0A39"/>
    <w:rsid w:val="005E0E3D"/>
    <w:rsid w:val="005E0E41"/>
    <w:rsid w:val="005E0E49"/>
    <w:rsid w:val="005E170F"/>
    <w:rsid w:val="005E2029"/>
    <w:rsid w:val="005E35E2"/>
    <w:rsid w:val="005E3C42"/>
    <w:rsid w:val="005E4266"/>
    <w:rsid w:val="005E517D"/>
    <w:rsid w:val="005E51E5"/>
    <w:rsid w:val="005E562C"/>
    <w:rsid w:val="005E5A37"/>
    <w:rsid w:val="005E5D12"/>
    <w:rsid w:val="005E6028"/>
    <w:rsid w:val="005E6163"/>
    <w:rsid w:val="005E65BD"/>
    <w:rsid w:val="005E6B7C"/>
    <w:rsid w:val="005E6D7A"/>
    <w:rsid w:val="005E781C"/>
    <w:rsid w:val="005F0897"/>
    <w:rsid w:val="005F0C35"/>
    <w:rsid w:val="005F0C7D"/>
    <w:rsid w:val="005F0EDD"/>
    <w:rsid w:val="005F2A99"/>
    <w:rsid w:val="005F2C7C"/>
    <w:rsid w:val="005F4BC9"/>
    <w:rsid w:val="005F5516"/>
    <w:rsid w:val="005F5815"/>
    <w:rsid w:val="005F5849"/>
    <w:rsid w:val="005F5CB5"/>
    <w:rsid w:val="005F5D66"/>
    <w:rsid w:val="005F5D9B"/>
    <w:rsid w:val="005F6745"/>
    <w:rsid w:val="005F68DC"/>
    <w:rsid w:val="005F6CB9"/>
    <w:rsid w:val="005F6E5E"/>
    <w:rsid w:val="005F7095"/>
    <w:rsid w:val="005F70DD"/>
    <w:rsid w:val="005F7145"/>
    <w:rsid w:val="005F7394"/>
    <w:rsid w:val="005F7A19"/>
    <w:rsid w:val="005F7ABA"/>
    <w:rsid w:val="005F7C59"/>
    <w:rsid w:val="00600324"/>
    <w:rsid w:val="00602042"/>
    <w:rsid w:val="006027DE"/>
    <w:rsid w:val="00602B45"/>
    <w:rsid w:val="00602EF5"/>
    <w:rsid w:val="0060326C"/>
    <w:rsid w:val="0060464B"/>
    <w:rsid w:val="00604EAF"/>
    <w:rsid w:val="006050BE"/>
    <w:rsid w:val="00605193"/>
    <w:rsid w:val="006055EF"/>
    <w:rsid w:val="0060562C"/>
    <w:rsid w:val="006062CF"/>
    <w:rsid w:val="006066AE"/>
    <w:rsid w:val="00606A2C"/>
    <w:rsid w:val="00607038"/>
    <w:rsid w:val="00607E5E"/>
    <w:rsid w:val="0061033A"/>
    <w:rsid w:val="0061070C"/>
    <w:rsid w:val="006120C4"/>
    <w:rsid w:val="0061242B"/>
    <w:rsid w:val="0061260F"/>
    <w:rsid w:val="006127D2"/>
    <w:rsid w:val="006132D9"/>
    <w:rsid w:val="00613E5D"/>
    <w:rsid w:val="00615627"/>
    <w:rsid w:val="00615CBF"/>
    <w:rsid w:val="00615DAF"/>
    <w:rsid w:val="00616040"/>
    <w:rsid w:val="006161A8"/>
    <w:rsid w:val="006164DE"/>
    <w:rsid w:val="006166A8"/>
    <w:rsid w:val="00616A5D"/>
    <w:rsid w:val="00616BBF"/>
    <w:rsid w:val="00616DCA"/>
    <w:rsid w:val="00616E9B"/>
    <w:rsid w:val="006176C4"/>
    <w:rsid w:val="006177B0"/>
    <w:rsid w:val="00617DCE"/>
    <w:rsid w:val="00617E5E"/>
    <w:rsid w:val="006204BF"/>
    <w:rsid w:val="00620BBE"/>
    <w:rsid w:val="00620DB3"/>
    <w:rsid w:val="00620F06"/>
    <w:rsid w:val="00621C1E"/>
    <w:rsid w:val="0062224C"/>
    <w:rsid w:val="00623649"/>
    <w:rsid w:val="00623EE2"/>
    <w:rsid w:val="00624139"/>
    <w:rsid w:val="0062451A"/>
    <w:rsid w:val="00624558"/>
    <w:rsid w:val="00624BC0"/>
    <w:rsid w:val="00625251"/>
    <w:rsid w:val="00625949"/>
    <w:rsid w:val="006259A2"/>
    <w:rsid w:val="00625AFC"/>
    <w:rsid w:val="00625CE4"/>
    <w:rsid w:val="00625EEA"/>
    <w:rsid w:val="00625FB3"/>
    <w:rsid w:val="00626E91"/>
    <w:rsid w:val="00626FC1"/>
    <w:rsid w:val="006271ED"/>
    <w:rsid w:val="006272F3"/>
    <w:rsid w:val="00627431"/>
    <w:rsid w:val="00627899"/>
    <w:rsid w:val="00627923"/>
    <w:rsid w:val="00627AB8"/>
    <w:rsid w:val="00627ACE"/>
    <w:rsid w:val="00627F54"/>
    <w:rsid w:val="006304B4"/>
    <w:rsid w:val="00630521"/>
    <w:rsid w:val="00630638"/>
    <w:rsid w:val="00630924"/>
    <w:rsid w:val="00631B65"/>
    <w:rsid w:val="00632B70"/>
    <w:rsid w:val="00632CCD"/>
    <w:rsid w:val="006331FA"/>
    <w:rsid w:val="006337A2"/>
    <w:rsid w:val="00633FC1"/>
    <w:rsid w:val="006341E5"/>
    <w:rsid w:val="00634948"/>
    <w:rsid w:val="00634E7C"/>
    <w:rsid w:val="00634F9F"/>
    <w:rsid w:val="00634FF6"/>
    <w:rsid w:val="00635DF3"/>
    <w:rsid w:val="006369BD"/>
    <w:rsid w:val="0063714A"/>
    <w:rsid w:val="006372CF"/>
    <w:rsid w:val="00637592"/>
    <w:rsid w:val="00640776"/>
    <w:rsid w:val="006408AB"/>
    <w:rsid w:val="00641C6F"/>
    <w:rsid w:val="00642507"/>
    <w:rsid w:val="006425AC"/>
    <w:rsid w:val="0064276D"/>
    <w:rsid w:val="00642891"/>
    <w:rsid w:val="00642FAB"/>
    <w:rsid w:val="006430E0"/>
    <w:rsid w:val="00643B2C"/>
    <w:rsid w:val="0064408F"/>
    <w:rsid w:val="0064416F"/>
    <w:rsid w:val="00644234"/>
    <w:rsid w:val="006449D6"/>
    <w:rsid w:val="00644A81"/>
    <w:rsid w:val="00645669"/>
    <w:rsid w:val="0064579A"/>
    <w:rsid w:val="00645C56"/>
    <w:rsid w:val="00646952"/>
    <w:rsid w:val="00646971"/>
    <w:rsid w:val="00647CB4"/>
    <w:rsid w:val="00650866"/>
    <w:rsid w:val="00650A3F"/>
    <w:rsid w:val="00650FA4"/>
    <w:rsid w:val="006516F8"/>
    <w:rsid w:val="00651AC6"/>
    <w:rsid w:val="00651C27"/>
    <w:rsid w:val="006521D0"/>
    <w:rsid w:val="0065246A"/>
    <w:rsid w:val="0065257A"/>
    <w:rsid w:val="00653218"/>
    <w:rsid w:val="00653BBE"/>
    <w:rsid w:val="00653CF9"/>
    <w:rsid w:val="00654629"/>
    <w:rsid w:val="006547CA"/>
    <w:rsid w:val="0065489D"/>
    <w:rsid w:val="00654EE5"/>
    <w:rsid w:val="00655247"/>
    <w:rsid w:val="00655958"/>
    <w:rsid w:val="00655BC4"/>
    <w:rsid w:val="00656858"/>
    <w:rsid w:val="00656E60"/>
    <w:rsid w:val="00657426"/>
    <w:rsid w:val="006578E0"/>
    <w:rsid w:val="006602CF"/>
    <w:rsid w:val="0066033F"/>
    <w:rsid w:val="0066056D"/>
    <w:rsid w:val="006607F8"/>
    <w:rsid w:val="006611E9"/>
    <w:rsid w:val="00661226"/>
    <w:rsid w:val="006616DF"/>
    <w:rsid w:val="00661DBC"/>
    <w:rsid w:val="006634E7"/>
    <w:rsid w:val="00663564"/>
    <w:rsid w:val="0066395A"/>
    <w:rsid w:val="006643DA"/>
    <w:rsid w:val="0066454E"/>
    <w:rsid w:val="00664BF5"/>
    <w:rsid w:val="00665862"/>
    <w:rsid w:val="00665A08"/>
    <w:rsid w:val="00665A1E"/>
    <w:rsid w:val="00667137"/>
    <w:rsid w:val="00667448"/>
    <w:rsid w:val="00667CFF"/>
    <w:rsid w:val="00670521"/>
    <w:rsid w:val="00670708"/>
    <w:rsid w:val="00670FAD"/>
    <w:rsid w:val="00671116"/>
    <w:rsid w:val="006711DE"/>
    <w:rsid w:val="006713A5"/>
    <w:rsid w:val="0067171D"/>
    <w:rsid w:val="0067294E"/>
    <w:rsid w:val="006730E7"/>
    <w:rsid w:val="006735C3"/>
    <w:rsid w:val="00673635"/>
    <w:rsid w:val="00673694"/>
    <w:rsid w:val="006745ED"/>
    <w:rsid w:val="0067465B"/>
    <w:rsid w:val="0067474A"/>
    <w:rsid w:val="006749CE"/>
    <w:rsid w:val="006749E9"/>
    <w:rsid w:val="00674A47"/>
    <w:rsid w:val="00674C65"/>
    <w:rsid w:val="00674DF8"/>
    <w:rsid w:val="00674E50"/>
    <w:rsid w:val="00675043"/>
    <w:rsid w:val="006758B5"/>
    <w:rsid w:val="00675D67"/>
    <w:rsid w:val="00676E54"/>
    <w:rsid w:val="006802F3"/>
    <w:rsid w:val="006816ED"/>
    <w:rsid w:val="00681A15"/>
    <w:rsid w:val="00681C47"/>
    <w:rsid w:val="00681F1D"/>
    <w:rsid w:val="00682890"/>
    <w:rsid w:val="00682FDB"/>
    <w:rsid w:val="006830B6"/>
    <w:rsid w:val="006836C0"/>
    <w:rsid w:val="006840D9"/>
    <w:rsid w:val="006844D5"/>
    <w:rsid w:val="006845DF"/>
    <w:rsid w:val="00684AD4"/>
    <w:rsid w:val="00684CA5"/>
    <w:rsid w:val="00685200"/>
    <w:rsid w:val="0068552F"/>
    <w:rsid w:val="0068594F"/>
    <w:rsid w:val="0068705E"/>
    <w:rsid w:val="00687118"/>
    <w:rsid w:val="0068785B"/>
    <w:rsid w:val="00690803"/>
    <w:rsid w:val="00690C77"/>
    <w:rsid w:val="00690F33"/>
    <w:rsid w:val="006913EC"/>
    <w:rsid w:val="00691B1D"/>
    <w:rsid w:val="0069260E"/>
    <w:rsid w:val="00692E52"/>
    <w:rsid w:val="006930FC"/>
    <w:rsid w:val="00694210"/>
    <w:rsid w:val="00694264"/>
    <w:rsid w:val="00694DCA"/>
    <w:rsid w:val="00694F42"/>
    <w:rsid w:val="0069549C"/>
    <w:rsid w:val="00695B1E"/>
    <w:rsid w:val="006965A9"/>
    <w:rsid w:val="00696B45"/>
    <w:rsid w:val="0069743A"/>
    <w:rsid w:val="00697725"/>
    <w:rsid w:val="006A0677"/>
    <w:rsid w:val="006A0C13"/>
    <w:rsid w:val="006A0C52"/>
    <w:rsid w:val="006A1875"/>
    <w:rsid w:val="006A1A90"/>
    <w:rsid w:val="006A1D00"/>
    <w:rsid w:val="006A1D26"/>
    <w:rsid w:val="006A1F3C"/>
    <w:rsid w:val="006A3427"/>
    <w:rsid w:val="006A4189"/>
    <w:rsid w:val="006A4391"/>
    <w:rsid w:val="006A46CF"/>
    <w:rsid w:val="006A4B5E"/>
    <w:rsid w:val="006A5025"/>
    <w:rsid w:val="006A5043"/>
    <w:rsid w:val="006A527E"/>
    <w:rsid w:val="006A5579"/>
    <w:rsid w:val="006A5C02"/>
    <w:rsid w:val="006A6002"/>
    <w:rsid w:val="006A66B1"/>
    <w:rsid w:val="006A6AB4"/>
    <w:rsid w:val="006A6B31"/>
    <w:rsid w:val="006A7299"/>
    <w:rsid w:val="006A7EC8"/>
    <w:rsid w:val="006B0B8B"/>
    <w:rsid w:val="006B177D"/>
    <w:rsid w:val="006B18A5"/>
    <w:rsid w:val="006B1F25"/>
    <w:rsid w:val="006B2085"/>
    <w:rsid w:val="006B2FE6"/>
    <w:rsid w:val="006B3BEA"/>
    <w:rsid w:val="006B3DD3"/>
    <w:rsid w:val="006B3EA1"/>
    <w:rsid w:val="006B40E7"/>
    <w:rsid w:val="006B4978"/>
    <w:rsid w:val="006B4B89"/>
    <w:rsid w:val="006B5775"/>
    <w:rsid w:val="006B58D7"/>
    <w:rsid w:val="006B5B75"/>
    <w:rsid w:val="006B6CED"/>
    <w:rsid w:val="006B6DA2"/>
    <w:rsid w:val="006B7597"/>
    <w:rsid w:val="006B7AF4"/>
    <w:rsid w:val="006C0C51"/>
    <w:rsid w:val="006C0F4C"/>
    <w:rsid w:val="006C17FE"/>
    <w:rsid w:val="006C1EBB"/>
    <w:rsid w:val="006C20C4"/>
    <w:rsid w:val="006C23D6"/>
    <w:rsid w:val="006C2652"/>
    <w:rsid w:val="006C2A28"/>
    <w:rsid w:val="006C3141"/>
    <w:rsid w:val="006C38EB"/>
    <w:rsid w:val="006C3AB1"/>
    <w:rsid w:val="006C3DCE"/>
    <w:rsid w:val="006C496D"/>
    <w:rsid w:val="006C591D"/>
    <w:rsid w:val="006C5A76"/>
    <w:rsid w:val="006C5BCE"/>
    <w:rsid w:val="006C630E"/>
    <w:rsid w:val="006C6B7F"/>
    <w:rsid w:val="006C740A"/>
    <w:rsid w:val="006C7535"/>
    <w:rsid w:val="006C7668"/>
    <w:rsid w:val="006C77CB"/>
    <w:rsid w:val="006C79CD"/>
    <w:rsid w:val="006D05D8"/>
    <w:rsid w:val="006D07D6"/>
    <w:rsid w:val="006D0875"/>
    <w:rsid w:val="006D1032"/>
    <w:rsid w:val="006D1447"/>
    <w:rsid w:val="006D1680"/>
    <w:rsid w:val="006D17D4"/>
    <w:rsid w:val="006D2BF2"/>
    <w:rsid w:val="006D32FD"/>
    <w:rsid w:val="006D3E4C"/>
    <w:rsid w:val="006D4176"/>
    <w:rsid w:val="006D44B8"/>
    <w:rsid w:val="006D486B"/>
    <w:rsid w:val="006D4C42"/>
    <w:rsid w:val="006D4C6F"/>
    <w:rsid w:val="006D4D12"/>
    <w:rsid w:val="006D54A5"/>
    <w:rsid w:val="006D5C64"/>
    <w:rsid w:val="006D5D07"/>
    <w:rsid w:val="006D64E3"/>
    <w:rsid w:val="006D6BCB"/>
    <w:rsid w:val="006D6C36"/>
    <w:rsid w:val="006D74BD"/>
    <w:rsid w:val="006D7571"/>
    <w:rsid w:val="006E0194"/>
    <w:rsid w:val="006E051B"/>
    <w:rsid w:val="006E0767"/>
    <w:rsid w:val="006E0938"/>
    <w:rsid w:val="006E0CA4"/>
    <w:rsid w:val="006E485B"/>
    <w:rsid w:val="006E5301"/>
    <w:rsid w:val="006E5E4F"/>
    <w:rsid w:val="006E64BF"/>
    <w:rsid w:val="006E6666"/>
    <w:rsid w:val="006E6879"/>
    <w:rsid w:val="006E76DD"/>
    <w:rsid w:val="006E7B45"/>
    <w:rsid w:val="006E7E43"/>
    <w:rsid w:val="006F05C0"/>
    <w:rsid w:val="006F1004"/>
    <w:rsid w:val="006F1717"/>
    <w:rsid w:val="006F1D29"/>
    <w:rsid w:val="006F1FBA"/>
    <w:rsid w:val="006F2339"/>
    <w:rsid w:val="006F2382"/>
    <w:rsid w:val="006F264A"/>
    <w:rsid w:val="006F2A52"/>
    <w:rsid w:val="006F32C7"/>
    <w:rsid w:val="006F3497"/>
    <w:rsid w:val="006F3956"/>
    <w:rsid w:val="006F3B4B"/>
    <w:rsid w:val="006F3E7F"/>
    <w:rsid w:val="006F3F77"/>
    <w:rsid w:val="006F409E"/>
    <w:rsid w:val="006F4CC9"/>
    <w:rsid w:val="006F4D29"/>
    <w:rsid w:val="006F5803"/>
    <w:rsid w:val="006F58C5"/>
    <w:rsid w:val="006F5DD4"/>
    <w:rsid w:val="006F65E8"/>
    <w:rsid w:val="006F67C2"/>
    <w:rsid w:val="006F68EB"/>
    <w:rsid w:val="006F68FC"/>
    <w:rsid w:val="006F6FEC"/>
    <w:rsid w:val="006F72CE"/>
    <w:rsid w:val="006F7308"/>
    <w:rsid w:val="006F7344"/>
    <w:rsid w:val="006F7385"/>
    <w:rsid w:val="006F7DC7"/>
    <w:rsid w:val="00700A1A"/>
    <w:rsid w:val="00701219"/>
    <w:rsid w:val="0070150D"/>
    <w:rsid w:val="0070200D"/>
    <w:rsid w:val="00702B8D"/>
    <w:rsid w:val="00703BBC"/>
    <w:rsid w:val="00704680"/>
    <w:rsid w:val="007059BD"/>
    <w:rsid w:val="007060B2"/>
    <w:rsid w:val="0070623F"/>
    <w:rsid w:val="00706DD4"/>
    <w:rsid w:val="0070711D"/>
    <w:rsid w:val="007071AE"/>
    <w:rsid w:val="007071F0"/>
    <w:rsid w:val="00707833"/>
    <w:rsid w:val="00710888"/>
    <w:rsid w:val="00711A87"/>
    <w:rsid w:val="00711CCC"/>
    <w:rsid w:val="0071227A"/>
    <w:rsid w:val="00712317"/>
    <w:rsid w:val="00712B09"/>
    <w:rsid w:val="0071306B"/>
    <w:rsid w:val="007144A8"/>
    <w:rsid w:val="00714868"/>
    <w:rsid w:val="00714C3C"/>
    <w:rsid w:val="0071550C"/>
    <w:rsid w:val="00715977"/>
    <w:rsid w:val="00716042"/>
    <w:rsid w:val="00717F31"/>
    <w:rsid w:val="00717F86"/>
    <w:rsid w:val="0072005D"/>
    <w:rsid w:val="007202DA"/>
    <w:rsid w:val="00720B8F"/>
    <w:rsid w:val="0072114C"/>
    <w:rsid w:val="007217AC"/>
    <w:rsid w:val="007217C0"/>
    <w:rsid w:val="00721AB9"/>
    <w:rsid w:val="00721F22"/>
    <w:rsid w:val="00722322"/>
    <w:rsid w:val="007224D9"/>
    <w:rsid w:val="00722505"/>
    <w:rsid w:val="0072284D"/>
    <w:rsid w:val="00722899"/>
    <w:rsid w:val="00722FD5"/>
    <w:rsid w:val="00723110"/>
    <w:rsid w:val="00723D98"/>
    <w:rsid w:val="00724355"/>
    <w:rsid w:val="00724523"/>
    <w:rsid w:val="007248C5"/>
    <w:rsid w:val="00724970"/>
    <w:rsid w:val="007249AF"/>
    <w:rsid w:val="007250B5"/>
    <w:rsid w:val="0072523A"/>
    <w:rsid w:val="007256AB"/>
    <w:rsid w:val="007259A4"/>
    <w:rsid w:val="00725D7A"/>
    <w:rsid w:val="00725E8B"/>
    <w:rsid w:val="007262C7"/>
    <w:rsid w:val="0072667C"/>
    <w:rsid w:val="00726773"/>
    <w:rsid w:val="0072688B"/>
    <w:rsid w:val="00727B06"/>
    <w:rsid w:val="00727B43"/>
    <w:rsid w:val="00727B69"/>
    <w:rsid w:val="0073039E"/>
    <w:rsid w:val="00730445"/>
    <w:rsid w:val="00730C3E"/>
    <w:rsid w:val="007313A6"/>
    <w:rsid w:val="00731763"/>
    <w:rsid w:val="007317FA"/>
    <w:rsid w:val="00731AEF"/>
    <w:rsid w:val="00731BD4"/>
    <w:rsid w:val="0073225E"/>
    <w:rsid w:val="00732722"/>
    <w:rsid w:val="007329C2"/>
    <w:rsid w:val="00732FC6"/>
    <w:rsid w:val="0073323E"/>
    <w:rsid w:val="00733336"/>
    <w:rsid w:val="00734651"/>
    <w:rsid w:val="007349F5"/>
    <w:rsid w:val="00734D8B"/>
    <w:rsid w:val="00734FD3"/>
    <w:rsid w:val="0073595C"/>
    <w:rsid w:val="00735CE9"/>
    <w:rsid w:val="00737116"/>
    <w:rsid w:val="007377AD"/>
    <w:rsid w:val="00737A1C"/>
    <w:rsid w:val="007406AF"/>
    <w:rsid w:val="00740C77"/>
    <w:rsid w:val="007416DF"/>
    <w:rsid w:val="00741D74"/>
    <w:rsid w:val="00743099"/>
    <w:rsid w:val="007431BE"/>
    <w:rsid w:val="00743AAC"/>
    <w:rsid w:val="00743CF0"/>
    <w:rsid w:val="0074455D"/>
    <w:rsid w:val="00744C68"/>
    <w:rsid w:val="00744DFB"/>
    <w:rsid w:val="0074528C"/>
    <w:rsid w:val="0074600F"/>
    <w:rsid w:val="007461B3"/>
    <w:rsid w:val="007462FE"/>
    <w:rsid w:val="007464C5"/>
    <w:rsid w:val="007464DA"/>
    <w:rsid w:val="0074656B"/>
    <w:rsid w:val="007465A7"/>
    <w:rsid w:val="007471DC"/>
    <w:rsid w:val="00747242"/>
    <w:rsid w:val="0074742B"/>
    <w:rsid w:val="007474EE"/>
    <w:rsid w:val="0074782B"/>
    <w:rsid w:val="00747A24"/>
    <w:rsid w:val="00747A46"/>
    <w:rsid w:val="00747F01"/>
    <w:rsid w:val="007501C6"/>
    <w:rsid w:val="0075032C"/>
    <w:rsid w:val="00750A11"/>
    <w:rsid w:val="00750BCD"/>
    <w:rsid w:val="00750C3B"/>
    <w:rsid w:val="00750EA5"/>
    <w:rsid w:val="00751116"/>
    <w:rsid w:val="007514F1"/>
    <w:rsid w:val="007517B4"/>
    <w:rsid w:val="007517C6"/>
    <w:rsid w:val="007518D1"/>
    <w:rsid w:val="00751979"/>
    <w:rsid w:val="00751ABC"/>
    <w:rsid w:val="00751C08"/>
    <w:rsid w:val="007525A1"/>
    <w:rsid w:val="00753461"/>
    <w:rsid w:val="007535F7"/>
    <w:rsid w:val="007536B6"/>
    <w:rsid w:val="007538AC"/>
    <w:rsid w:val="00753D1A"/>
    <w:rsid w:val="00753DCA"/>
    <w:rsid w:val="00753EDB"/>
    <w:rsid w:val="00754097"/>
    <w:rsid w:val="00754D43"/>
    <w:rsid w:val="00755D42"/>
    <w:rsid w:val="00755F6C"/>
    <w:rsid w:val="00755FA9"/>
    <w:rsid w:val="0075606B"/>
    <w:rsid w:val="007563B6"/>
    <w:rsid w:val="00756682"/>
    <w:rsid w:val="00756E49"/>
    <w:rsid w:val="007574B0"/>
    <w:rsid w:val="00757617"/>
    <w:rsid w:val="007578A8"/>
    <w:rsid w:val="00757AD9"/>
    <w:rsid w:val="00760153"/>
    <w:rsid w:val="00760469"/>
    <w:rsid w:val="00761AF6"/>
    <w:rsid w:val="0076220E"/>
    <w:rsid w:val="00762545"/>
    <w:rsid w:val="0076275B"/>
    <w:rsid w:val="00762DE0"/>
    <w:rsid w:val="00763487"/>
    <w:rsid w:val="007635CF"/>
    <w:rsid w:val="00763824"/>
    <w:rsid w:val="00763C63"/>
    <w:rsid w:val="00764969"/>
    <w:rsid w:val="00764F67"/>
    <w:rsid w:val="007663D0"/>
    <w:rsid w:val="00766A6A"/>
    <w:rsid w:val="00767120"/>
    <w:rsid w:val="0076712C"/>
    <w:rsid w:val="00767612"/>
    <w:rsid w:val="00767820"/>
    <w:rsid w:val="00770C2D"/>
    <w:rsid w:val="00770D03"/>
    <w:rsid w:val="007713E8"/>
    <w:rsid w:val="007717E9"/>
    <w:rsid w:val="00772078"/>
    <w:rsid w:val="007722D7"/>
    <w:rsid w:val="00772480"/>
    <w:rsid w:val="00772881"/>
    <w:rsid w:val="00772BB5"/>
    <w:rsid w:val="007731BD"/>
    <w:rsid w:val="0077399B"/>
    <w:rsid w:val="00774133"/>
    <w:rsid w:val="00775206"/>
    <w:rsid w:val="0077544F"/>
    <w:rsid w:val="00775729"/>
    <w:rsid w:val="0077665D"/>
    <w:rsid w:val="007767C9"/>
    <w:rsid w:val="00776891"/>
    <w:rsid w:val="0077697B"/>
    <w:rsid w:val="00776F8B"/>
    <w:rsid w:val="0077736E"/>
    <w:rsid w:val="007777D8"/>
    <w:rsid w:val="00777FAA"/>
    <w:rsid w:val="0078018B"/>
    <w:rsid w:val="00780F6F"/>
    <w:rsid w:val="00781041"/>
    <w:rsid w:val="00781D55"/>
    <w:rsid w:val="007828FB"/>
    <w:rsid w:val="00782CB8"/>
    <w:rsid w:val="0078393A"/>
    <w:rsid w:val="007843BE"/>
    <w:rsid w:val="00784632"/>
    <w:rsid w:val="007855AD"/>
    <w:rsid w:val="00785BCD"/>
    <w:rsid w:val="0078671C"/>
    <w:rsid w:val="00786903"/>
    <w:rsid w:val="007879CA"/>
    <w:rsid w:val="00787C17"/>
    <w:rsid w:val="00787F19"/>
    <w:rsid w:val="00791035"/>
    <w:rsid w:val="00791CBB"/>
    <w:rsid w:val="00791E02"/>
    <w:rsid w:val="007923C5"/>
    <w:rsid w:val="007928DD"/>
    <w:rsid w:val="00792C90"/>
    <w:rsid w:val="00792D03"/>
    <w:rsid w:val="00792F7A"/>
    <w:rsid w:val="0079312C"/>
    <w:rsid w:val="0079316C"/>
    <w:rsid w:val="0079379B"/>
    <w:rsid w:val="00793AAE"/>
    <w:rsid w:val="00793D79"/>
    <w:rsid w:val="00794162"/>
    <w:rsid w:val="00794208"/>
    <w:rsid w:val="00794819"/>
    <w:rsid w:val="00794B92"/>
    <w:rsid w:val="007958D1"/>
    <w:rsid w:val="00795EE9"/>
    <w:rsid w:val="00795FC2"/>
    <w:rsid w:val="00796042"/>
    <w:rsid w:val="0079771E"/>
    <w:rsid w:val="00797840"/>
    <w:rsid w:val="00797B80"/>
    <w:rsid w:val="007A04DB"/>
    <w:rsid w:val="007A089B"/>
    <w:rsid w:val="007A13C8"/>
    <w:rsid w:val="007A151A"/>
    <w:rsid w:val="007A15B1"/>
    <w:rsid w:val="007A17BB"/>
    <w:rsid w:val="007A193F"/>
    <w:rsid w:val="007A1CA6"/>
    <w:rsid w:val="007A2294"/>
    <w:rsid w:val="007A2473"/>
    <w:rsid w:val="007A2B8D"/>
    <w:rsid w:val="007A3100"/>
    <w:rsid w:val="007A38E2"/>
    <w:rsid w:val="007A3CDC"/>
    <w:rsid w:val="007A432A"/>
    <w:rsid w:val="007A4E78"/>
    <w:rsid w:val="007A5032"/>
    <w:rsid w:val="007A50BF"/>
    <w:rsid w:val="007A5B35"/>
    <w:rsid w:val="007A660A"/>
    <w:rsid w:val="007A6B72"/>
    <w:rsid w:val="007A6E60"/>
    <w:rsid w:val="007A711D"/>
    <w:rsid w:val="007A7C64"/>
    <w:rsid w:val="007A7E14"/>
    <w:rsid w:val="007B00A8"/>
    <w:rsid w:val="007B0607"/>
    <w:rsid w:val="007B147C"/>
    <w:rsid w:val="007B1726"/>
    <w:rsid w:val="007B17C4"/>
    <w:rsid w:val="007B1C07"/>
    <w:rsid w:val="007B2BF8"/>
    <w:rsid w:val="007B35D6"/>
    <w:rsid w:val="007B3636"/>
    <w:rsid w:val="007B3796"/>
    <w:rsid w:val="007B37D0"/>
    <w:rsid w:val="007B3AAB"/>
    <w:rsid w:val="007B3D91"/>
    <w:rsid w:val="007B4041"/>
    <w:rsid w:val="007B41EA"/>
    <w:rsid w:val="007B48B8"/>
    <w:rsid w:val="007B4E9D"/>
    <w:rsid w:val="007B4FA8"/>
    <w:rsid w:val="007B557A"/>
    <w:rsid w:val="007B55EB"/>
    <w:rsid w:val="007B6807"/>
    <w:rsid w:val="007B6A5B"/>
    <w:rsid w:val="007B75C0"/>
    <w:rsid w:val="007B7C40"/>
    <w:rsid w:val="007C0C85"/>
    <w:rsid w:val="007C0FA8"/>
    <w:rsid w:val="007C2065"/>
    <w:rsid w:val="007C2D29"/>
    <w:rsid w:val="007C2EA2"/>
    <w:rsid w:val="007C3003"/>
    <w:rsid w:val="007C47CC"/>
    <w:rsid w:val="007C4FE5"/>
    <w:rsid w:val="007C51CB"/>
    <w:rsid w:val="007C5282"/>
    <w:rsid w:val="007C5433"/>
    <w:rsid w:val="007C5526"/>
    <w:rsid w:val="007C5920"/>
    <w:rsid w:val="007C64AA"/>
    <w:rsid w:val="007C6961"/>
    <w:rsid w:val="007C6D3B"/>
    <w:rsid w:val="007C6E10"/>
    <w:rsid w:val="007C7170"/>
    <w:rsid w:val="007C7D70"/>
    <w:rsid w:val="007C7E68"/>
    <w:rsid w:val="007C7F76"/>
    <w:rsid w:val="007D003B"/>
    <w:rsid w:val="007D0CA5"/>
    <w:rsid w:val="007D11BE"/>
    <w:rsid w:val="007D14D3"/>
    <w:rsid w:val="007D1EB6"/>
    <w:rsid w:val="007D263E"/>
    <w:rsid w:val="007D28BD"/>
    <w:rsid w:val="007D2D82"/>
    <w:rsid w:val="007D2F1D"/>
    <w:rsid w:val="007D30AB"/>
    <w:rsid w:val="007D30EE"/>
    <w:rsid w:val="007D364F"/>
    <w:rsid w:val="007D3697"/>
    <w:rsid w:val="007D390A"/>
    <w:rsid w:val="007D3960"/>
    <w:rsid w:val="007D39AD"/>
    <w:rsid w:val="007D414B"/>
    <w:rsid w:val="007D4896"/>
    <w:rsid w:val="007D4AE7"/>
    <w:rsid w:val="007D4F9D"/>
    <w:rsid w:val="007D5210"/>
    <w:rsid w:val="007D5649"/>
    <w:rsid w:val="007D57A7"/>
    <w:rsid w:val="007D6482"/>
    <w:rsid w:val="007D6A77"/>
    <w:rsid w:val="007D6B64"/>
    <w:rsid w:val="007D6FC8"/>
    <w:rsid w:val="007D7415"/>
    <w:rsid w:val="007D7E77"/>
    <w:rsid w:val="007D7F95"/>
    <w:rsid w:val="007E0406"/>
    <w:rsid w:val="007E158C"/>
    <w:rsid w:val="007E17B4"/>
    <w:rsid w:val="007E1CF1"/>
    <w:rsid w:val="007E26AA"/>
    <w:rsid w:val="007E2783"/>
    <w:rsid w:val="007E2E5A"/>
    <w:rsid w:val="007E3135"/>
    <w:rsid w:val="007E38B3"/>
    <w:rsid w:val="007E3C3C"/>
    <w:rsid w:val="007E4456"/>
    <w:rsid w:val="007E4830"/>
    <w:rsid w:val="007E4F13"/>
    <w:rsid w:val="007E52F2"/>
    <w:rsid w:val="007E538E"/>
    <w:rsid w:val="007E5E68"/>
    <w:rsid w:val="007E75FC"/>
    <w:rsid w:val="007E7706"/>
    <w:rsid w:val="007E7C12"/>
    <w:rsid w:val="007E7CB6"/>
    <w:rsid w:val="007E7FAD"/>
    <w:rsid w:val="007F1AA2"/>
    <w:rsid w:val="007F1B98"/>
    <w:rsid w:val="007F22D3"/>
    <w:rsid w:val="007F266A"/>
    <w:rsid w:val="007F31B7"/>
    <w:rsid w:val="007F3E54"/>
    <w:rsid w:val="007F421B"/>
    <w:rsid w:val="007F486F"/>
    <w:rsid w:val="007F4E3A"/>
    <w:rsid w:val="007F5716"/>
    <w:rsid w:val="007F5D78"/>
    <w:rsid w:val="007F6614"/>
    <w:rsid w:val="007F6C17"/>
    <w:rsid w:val="00800334"/>
    <w:rsid w:val="00800420"/>
    <w:rsid w:val="00800A42"/>
    <w:rsid w:val="008011EE"/>
    <w:rsid w:val="008011F8"/>
    <w:rsid w:val="00801659"/>
    <w:rsid w:val="008021E3"/>
    <w:rsid w:val="008026C4"/>
    <w:rsid w:val="00802B5B"/>
    <w:rsid w:val="00802D71"/>
    <w:rsid w:val="00802FA4"/>
    <w:rsid w:val="00804D09"/>
    <w:rsid w:val="008051B9"/>
    <w:rsid w:val="00805AF6"/>
    <w:rsid w:val="00806718"/>
    <w:rsid w:val="00806A35"/>
    <w:rsid w:val="00806C2F"/>
    <w:rsid w:val="00807402"/>
    <w:rsid w:val="008079E4"/>
    <w:rsid w:val="00807C9B"/>
    <w:rsid w:val="00810296"/>
    <w:rsid w:val="0081031E"/>
    <w:rsid w:val="00810A0B"/>
    <w:rsid w:val="00810D8F"/>
    <w:rsid w:val="00810FAD"/>
    <w:rsid w:val="00811411"/>
    <w:rsid w:val="0081144A"/>
    <w:rsid w:val="008115E9"/>
    <w:rsid w:val="00811E45"/>
    <w:rsid w:val="0081217D"/>
    <w:rsid w:val="008123E4"/>
    <w:rsid w:val="0081272B"/>
    <w:rsid w:val="00812856"/>
    <w:rsid w:val="00812F7F"/>
    <w:rsid w:val="008132C7"/>
    <w:rsid w:val="00813CA6"/>
    <w:rsid w:val="0081414D"/>
    <w:rsid w:val="0081437D"/>
    <w:rsid w:val="008147CA"/>
    <w:rsid w:val="00814D8E"/>
    <w:rsid w:val="00815058"/>
    <w:rsid w:val="008154D0"/>
    <w:rsid w:val="00815835"/>
    <w:rsid w:val="00815E1A"/>
    <w:rsid w:val="00815E9C"/>
    <w:rsid w:val="00816348"/>
    <w:rsid w:val="00816787"/>
    <w:rsid w:val="0081679F"/>
    <w:rsid w:val="0081683D"/>
    <w:rsid w:val="00817124"/>
    <w:rsid w:val="00817711"/>
    <w:rsid w:val="0081783D"/>
    <w:rsid w:val="0081797D"/>
    <w:rsid w:val="00817A39"/>
    <w:rsid w:val="00817A7E"/>
    <w:rsid w:val="00817DB9"/>
    <w:rsid w:val="00817E20"/>
    <w:rsid w:val="00820094"/>
    <w:rsid w:val="008205F9"/>
    <w:rsid w:val="008211E3"/>
    <w:rsid w:val="00821859"/>
    <w:rsid w:val="00821BF8"/>
    <w:rsid w:val="00821C27"/>
    <w:rsid w:val="00822133"/>
    <w:rsid w:val="00822A7A"/>
    <w:rsid w:val="00822B2C"/>
    <w:rsid w:val="0082321F"/>
    <w:rsid w:val="00823428"/>
    <w:rsid w:val="00823D4B"/>
    <w:rsid w:val="00823FEE"/>
    <w:rsid w:val="00824213"/>
    <w:rsid w:val="00824250"/>
    <w:rsid w:val="00824CD8"/>
    <w:rsid w:val="00825261"/>
    <w:rsid w:val="00825477"/>
    <w:rsid w:val="008256EA"/>
    <w:rsid w:val="00825DBD"/>
    <w:rsid w:val="00826547"/>
    <w:rsid w:val="00826B0F"/>
    <w:rsid w:val="00826D28"/>
    <w:rsid w:val="00826E85"/>
    <w:rsid w:val="00826EA9"/>
    <w:rsid w:val="008279DB"/>
    <w:rsid w:val="00827D2F"/>
    <w:rsid w:val="008301FF"/>
    <w:rsid w:val="00830942"/>
    <w:rsid w:val="0083132E"/>
    <w:rsid w:val="00831D79"/>
    <w:rsid w:val="00832324"/>
    <w:rsid w:val="0083295D"/>
    <w:rsid w:val="00832A07"/>
    <w:rsid w:val="00832FD7"/>
    <w:rsid w:val="0083331D"/>
    <w:rsid w:val="00833557"/>
    <w:rsid w:val="00834418"/>
    <w:rsid w:val="0083469E"/>
    <w:rsid w:val="008348EE"/>
    <w:rsid w:val="008349B6"/>
    <w:rsid w:val="00834B9E"/>
    <w:rsid w:val="00834BED"/>
    <w:rsid w:val="00835052"/>
    <w:rsid w:val="0083558C"/>
    <w:rsid w:val="008356EF"/>
    <w:rsid w:val="00835A61"/>
    <w:rsid w:val="00837854"/>
    <w:rsid w:val="00840B12"/>
    <w:rsid w:val="0084114D"/>
    <w:rsid w:val="0084118C"/>
    <w:rsid w:val="008412AA"/>
    <w:rsid w:val="008413FA"/>
    <w:rsid w:val="00841780"/>
    <w:rsid w:val="0084194D"/>
    <w:rsid w:val="00841AED"/>
    <w:rsid w:val="00841E05"/>
    <w:rsid w:val="008422ED"/>
    <w:rsid w:val="00842FD3"/>
    <w:rsid w:val="0084359A"/>
    <w:rsid w:val="00843C06"/>
    <w:rsid w:val="00844418"/>
    <w:rsid w:val="00844534"/>
    <w:rsid w:val="00845F99"/>
    <w:rsid w:val="008460AF"/>
    <w:rsid w:val="008461B6"/>
    <w:rsid w:val="00846305"/>
    <w:rsid w:val="00846F0C"/>
    <w:rsid w:val="00847F21"/>
    <w:rsid w:val="008505BD"/>
    <w:rsid w:val="008509B3"/>
    <w:rsid w:val="008511AA"/>
    <w:rsid w:val="008516D4"/>
    <w:rsid w:val="00851818"/>
    <w:rsid w:val="008519F6"/>
    <w:rsid w:val="00851EAE"/>
    <w:rsid w:val="00852402"/>
    <w:rsid w:val="00852CAB"/>
    <w:rsid w:val="00853248"/>
    <w:rsid w:val="0085337E"/>
    <w:rsid w:val="00854342"/>
    <w:rsid w:val="00854355"/>
    <w:rsid w:val="00854ECB"/>
    <w:rsid w:val="00855475"/>
    <w:rsid w:val="008554B9"/>
    <w:rsid w:val="0085599D"/>
    <w:rsid w:val="00856527"/>
    <w:rsid w:val="00857565"/>
    <w:rsid w:val="0085757C"/>
    <w:rsid w:val="008577C0"/>
    <w:rsid w:val="008606BE"/>
    <w:rsid w:val="008606F6"/>
    <w:rsid w:val="00860BF7"/>
    <w:rsid w:val="00860E6D"/>
    <w:rsid w:val="00860E90"/>
    <w:rsid w:val="00861796"/>
    <w:rsid w:val="00862164"/>
    <w:rsid w:val="00862456"/>
    <w:rsid w:val="0086273D"/>
    <w:rsid w:val="00862F4F"/>
    <w:rsid w:val="00863F0C"/>
    <w:rsid w:val="00863F1F"/>
    <w:rsid w:val="008641EB"/>
    <w:rsid w:val="0086422D"/>
    <w:rsid w:val="00864363"/>
    <w:rsid w:val="00865DD9"/>
    <w:rsid w:val="00865ED8"/>
    <w:rsid w:val="00866EDC"/>
    <w:rsid w:val="008671B9"/>
    <w:rsid w:val="00867D0E"/>
    <w:rsid w:val="0087029A"/>
    <w:rsid w:val="00870733"/>
    <w:rsid w:val="00870767"/>
    <w:rsid w:val="0087078C"/>
    <w:rsid w:val="00870A0B"/>
    <w:rsid w:val="00870BBA"/>
    <w:rsid w:val="00870C9F"/>
    <w:rsid w:val="00870CE8"/>
    <w:rsid w:val="0087141E"/>
    <w:rsid w:val="00871ADD"/>
    <w:rsid w:val="008726C0"/>
    <w:rsid w:val="00872BB3"/>
    <w:rsid w:val="00872C02"/>
    <w:rsid w:val="00872C3F"/>
    <w:rsid w:val="00873228"/>
    <w:rsid w:val="00873F63"/>
    <w:rsid w:val="008740A8"/>
    <w:rsid w:val="0087452B"/>
    <w:rsid w:val="00874A3B"/>
    <w:rsid w:val="00874C09"/>
    <w:rsid w:val="00874E9B"/>
    <w:rsid w:val="0087552D"/>
    <w:rsid w:val="00876244"/>
    <w:rsid w:val="00876385"/>
    <w:rsid w:val="00876410"/>
    <w:rsid w:val="0087703F"/>
    <w:rsid w:val="00877A38"/>
    <w:rsid w:val="008803A3"/>
    <w:rsid w:val="00880C3F"/>
    <w:rsid w:val="00881C0E"/>
    <w:rsid w:val="00881FDB"/>
    <w:rsid w:val="008823B0"/>
    <w:rsid w:val="008826BB"/>
    <w:rsid w:val="008826ED"/>
    <w:rsid w:val="00882939"/>
    <w:rsid w:val="008829BE"/>
    <w:rsid w:val="00882BD9"/>
    <w:rsid w:val="008830C4"/>
    <w:rsid w:val="008833B6"/>
    <w:rsid w:val="00883858"/>
    <w:rsid w:val="00883ACB"/>
    <w:rsid w:val="00883C54"/>
    <w:rsid w:val="00883FB4"/>
    <w:rsid w:val="00885049"/>
    <w:rsid w:val="00885536"/>
    <w:rsid w:val="0088556E"/>
    <w:rsid w:val="0088576D"/>
    <w:rsid w:val="00885B24"/>
    <w:rsid w:val="00886785"/>
    <w:rsid w:val="00886853"/>
    <w:rsid w:val="00886936"/>
    <w:rsid w:val="008869F5"/>
    <w:rsid w:val="00886AD6"/>
    <w:rsid w:val="00886EF5"/>
    <w:rsid w:val="00887257"/>
    <w:rsid w:val="008874E1"/>
    <w:rsid w:val="00887B3C"/>
    <w:rsid w:val="00887CEF"/>
    <w:rsid w:val="0089099A"/>
    <w:rsid w:val="00890DA0"/>
    <w:rsid w:val="00890F2F"/>
    <w:rsid w:val="0089147B"/>
    <w:rsid w:val="0089184F"/>
    <w:rsid w:val="00891CA7"/>
    <w:rsid w:val="00892702"/>
    <w:rsid w:val="00892984"/>
    <w:rsid w:val="00892A97"/>
    <w:rsid w:val="00892BF4"/>
    <w:rsid w:val="00893003"/>
    <w:rsid w:val="00893255"/>
    <w:rsid w:val="00893487"/>
    <w:rsid w:val="00893868"/>
    <w:rsid w:val="00893D19"/>
    <w:rsid w:val="00893F85"/>
    <w:rsid w:val="00894A2B"/>
    <w:rsid w:val="00895C81"/>
    <w:rsid w:val="00895CC0"/>
    <w:rsid w:val="00896823"/>
    <w:rsid w:val="008968BD"/>
    <w:rsid w:val="00897289"/>
    <w:rsid w:val="00897772"/>
    <w:rsid w:val="00897956"/>
    <w:rsid w:val="008A0226"/>
    <w:rsid w:val="008A0322"/>
    <w:rsid w:val="008A05BC"/>
    <w:rsid w:val="008A1104"/>
    <w:rsid w:val="008A181F"/>
    <w:rsid w:val="008A1C6B"/>
    <w:rsid w:val="008A1CF6"/>
    <w:rsid w:val="008A24F5"/>
    <w:rsid w:val="008A2657"/>
    <w:rsid w:val="008A2771"/>
    <w:rsid w:val="008A2FAF"/>
    <w:rsid w:val="008A3249"/>
    <w:rsid w:val="008A34E3"/>
    <w:rsid w:val="008A3959"/>
    <w:rsid w:val="008A3FCA"/>
    <w:rsid w:val="008A4747"/>
    <w:rsid w:val="008A4900"/>
    <w:rsid w:val="008A4F81"/>
    <w:rsid w:val="008A54CA"/>
    <w:rsid w:val="008A55A6"/>
    <w:rsid w:val="008A57B8"/>
    <w:rsid w:val="008A5B15"/>
    <w:rsid w:val="008A5CCF"/>
    <w:rsid w:val="008A5CF9"/>
    <w:rsid w:val="008A5F0F"/>
    <w:rsid w:val="008A6C7C"/>
    <w:rsid w:val="008A74E4"/>
    <w:rsid w:val="008B0211"/>
    <w:rsid w:val="008B0270"/>
    <w:rsid w:val="008B08F3"/>
    <w:rsid w:val="008B0A8C"/>
    <w:rsid w:val="008B0D02"/>
    <w:rsid w:val="008B0FB0"/>
    <w:rsid w:val="008B1057"/>
    <w:rsid w:val="008B10F3"/>
    <w:rsid w:val="008B110F"/>
    <w:rsid w:val="008B113C"/>
    <w:rsid w:val="008B19E7"/>
    <w:rsid w:val="008B1E68"/>
    <w:rsid w:val="008B23E9"/>
    <w:rsid w:val="008B26EA"/>
    <w:rsid w:val="008B3EF0"/>
    <w:rsid w:val="008B4A5D"/>
    <w:rsid w:val="008B505B"/>
    <w:rsid w:val="008B52E9"/>
    <w:rsid w:val="008B64F3"/>
    <w:rsid w:val="008B6B1C"/>
    <w:rsid w:val="008B6D21"/>
    <w:rsid w:val="008B6F7B"/>
    <w:rsid w:val="008B7030"/>
    <w:rsid w:val="008B7584"/>
    <w:rsid w:val="008B78CA"/>
    <w:rsid w:val="008B7BA2"/>
    <w:rsid w:val="008C00F0"/>
    <w:rsid w:val="008C02B8"/>
    <w:rsid w:val="008C0E89"/>
    <w:rsid w:val="008C2880"/>
    <w:rsid w:val="008C299E"/>
    <w:rsid w:val="008C2B27"/>
    <w:rsid w:val="008C2E7E"/>
    <w:rsid w:val="008C357A"/>
    <w:rsid w:val="008C39A6"/>
    <w:rsid w:val="008C4237"/>
    <w:rsid w:val="008C4606"/>
    <w:rsid w:val="008C4C03"/>
    <w:rsid w:val="008C4C98"/>
    <w:rsid w:val="008C4CCA"/>
    <w:rsid w:val="008C5051"/>
    <w:rsid w:val="008C5670"/>
    <w:rsid w:val="008C640C"/>
    <w:rsid w:val="008C6BFB"/>
    <w:rsid w:val="008C7300"/>
    <w:rsid w:val="008C79A2"/>
    <w:rsid w:val="008C7A22"/>
    <w:rsid w:val="008D0ABB"/>
    <w:rsid w:val="008D0E0C"/>
    <w:rsid w:val="008D0FFF"/>
    <w:rsid w:val="008D14FF"/>
    <w:rsid w:val="008D16DF"/>
    <w:rsid w:val="008D1712"/>
    <w:rsid w:val="008D1CB2"/>
    <w:rsid w:val="008D27C8"/>
    <w:rsid w:val="008D3062"/>
    <w:rsid w:val="008D3F28"/>
    <w:rsid w:val="008D5051"/>
    <w:rsid w:val="008D5256"/>
    <w:rsid w:val="008D5BD2"/>
    <w:rsid w:val="008D6275"/>
    <w:rsid w:val="008D636B"/>
    <w:rsid w:val="008D64EE"/>
    <w:rsid w:val="008D66C8"/>
    <w:rsid w:val="008D7B37"/>
    <w:rsid w:val="008D7DBC"/>
    <w:rsid w:val="008E0042"/>
    <w:rsid w:val="008E0294"/>
    <w:rsid w:val="008E069D"/>
    <w:rsid w:val="008E173A"/>
    <w:rsid w:val="008E1B11"/>
    <w:rsid w:val="008E228B"/>
    <w:rsid w:val="008E2BD5"/>
    <w:rsid w:val="008E2E8F"/>
    <w:rsid w:val="008E384B"/>
    <w:rsid w:val="008E388B"/>
    <w:rsid w:val="008E4A97"/>
    <w:rsid w:val="008E4B6A"/>
    <w:rsid w:val="008E4C85"/>
    <w:rsid w:val="008E4CA6"/>
    <w:rsid w:val="008E5224"/>
    <w:rsid w:val="008E5451"/>
    <w:rsid w:val="008E5661"/>
    <w:rsid w:val="008E601D"/>
    <w:rsid w:val="008E69BA"/>
    <w:rsid w:val="008E6DA4"/>
    <w:rsid w:val="008E72E7"/>
    <w:rsid w:val="008F03F7"/>
    <w:rsid w:val="008F0694"/>
    <w:rsid w:val="008F18A4"/>
    <w:rsid w:val="008F23EF"/>
    <w:rsid w:val="008F26B9"/>
    <w:rsid w:val="008F2B9A"/>
    <w:rsid w:val="008F31A9"/>
    <w:rsid w:val="008F361F"/>
    <w:rsid w:val="008F3BC6"/>
    <w:rsid w:val="008F419E"/>
    <w:rsid w:val="008F488A"/>
    <w:rsid w:val="008F4A6B"/>
    <w:rsid w:val="008F5098"/>
    <w:rsid w:val="008F622F"/>
    <w:rsid w:val="008F7604"/>
    <w:rsid w:val="008F7900"/>
    <w:rsid w:val="00900AD5"/>
    <w:rsid w:val="00901DC3"/>
    <w:rsid w:val="00901FAE"/>
    <w:rsid w:val="00902009"/>
    <w:rsid w:val="0090205A"/>
    <w:rsid w:val="00902158"/>
    <w:rsid w:val="009024A0"/>
    <w:rsid w:val="0090252B"/>
    <w:rsid w:val="00902668"/>
    <w:rsid w:val="00902ADC"/>
    <w:rsid w:val="009030FF"/>
    <w:rsid w:val="00903201"/>
    <w:rsid w:val="00903DE8"/>
    <w:rsid w:val="00904004"/>
    <w:rsid w:val="00904404"/>
    <w:rsid w:val="00904840"/>
    <w:rsid w:val="00904ECB"/>
    <w:rsid w:val="0090586A"/>
    <w:rsid w:val="00905F71"/>
    <w:rsid w:val="00905F83"/>
    <w:rsid w:val="009067FD"/>
    <w:rsid w:val="00907152"/>
    <w:rsid w:val="009075C0"/>
    <w:rsid w:val="00907696"/>
    <w:rsid w:val="00907BFB"/>
    <w:rsid w:val="00907C26"/>
    <w:rsid w:val="00910014"/>
    <w:rsid w:val="009101F3"/>
    <w:rsid w:val="00910E3F"/>
    <w:rsid w:val="0091131D"/>
    <w:rsid w:val="00911F99"/>
    <w:rsid w:val="009122CE"/>
    <w:rsid w:val="0091272D"/>
    <w:rsid w:val="009136BC"/>
    <w:rsid w:val="0091415F"/>
    <w:rsid w:val="00914214"/>
    <w:rsid w:val="00914520"/>
    <w:rsid w:val="009146B7"/>
    <w:rsid w:val="00914E59"/>
    <w:rsid w:val="00915041"/>
    <w:rsid w:val="0091580D"/>
    <w:rsid w:val="00915E80"/>
    <w:rsid w:val="0091617C"/>
    <w:rsid w:val="00916229"/>
    <w:rsid w:val="0091781B"/>
    <w:rsid w:val="00917C64"/>
    <w:rsid w:val="0092046A"/>
    <w:rsid w:val="00920766"/>
    <w:rsid w:val="009208DD"/>
    <w:rsid w:val="00920C9F"/>
    <w:rsid w:val="00921658"/>
    <w:rsid w:val="00921861"/>
    <w:rsid w:val="00921CC9"/>
    <w:rsid w:val="00921CE1"/>
    <w:rsid w:val="00922195"/>
    <w:rsid w:val="009237CE"/>
    <w:rsid w:val="00923A81"/>
    <w:rsid w:val="00923DD6"/>
    <w:rsid w:val="00924312"/>
    <w:rsid w:val="00924531"/>
    <w:rsid w:val="00924BC5"/>
    <w:rsid w:val="0092645F"/>
    <w:rsid w:val="00926A31"/>
    <w:rsid w:val="00926B13"/>
    <w:rsid w:val="00926C09"/>
    <w:rsid w:val="00927EF9"/>
    <w:rsid w:val="00930177"/>
    <w:rsid w:val="00930477"/>
    <w:rsid w:val="00930500"/>
    <w:rsid w:val="0093074A"/>
    <w:rsid w:val="00931294"/>
    <w:rsid w:val="009312F1"/>
    <w:rsid w:val="009316E9"/>
    <w:rsid w:val="00931824"/>
    <w:rsid w:val="009324FB"/>
    <w:rsid w:val="00932CA2"/>
    <w:rsid w:val="0093306F"/>
    <w:rsid w:val="00933F12"/>
    <w:rsid w:val="00934211"/>
    <w:rsid w:val="00935049"/>
    <w:rsid w:val="00935302"/>
    <w:rsid w:val="0093536A"/>
    <w:rsid w:val="009365D7"/>
    <w:rsid w:val="00936607"/>
    <w:rsid w:val="009367E0"/>
    <w:rsid w:val="00936EB8"/>
    <w:rsid w:val="00937416"/>
    <w:rsid w:val="009379FF"/>
    <w:rsid w:val="00940389"/>
    <w:rsid w:val="0094046D"/>
    <w:rsid w:val="009414EA"/>
    <w:rsid w:val="00941FCC"/>
    <w:rsid w:val="009420F8"/>
    <w:rsid w:val="0094224D"/>
    <w:rsid w:val="00943191"/>
    <w:rsid w:val="009434D5"/>
    <w:rsid w:val="00943F8E"/>
    <w:rsid w:val="00944AEB"/>
    <w:rsid w:val="00944FF8"/>
    <w:rsid w:val="009456E6"/>
    <w:rsid w:val="009458F9"/>
    <w:rsid w:val="009459D1"/>
    <w:rsid w:val="00946192"/>
    <w:rsid w:val="0094646A"/>
    <w:rsid w:val="00946729"/>
    <w:rsid w:val="009467F8"/>
    <w:rsid w:val="00946DBB"/>
    <w:rsid w:val="00946E63"/>
    <w:rsid w:val="00946E6C"/>
    <w:rsid w:val="00947657"/>
    <w:rsid w:val="009476D0"/>
    <w:rsid w:val="00947C13"/>
    <w:rsid w:val="009508B6"/>
    <w:rsid w:val="0095096D"/>
    <w:rsid w:val="00951CF4"/>
    <w:rsid w:val="00951FF9"/>
    <w:rsid w:val="009531CD"/>
    <w:rsid w:val="0095362E"/>
    <w:rsid w:val="00953C86"/>
    <w:rsid w:val="00953D05"/>
    <w:rsid w:val="009544BC"/>
    <w:rsid w:val="0095501C"/>
    <w:rsid w:val="0095534B"/>
    <w:rsid w:val="0095541C"/>
    <w:rsid w:val="009557F2"/>
    <w:rsid w:val="009559CF"/>
    <w:rsid w:val="009561B5"/>
    <w:rsid w:val="0095656C"/>
    <w:rsid w:val="009566F7"/>
    <w:rsid w:val="0095706D"/>
    <w:rsid w:val="009573E5"/>
    <w:rsid w:val="00957578"/>
    <w:rsid w:val="0095787E"/>
    <w:rsid w:val="00957F7D"/>
    <w:rsid w:val="00960AF2"/>
    <w:rsid w:val="0096154A"/>
    <w:rsid w:val="0096162A"/>
    <w:rsid w:val="0096201E"/>
    <w:rsid w:val="0096226D"/>
    <w:rsid w:val="00962FA7"/>
    <w:rsid w:val="00963188"/>
    <w:rsid w:val="009642F1"/>
    <w:rsid w:val="00964418"/>
    <w:rsid w:val="00965312"/>
    <w:rsid w:val="00965B35"/>
    <w:rsid w:val="009663C4"/>
    <w:rsid w:val="00967695"/>
    <w:rsid w:val="009706D9"/>
    <w:rsid w:val="00970835"/>
    <w:rsid w:val="00971093"/>
    <w:rsid w:val="0097129F"/>
    <w:rsid w:val="00971997"/>
    <w:rsid w:val="00971AB8"/>
    <w:rsid w:val="00972527"/>
    <w:rsid w:val="00973135"/>
    <w:rsid w:val="009735FF"/>
    <w:rsid w:val="0097371A"/>
    <w:rsid w:val="0097405E"/>
    <w:rsid w:val="009740C9"/>
    <w:rsid w:val="00974A1F"/>
    <w:rsid w:val="00974F66"/>
    <w:rsid w:val="00975279"/>
    <w:rsid w:val="0097541F"/>
    <w:rsid w:val="0097567C"/>
    <w:rsid w:val="0097569A"/>
    <w:rsid w:val="0097580E"/>
    <w:rsid w:val="00975B1B"/>
    <w:rsid w:val="00975B85"/>
    <w:rsid w:val="009772E5"/>
    <w:rsid w:val="00977479"/>
    <w:rsid w:val="009774CE"/>
    <w:rsid w:val="00977590"/>
    <w:rsid w:val="00977792"/>
    <w:rsid w:val="009800FF"/>
    <w:rsid w:val="0098066A"/>
    <w:rsid w:val="009815DE"/>
    <w:rsid w:val="009821F2"/>
    <w:rsid w:val="00982591"/>
    <w:rsid w:val="009825BA"/>
    <w:rsid w:val="0098302C"/>
    <w:rsid w:val="009831F3"/>
    <w:rsid w:val="00983699"/>
    <w:rsid w:val="00983898"/>
    <w:rsid w:val="00983BB8"/>
    <w:rsid w:val="009842F7"/>
    <w:rsid w:val="00984589"/>
    <w:rsid w:val="00985146"/>
    <w:rsid w:val="00985559"/>
    <w:rsid w:val="00985A73"/>
    <w:rsid w:val="0098646D"/>
    <w:rsid w:val="00987064"/>
    <w:rsid w:val="0098706B"/>
    <w:rsid w:val="009871A0"/>
    <w:rsid w:val="00987B0C"/>
    <w:rsid w:val="00987BC5"/>
    <w:rsid w:val="00987DEA"/>
    <w:rsid w:val="009901A8"/>
    <w:rsid w:val="0099033B"/>
    <w:rsid w:val="00990676"/>
    <w:rsid w:val="00990A50"/>
    <w:rsid w:val="009910E2"/>
    <w:rsid w:val="00991226"/>
    <w:rsid w:val="00991A62"/>
    <w:rsid w:val="00992803"/>
    <w:rsid w:val="00992833"/>
    <w:rsid w:val="009929BA"/>
    <w:rsid w:val="0099318D"/>
    <w:rsid w:val="00993765"/>
    <w:rsid w:val="0099394B"/>
    <w:rsid w:val="00994A93"/>
    <w:rsid w:val="00995F03"/>
    <w:rsid w:val="009960A2"/>
    <w:rsid w:val="0099611B"/>
    <w:rsid w:val="00996786"/>
    <w:rsid w:val="009967E8"/>
    <w:rsid w:val="00997883"/>
    <w:rsid w:val="00997B40"/>
    <w:rsid w:val="00997CA8"/>
    <w:rsid w:val="00997CDC"/>
    <w:rsid w:val="009A07D7"/>
    <w:rsid w:val="009A0C8D"/>
    <w:rsid w:val="009A1058"/>
    <w:rsid w:val="009A119C"/>
    <w:rsid w:val="009A20D1"/>
    <w:rsid w:val="009A2236"/>
    <w:rsid w:val="009A31A5"/>
    <w:rsid w:val="009A33D9"/>
    <w:rsid w:val="009A381C"/>
    <w:rsid w:val="009A3C22"/>
    <w:rsid w:val="009A3CCC"/>
    <w:rsid w:val="009A47C2"/>
    <w:rsid w:val="009A50E6"/>
    <w:rsid w:val="009A5E22"/>
    <w:rsid w:val="009A5F73"/>
    <w:rsid w:val="009A683D"/>
    <w:rsid w:val="009A75EB"/>
    <w:rsid w:val="009A7BE4"/>
    <w:rsid w:val="009B04EE"/>
    <w:rsid w:val="009B0A03"/>
    <w:rsid w:val="009B0BB1"/>
    <w:rsid w:val="009B0C9A"/>
    <w:rsid w:val="009B0FE1"/>
    <w:rsid w:val="009B141F"/>
    <w:rsid w:val="009B23E4"/>
    <w:rsid w:val="009B2A12"/>
    <w:rsid w:val="009B2C27"/>
    <w:rsid w:val="009B32EB"/>
    <w:rsid w:val="009B3C1C"/>
    <w:rsid w:val="009B3F47"/>
    <w:rsid w:val="009B43EB"/>
    <w:rsid w:val="009B4BE0"/>
    <w:rsid w:val="009B5781"/>
    <w:rsid w:val="009B65D6"/>
    <w:rsid w:val="009B6BC8"/>
    <w:rsid w:val="009B6E5A"/>
    <w:rsid w:val="009B6FCA"/>
    <w:rsid w:val="009B7278"/>
    <w:rsid w:val="009B73DA"/>
    <w:rsid w:val="009C0675"/>
    <w:rsid w:val="009C0DAB"/>
    <w:rsid w:val="009C111E"/>
    <w:rsid w:val="009C1590"/>
    <w:rsid w:val="009C17A4"/>
    <w:rsid w:val="009C1CD2"/>
    <w:rsid w:val="009C218A"/>
    <w:rsid w:val="009C22D4"/>
    <w:rsid w:val="009C2A4C"/>
    <w:rsid w:val="009C2B66"/>
    <w:rsid w:val="009C2C88"/>
    <w:rsid w:val="009C3151"/>
    <w:rsid w:val="009C33DE"/>
    <w:rsid w:val="009C3E75"/>
    <w:rsid w:val="009C4026"/>
    <w:rsid w:val="009C4417"/>
    <w:rsid w:val="009C48A4"/>
    <w:rsid w:val="009C4B35"/>
    <w:rsid w:val="009C4FE3"/>
    <w:rsid w:val="009C5167"/>
    <w:rsid w:val="009C5640"/>
    <w:rsid w:val="009C57B1"/>
    <w:rsid w:val="009C5CDA"/>
    <w:rsid w:val="009C60FF"/>
    <w:rsid w:val="009C6138"/>
    <w:rsid w:val="009C6299"/>
    <w:rsid w:val="009C62A4"/>
    <w:rsid w:val="009C69BA"/>
    <w:rsid w:val="009C6A52"/>
    <w:rsid w:val="009C6C22"/>
    <w:rsid w:val="009C6DD1"/>
    <w:rsid w:val="009C7530"/>
    <w:rsid w:val="009D0747"/>
    <w:rsid w:val="009D0E76"/>
    <w:rsid w:val="009D1165"/>
    <w:rsid w:val="009D17C0"/>
    <w:rsid w:val="009D1864"/>
    <w:rsid w:val="009D1889"/>
    <w:rsid w:val="009D198F"/>
    <w:rsid w:val="009D1AD0"/>
    <w:rsid w:val="009D1E5B"/>
    <w:rsid w:val="009D1FE0"/>
    <w:rsid w:val="009D1FEF"/>
    <w:rsid w:val="009D22D8"/>
    <w:rsid w:val="009D283B"/>
    <w:rsid w:val="009D357E"/>
    <w:rsid w:val="009D3590"/>
    <w:rsid w:val="009D380E"/>
    <w:rsid w:val="009D45E4"/>
    <w:rsid w:val="009D465A"/>
    <w:rsid w:val="009D4D30"/>
    <w:rsid w:val="009D4EC6"/>
    <w:rsid w:val="009D4F4F"/>
    <w:rsid w:val="009D51EF"/>
    <w:rsid w:val="009D5229"/>
    <w:rsid w:val="009D5414"/>
    <w:rsid w:val="009D569D"/>
    <w:rsid w:val="009D63C7"/>
    <w:rsid w:val="009D669B"/>
    <w:rsid w:val="009D67AB"/>
    <w:rsid w:val="009D6D61"/>
    <w:rsid w:val="009D6FE0"/>
    <w:rsid w:val="009D70C2"/>
    <w:rsid w:val="009D732E"/>
    <w:rsid w:val="009D7573"/>
    <w:rsid w:val="009D7C92"/>
    <w:rsid w:val="009E0052"/>
    <w:rsid w:val="009E030F"/>
    <w:rsid w:val="009E09CB"/>
    <w:rsid w:val="009E0CD9"/>
    <w:rsid w:val="009E13A5"/>
    <w:rsid w:val="009E1926"/>
    <w:rsid w:val="009E1A27"/>
    <w:rsid w:val="009E1A4D"/>
    <w:rsid w:val="009E1CBF"/>
    <w:rsid w:val="009E1D10"/>
    <w:rsid w:val="009E1F6B"/>
    <w:rsid w:val="009E2647"/>
    <w:rsid w:val="009E28EE"/>
    <w:rsid w:val="009E2DF0"/>
    <w:rsid w:val="009E3529"/>
    <w:rsid w:val="009E3C0E"/>
    <w:rsid w:val="009E48CA"/>
    <w:rsid w:val="009E5078"/>
    <w:rsid w:val="009E509D"/>
    <w:rsid w:val="009E529F"/>
    <w:rsid w:val="009E5591"/>
    <w:rsid w:val="009E5704"/>
    <w:rsid w:val="009E5A48"/>
    <w:rsid w:val="009E5B4A"/>
    <w:rsid w:val="009E5F20"/>
    <w:rsid w:val="009E695D"/>
    <w:rsid w:val="009E6AE5"/>
    <w:rsid w:val="009F0059"/>
    <w:rsid w:val="009F0153"/>
    <w:rsid w:val="009F081F"/>
    <w:rsid w:val="009F0E2F"/>
    <w:rsid w:val="009F1778"/>
    <w:rsid w:val="009F1855"/>
    <w:rsid w:val="009F1BD4"/>
    <w:rsid w:val="009F288E"/>
    <w:rsid w:val="009F28ED"/>
    <w:rsid w:val="009F328E"/>
    <w:rsid w:val="009F3394"/>
    <w:rsid w:val="009F3547"/>
    <w:rsid w:val="009F3716"/>
    <w:rsid w:val="009F3A89"/>
    <w:rsid w:val="009F3DAB"/>
    <w:rsid w:val="009F4175"/>
    <w:rsid w:val="009F478A"/>
    <w:rsid w:val="009F510E"/>
    <w:rsid w:val="009F521A"/>
    <w:rsid w:val="009F5572"/>
    <w:rsid w:val="009F57E0"/>
    <w:rsid w:val="009F5AD9"/>
    <w:rsid w:val="009F5B66"/>
    <w:rsid w:val="009F66A8"/>
    <w:rsid w:val="009F6A6D"/>
    <w:rsid w:val="009F6CA4"/>
    <w:rsid w:val="009F6DC7"/>
    <w:rsid w:val="009F6FF8"/>
    <w:rsid w:val="009F7067"/>
    <w:rsid w:val="009F7191"/>
    <w:rsid w:val="009F72F4"/>
    <w:rsid w:val="009F7A1E"/>
    <w:rsid w:val="009F7DAC"/>
    <w:rsid w:val="00A002D1"/>
    <w:rsid w:val="00A007ED"/>
    <w:rsid w:val="00A00C77"/>
    <w:rsid w:val="00A015C2"/>
    <w:rsid w:val="00A01632"/>
    <w:rsid w:val="00A01BA8"/>
    <w:rsid w:val="00A01F38"/>
    <w:rsid w:val="00A026EF"/>
    <w:rsid w:val="00A02917"/>
    <w:rsid w:val="00A03250"/>
    <w:rsid w:val="00A043B7"/>
    <w:rsid w:val="00A0480D"/>
    <w:rsid w:val="00A05638"/>
    <w:rsid w:val="00A058EF"/>
    <w:rsid w:val="00A059EE"/>
    <w:rsid w:val="00A0634A"/>
    <w:rsid w:val="00A06722"/>
    <w:rsid w:val="00A06828"/>
    <w:rsid w:val="00A07075"/>
    <w:rsid w:val="00A07B0A"/>
    <w:rsid w:val="00A07F23"/>
    <w:rsid w:val="00A07F4A"/>
    <w:rsid w:val="00A10820"/>
    <w:rsid w:val="00A10F70"/>
    <w:rsid w:val="00A1108E"/>
    <w:rsid w:val="00A110BB"/>
    <w:rsid w:val="00A11656"/>
    <w:rsid w:val="00A1216D"/>
    <w:rsid w:val="00A12E5E"/>
    <w:rsid w:val="00A13063"/>
    <w:rsid w:val="00A13648"/>
    <w:rsid w:val="00A14584"/>
    <w:rsid w:val="00A14ABC"/>
    <w:rsid w:val="00A15957"/>
    <w:rsid w:val="00A15B40"/>
    <w:rsid w:val="00A1723A"/>
    <w:rsid w:val="00A173D5"/>
    <w:rsid w:val="00A17960"/>
    <w:rsid w:val="00A17E37"/>
    <w:rsid w:val="00A20066"/>
    <w:rsid w:val="00A201C8"/>
    <w:rsid w:val="00A20604"/>
    <w:rsid w:val="00A2124A"/>
    <w:rsid w:val="00A21390"/>
    <w:rsid w:val="00A21521"/>
    <w:rsid w:val="00A2155A"/>
    <w:rsid w:val="00A21772"/>
    <w:rsid w:val="00A21CF2"/>
    <w:rsid w:val="00A21DA9"/>
    <w:rsid w:val="00A22654"/>
    <w:rsid w:val="00A2296B"/>
    <w:rsid w:val="00A2318D"/>
    <w:rsid w:val="00A23521"/>
    <w:rsid w:val="00A23FDA"/>
    <w:rsid w:val="00A240A3"/>
    <w:rsid w:val="00A247BB"/>
    <w:rsid w:val="00A24A24"/>
    <w:rsid w:val="00A24BE3"/>
    <w:rsid w:val="00A24D28"/>
    <w:rsid w:val="00A25084"/>
    <w:rsid w:val="00A26A4B"/>
    <w:rsid w:val="00A26C8D"/>
    <w:rsid w:val="00A27131"/>
    <w:rsid w:val="00A2798D"/>
    <w:rsid w:val="00A27DBF"/>
    <w:rsid w:val="00A325FB"/>
    <w:rsid w:val="00A3286D"/>
    <w:rsid w:val="00A32D9D"/>
    <w:rsid w:val="00A32E48"/>
    <w:rsid w:val="00A32EFD"/>
    <w:rsid w:val="00A32F40"/>
    <w:rsid w:val="00A32FDA"/>
    <w:rsid w:val="00A33688"/>
    <w:rsid w:val="00A339D1"/>
    <w:rsid w:val="00A339E2"/>
    <w:rsid w:val="00A33FB7"/>
    <w:rsid w:val="00A343D3"/>
    <w:rsid w:val="00A352CF"/>
    <w:rsid w:val="00A355F6"/>
    <w:rsid w:val="00A35661"/>
    <w:rsid w:val="00A356D7"/>
    <w:rsid w:val="00A3579C"/>
    <w:rsid w:val="00A35871"/>
    <w:rsid w:val="00A35BD5"/>
    <w:rsid w:val="00A3639C"/>
    <w:rsid w:val="00A369AC"/>
    <w:rsid w:val="00A36AAE"/>
    <w:rsid w:val="00A37AEC"/>
    <w:rsid w:val="00A37FCF"/>
    <w:rsid w:val="00A4023F"/>
    <w:rsid w:val="00A404D9"/>
    <w:rsid w:val="00A41C8F"/>
    <w:rsid w:val="00A42E1C"/>
    <w:rsid w:val="00A430EA"/>
    <w:rsid w:val="00A4370C"/>
    <w:rsid w:val="00A43748"/>
    <w:rsid w:val="00A43BEF"/>
    <w:rsid w:val="00A44848"/>
    <w:rsid w:val="00A44A99"/>
    <w:rsid w:val="00A4515D"/>
    <w:rsid w:val="00A45CAE"/>
    <w:rsid w:val="00A46114"/>
    <w:rsid w:val="00A4613C"/>
    <w:rsid w:val="00A46454"/>
    <w:rsid w:val="00A4714A"/>
    <w:rsid w:val="00A47493"/>
    <w:rsid w:val="00A478B2"/>
    <w:rsid w:val="00A505EC"/>
    <w:rsid w:val="00A5081B"/>
    <w:rsid w:val="00A50D42"/>
    <w:rsid w:val="00A513ED"/>
    <w:rsid w:val="00A5184B"/>
    <w:rsid w:val="00A51D53"/>
    <w:rsid w:val="00A52173"/>
    <w:rsid w:val="00A5287E"/>
    <w:rsid w:val="00A53217"/>
    <w:rsid w:val="00A537DB"/>
    <w:rsid w:val="00A543F5"/>
    <w:rsid w:val="00A5461C"/>
    <w:rsid w:val="00A54BE5"/>
    <w:rsid w:val="00A55155"/>
    <w:rsid w:val="00A55B53"/>
    <w:rsid w:val="00A5608A"/>
    <w:rsid w:val="00A56270"/>
    <w:rsid w:val="00A564C5"/>
    <w:rsid w:val="00A57062"/>
    <w:rsid w:val="00A57156"/>
    <w:rsid w:val="00A571BB"/>
    <w:rsid w:val="00A577D4"/>
    <w:rsid w:val="00A603D8"/>
    <w:rsid w:val="00A6085D"/>
    <w:rsid w:val="00A60DD7"/>
    <w:rsid w:val="00A611EE"/>
    <w:rsid w:val="00A61BA4"/>
    <w:rsid w:val="00A61BB9"/>
    <w:rsid w:val="00A62A68"/>
    <w:rsid w:val="00A63DA1"/>
    <w:rsid w:val="00A64C6C"/>
    <w:rsid w:val="00A6503D"/>
    <w:rsid w:val="00A655D2"/>
    <w:rsid w:val="00A66299"/>
    <w:rsid w:val="00A669C3"/>
    <w:rsid w:val="00A66F9A"/>
    <w:rsid w:val="00A67048"/>
    <w:rsid w:val="00A7005C"/>
    <w:rsid w:val="00A70218"/>
    <w:rsid w:val="00A702C0"/>
    <w:rsid w:val="00A70318"/>
    <w:rsid w:val="00A70344"/>
    <w:rsid w:val="00A716E3"/>
    <w:rsid w:val="00A71D26"/>
    <w:rsid w:val="00A72551"/>
    <w:rsid w:val="00A744EE"/>
    <w:rsid w:val="00A75042"/>
    <w:rsid w:val="00A759DB"/>
    <w:rsid w:val="00A75F33"/>
    <w:rsid w:val="00A76AC8"/>
    <w:rsid w:val="00A77667"/>
    <w:rsid w:val="00A77CC8"/>
    <w:rsid w:val="00A814A9"/>
    <w:rsid w:val="00A817C9"/>
    <w:rsid w:val="00A81A99"/>
    <w:rsid w:val="00A8257C"/>
    <w:rsid w:val="00A82B5A"/>
    <w:rsid w:val="00A82CD6"/>
    <w:rsid w:val="00A82DB9"/>
    <w:rsid w:val="00A82DD7"/>
    <w:rsid w:val="00A83B1E"/>
    <w:rsid w:val="00A84464"/>
    <w:rsid w:val="00A851D9"/>
    <w:rsid w:val="00A859E3"/>
    <w:rsid w:val="00A85A55"/>
    <w:rsid w:val="00A85C97"/>
    <w:rsid w:val="00A85EE6"/>
    <w:rsid w:val="00A860E9"/>
    <w:rsid w:val="00A865D8"/>
    <w:rsid w:val="00A86C82"/>
    <w:rsid w:val="00A87A3E"/>
    <w:rsid w:val="00A87A75"/>
    <w:rsid w:val="00A87DA1"/>
    <w:rsid w:val="00A9002A"/>
    <w:rsid w:val="00A902DC"/>
    <w:rsid w:val="00A908E8"/>
    <w:rsid w:val="00A90F09"/>
    <w:rsid w:val="00A9141A"/>
    <w:rsid w:val="00A915D1"/>
    <w:rsid w:val="00A92064"/>
    <w:rsid w:val="00A922EA"/>
    <w:rsid w:val="00A92C95"/>
    <w:rsid w:val="00A92CE3"/>
    <w:rsid w:val="00A92EB0"/>
    <w:rsid w:val="00A9301F"/>
    <w:rsid w:val="00A93311"/>
    <w:rsid w:val="00A93358"/>
    <w:rsid w:val="00A93BA0"/>
    <w:rsid w:val="00A954FA"/>
    <w:rsid w:val="00A95514"/>
    <w:rsid w:val="00A956F6"/>
    <w:rsid w:val="00A957D8"/>
    <w:rsid w:val="00A96413"/>
    <w:rsid w:val="00A96809"/>
    <w:rsid w:val="00A96B57"/>
    <w:rsid w:val="00A97D8A"/>
    <w:rsid w:val="00AA0697"/>
    <w:rsid w:val="00AA0F54"/>
    <w:rsid w:val="00AA0FD0"/>
    <w:rsid w:val="00AA11CF"/>
    <w:rsid w:val="00AA14C4"/>
    <w:rsid w:val="00AA1504"/>
    <w:rsid w:val="00AA15A5"/>
    <w:rsid w:val="00AA1624"/>
    <w:rsid w:val="00AA20A5"/>
    <w:rsid w:val="00AA22AF"/>
    <w:rsid w:val="00AA299A"/>
    <w:rsid w:val="00AA2B00"/>
    <w:rsid w:val="00AA2C34"/>
    <w:rsid w:val="00AA2DD4"/>
    <w:rsid w:val="00AA2F61"/>
    <w:rsid w:val="00AA48C3"/>
    <w:rsid w:val="00AA4F24"/>
    <w:rsid w:val="00AA528A"/>
    <w:rsid w:val="00AA59F8"/>
    <w:rsid w:val="00AA62A0"/>
    <w:rsid w:val="00AA7286"/>
    <w:rsid w:val="00AA7F82"/>
    <w:rsid w:val="00AB00ED"/>
    <w:rsid w:val="00AB039E"/>
    <w:rsid w:val="00AB05D6"/>
    <w:rsid w:val="00AB0D46"/>
    <w:rsid w:val="00AB2169"/>
    <w:rsid w:val="00AB21E8"/>
    <w:rsid w:val="00AB28F0"/>
    <w:rsid w:val="00AB39D2"/>
    <w:rsid w:val="00AB3A81"/>
    <w:rsid w:val="00AB3B6F"/>
    <w:rsid w:val="00AB489A"/>
    <w:rsid w:val="00AB4C58"/>
    <w:rsid w:val="00AB4ED3"/>
    <w:rsid w:val="00AB545D"/>
    <w:rsid w:val="00AB596A"/>
    <w:rsid w:val="00AB5DFF"/>
    <w:rsid w:val="00AB67BB"/>
    <w:rsid w:val="00AB738E"/>
    <w:rsid w:val="00AB7B7D"/>
    <w:rsid w:val="00AB7F48"/>
    <w:rsid w:val="00AC0464"/>
    <w:rsid w:val="00AC11D2"/>
    <w:rsid w:val="00AC11E2"/>
    <w:rsid w:val="00AC1330"/>
    <w:rsid w:val="00AC13EC"/>
    <w:rsid w:val="00AC1D56"/>
    <w:rsid w:val="00AC20D1"/>
    <w:rsid w:val="00AC23F4"/>
    <w:rsid w:val="00AC27BF"/>
    <w:rsid w:val="00AC27E0"/>
    <w:rsid w:val="00AC2A7D"/>
    <w:rsid w:val="00AC3387"/>
    <w:rsid w:val="00AC454C"/>
    <w:rsid w:val="00AC4773"/>
    <w:rsid w:val="00AC4D52"/>
    <w:rsid w:val="00AC571E"/>
    <w:rsid w:val="00AC6EDC"/>
    <w:rsid w:val="00AC746A"/>
    <w:rsid w:val="00AC78F0"/>
    <w:rsid w:val="00AC7D73"/>
    <w:rsid w:val="00AD0382"/>
    <w:rsid w:val="00AD064C"/>
    <w:rsid w:val="00AD0A2A"/>
    <w:rsid w:val="00AD1225"/>
    <w:rsid w:val="00AD1262"/>
    <w:rsid w:val="00AD1404"/>
    <w:rsid w:val="00AD153A"/>
    <w:rsid w:val="00AD1914"/>
    <w:rsid w:val="00AD19BD"/>
    <w:rsid w:val="00AD212A"/>
    <w:rsid w:val="00AD24AC"/>
    <w:rsid w:val="00AD2AE6"/>
    <w:rsid w:val="00AD2F55"/>
    <w:rsid w:val="00AD3247"/>
    <w:rsid w:val="00AD35C9"/>
    <w:rsid w:val="00AD3629"/>
    <w:rsid w:val="00AD3A5A"/>
    <w:rsid w:val="00AD3DB8"/>
    <w:rsid w:val="00AD4354"/>
    <w:rsid w:val="00AD4513"/>
    <w:rsid w:val="00AD51F2"/>
    <w:rsid w:val="00AD52B9"/>
    <w:rsid w:val="00AD539F"/>
    <w:rsid w:val="00AD568C"/>
    <w:rsid w:val="00AD5E49"/>
    <w:rsid w:val="00AD5F27"/>
    <w:rsid w:val="00AD6498"/>
    <w:rsid w:val="00AD745F"/>
    <w:rsid w:val="00AD7BBE"/>
    <w:rsid w:val="00AD7BC1"/>
    <w:rsid w:val="00AE01CA"/>
    <w:rsid w:val="00AE04E7"/>
    <w:rsid w:val="00AE05E1"/>
    <w:rsid w:val="00AE0AE4"/>
    <w:rsid w:val="00AE0F70"/>
    <w:rsid w:val="00AE12DB"/>
    <w:rsid w:val="00AE1314"/>
    <w:rsid w:val="00AE1AE4"/>
    <w:rsid w:val="00AE1FDC"/>
    <w:rsid w:val="00AE2DB2"/>
    <w:rsid w:val="00AE3186"/>
    <w:rsid w:val="00AE3333"/>
    <w:rsid w:val="00AE3641"/>
    <w:rsid w:val="00AE377A"/>
    <w:rsid w:val="00AE3A11"/>
    <w:rsid w:val="00AE3A96"/>
    <w:rsid w:val="00AE3AE7"/>
    <w:rsid w:val="00AE3B5A"/>
    <w:rsid w:val="00AE3DCA"/>
    <w:rsid w:val="00AE439E"/>
    <w:rsid w:val="00AE44F8"/>
    <w:rsid w:val="00AE54D6"/>
    <w:rsid w:val="00AE583C"/>
    <w:rsid w:val="00AE5C29"/>
    <w:rsid w:val="00AE5D33"/>
    <w:rsid w:val="00AE5E78"/>
    <w:rsid w:val="00AE609C"/>
    <w:rsid w:val="00AE60DD"/>
    <w:rsid w:val="00AE61F5"/>
    <w:rsid w:val="00AE66B0"/>
    <w:rsid w:val="00AE6714"/>
    <w:rsid w:val="00AE7494"/>
    <w:rsid w:val="00AF03F6"/>
    <w:rsid w:val="00AF0945"/>
    <w:rsid w:val="00AF1D92"/>
    <w:rsid w:val="00AF1E34"/>
    <w:rsid w:val="00AF2243"/>
    <w:rsid w:val="00AF25A9"/>
    <w:rsid w:val="00AF283E"/>
    <w:rsid w:val="00AF286F"/>
    <w:rsid w:val="00AF2A6F"/>
    <w:rsid w:val="00AF2AE7"/>
    <w:rsid w:val="00AF2C6F"/>
    <w:rsid w:val="00AF2E3B"/>
    <w:rsid w:val="00AF3501"/>
    <w:rsid w:val="00AF4211"/>
    <w:rsid w:val="00AF4810"/>
    <w:rsid w:val="00AF539B"/>
    <w:rsid w:val="00AF548B"/>
    <w:rsid w:val="00AF5F4F"/>
    <w:rsid w:val="00AF62AC"/>
    <w:rsid w:val="00AF6595"/>
    <w:rsid w:val="00AF67DF"/>
    <w:rsid w:val="00AF7172"/>
    <w:rsid w:val="00AF73BB"/>
    <w:rsid w:val="00AF74F5"/>
    <w:rsid w:val="00AF7513"/>
    <w:rsid w:val="00AF7BE5"/>
    <w:rsid w:val="00AF7DB8"/>
    <w:rsid w:val="00AF7EB5"/>
    <w:rsid w:val="00B00066"/>
    <w:rsid w:val="00B01E4A"/>
    <w:rsid w:val="00B022AB"/>
    <w:rsid w:val="00B0251B"/>
    <w:rsid w:val="00B02683"/>
    <w:rsid w:val="00B02732"/>
    <w:rsid w:val="00B02994"/>
    <w:rsid w:val="00B02B0D"/>
    <w:rsid w:val="00B02E49"/>
    <w:rsid w:val="00B031FC"/>
    <w:rsid w:val="00B0332B"/>
    <w:rsid w:val="00B03911"/>
    <w:rsid w:val="00B03BC5"/>
    <w:rsid w:val="00B03F8D"/>
    <w:rsid w:val="00B0467F"/>
    <w:rsid w:val="00B0473C"/>
    <w:rsid w:val="00B06037"/>
    <w:rsid w:val="00B0671A"/>
    <w:rsid w:val="00B06952"/>
    <w:rsid w:val="00B06F53"/>
    <w:rsid w:val="00B07639"/>
    <w:rsid w:val="00B10041"/>
    <w:rsid w:val="00B10822"/>
    <w:rsid w:val="00B10ADA"/>
    <w:rsid w:val="00B10F75"/>
    <w:rsid w:val="00B11B01"/>
    <w:rsid w:val="00B11BEF"/>
    <w:rsid w:val="00B11C2F"/>
    <w:rsid w:val="00B11E31"/>
    <w:rsid w:val="00B11E80"/>
    <w:rsid w:val="00B120F7"/>
    <w:rsid w:val="00B1242E"/>
    <w:rsid w:val="00B12D56"/>
    <w:rsid w:val="00B13279"/>
    <w:rsid w:val="00B13457"/>
    <w:rsid w:val="00B135C8"/>
    <w:rsid w:val="00B13C15"/>
    <w:rsid w:val="00B1423E"/>
    <w:rsid w:val="00B1451C"/>
    <w:rsid w:val="00B152D0"/>
    <w:rsid w:val="00B154D3"/>
    <w:rsid w:val="00B15B41"/>
    <w:rsid w:val="00B16BA1"/>
    <w:rsid w:val="00B16DA5"/>
    <w:rsid w:val="00B2040D"/>
    <w:rsid w:val="00B20B89"/>
    <w:rsid w:val="00B20E4A"/>
    <w:rsid w:val="00B20E6A"/>
    <w:rsid w:val="00B2116C"/>
    <w:rsid w:val="00B21248"/>
    <w:rsid w:val="00B212BF"/>
    <w:rsid w:val="00B213A9"/>
    <w:rsid w:val="00B21837"/>
    <w:rsid w:val="00B2272F"/>
    <w:rsid w:val="00B22932"/>
    <w:rsid w:val="00B22C4C"/>
    <w:rsid w:val="00B22C5F"/>
    <w:rsid w:val="00B22C96"/>
    <w:rsid w:val="00B2337C"/>
    <w:rsid w:val="00B234B9"/>
    <w:rsid w:val="00B24094"/>
    <w:rsid w:val="00B24228"/>
    <w:rsid w:val="00B245C5"/>
    <w:rsid w:val="00B249D4"/>
    <w:rsid w:val="00B24BC8"/>
    <w:rsid w:val="00B24D58"/>
    <w:rsid w:val="00B24E94"/>
    <w:rsid w:val="00B263EA"/>
    <w:rsid w:val="00B266B9"/>
    <w:rsid w:val="00B26B5F"/>
    <w:rsid w:val="00B26CD2"/>
    <w:rsid w:val="00B273DD"/>
    <w:rsid w:val="00B27F9D"/>
    <w:rsid w:val="00B30731"/>
    <w:rsid w:val="00B30823"/>
    <w:rsid w:val="00B3152D"/>
    <w:rsid w:val="00B31CFD"/>
    <w:rsid w:val="00B31D50"/>
    <w:rsid w:val="00B32123"/>
    <w:rsid w:val="00B32630"/>
    <w:rsid w:val="00B32E9A"/>
    <w:rsid w:val="00B33142"/>
    <w:rsid w:val="00B3391D"/>
    <w:rsid w:val="00B33D83"/>
    <w:rsid w:val="00B342ED"/>
    <w:rsid w:val="00B3462E"/>
    <w:rsid w:val="00B351AE"/>
    <w:rsid w:val="00B355C2"/>
    <w:rsid w:val="00B35B2C"/>
    <w:rsid w:val="00B35B4B"/>
    <w:rsid w:val="00B3641F"/>
    <w:rsid w:val="00B3741C"/>
    <w:rsid w:val="00B375EE"/>
    <w:rsid w:val="00B378AE"/>
    <w:rsid w:val="00B37C74"/>
    <w:rsid w:val="00B37D4A"/>
    <w:rsid w:val="00B40402"/>
    <w:rsid w:val="00B4072D"/>
    <w:rsid w:val="00B40C3E"/>
    <w:rsid w:val="00B41492"/>
    <w:rsid w:val="00B41EDC"/>
    <w:rsid w:val="00B4263B"/>
    <w:rsid w:val="00B4266D"/>
    <w:rsid w:val="00B43106"/>
    <w:rsid w:val="00B43477"/>
    <w:rsid w:val="00B43608"/>
    <w:rsid w:val="00B43D44"/>
    <w:rsid w:val="00B44120"/>
    <w:rsid w:val="00B441CA"/>
    <w:rsid w:val="00B445DD"/>
    <w:rsid w:val="00B448E0"/>
    <w:rsid w:val="00B45180"/>
    <w:rsid w:val="00B45262"/>
    <w:rsid w:val="00B453DF"/>
    <w:rsid w:val="00B455B0"/>
    <w:rsid w:val="00B45748"/>
    <w:rsid w:val="00B459AA"/>
    <w:rsid w:val="00B46123"/>
    <w:rsid w:val="00B461B1"/>
    <w:rsid w:val="00B4641F"/>
    <w:rsid w:val="00B468EF"/>
    <w:rsid w:val="00B46BEF"/>
    <w:rsid w:val="00B47C00"/>
    <w:rsid w:val="00B47EE1"/>
    <w:rsid w:val="00B51210"/>
    <w:rsid w:val="00B51A8F"/>
    <w:rsid w:val="00B51AD0"/>
    <w:rsid w:val="00B51ADA"/>
    <w:rsid w:val="00B5349C"/>
    <w:rsid w:val="00B53830"/>
    <w:rsid w:val="00B53AC9"/>
    <w:rsid w:val="00B54204"/>
    <w:rsid w:val="00B544FD"/>
    <w:rsid w:val="00B5478E"/>
    <w:rsid w:val="00B54917"/>
    <w:rsid w:val="00B54BA6"/>
    <w:rsid w:val="00B54C8C"/>
    <w:rsid w:val="00B54FAA"/>
    <w:rsid w:val="00B551BC"/>
    <w:rsid w:val="00B56044"/>
    <w:rsid w:val="00B56175"/>
    <w:rsid w:val="00B57114"/>
    <w:rsid w:val="00B579D3"/>
    <w:rsid w:val="00B57EC3"/>
    <w:rsid w:val="00B60171"/>
    <w:rsid w:val="00B60635"/>
    <w:rsid w:val="00B60727"/>
    <w:rsid w:val="00B60F50"/>
    <w:rsid w:val="00B619B3"/>
    <w:rsid w:val="00B61E72"/>
    <w:rsid w:val="00B6263E"/>
    <w:rsid w:val="00B62AA7"/>
    <w:rsid w:val="00B62E19"/>
    <w:rsid w:val="00B631B5"/>
    <w:rsid w:val="00B635AF"/>
    <w:rsid w:val="00B63E57"/>
    <w:rsid w:val="00B63F02"/>
    <w:rsid w:val="00B6438A"/>
    <w:rsid w:val="00B64851"/>
    <w:rsid w:val="00B6495F"/>
    <w:rsid w:val="00B64BFF"/>
    <w:rsid w:val="00B64D20"/>
    <w:rsid w:val="00B65278"/>
    <w:rsid w:val="00B6552B"/>
    <w:rsid w:val="00B6559F"/>
    <w:rsid w:val="00B65996"/>
    <w:rsid w:val="00B65D0B"/>
    <w:rsid w:val="00B660BC"/>
    <w:rsid w:val="00B66769"/>
    <w:rsid w:val="00B6725B"/>
    <w:rsid w:val="00B672F4"/>
    <w:rsid w:val="00B67865"/>
    <w:rsid w:val="00B67A07"/>
    <w:rsid w:val="00B702A9"/>
    <w:rsid w:val="00B706DD"/>
    <w:rsid w:val="00B7097D"/>
    <w:rsid w:val="00B70CF4"/>
    <w:rsid w:val="00B70FC9"/>
    <w:rsid w:val="00B712E0"/>
    <w:rsid w:val="00B715F4"/>
    <w:rsid w:val="00B71DC6"/>
    <w:rsid w:val="00B71E2C"/>
    <w:rsid w:val="00B72489"/>
    <w:rsid w:val="00B72A66"/>
    <w:rsid w:val="00B72AB4"/>
    <w:rsid w:val="00B72BE4"/>
    <w:rsid w:val="00B72EB2"/>
    <w:rsid w:val="00B72F99"/>
    <w:rsid w:val="00B73208"/>
    <w:rsid w:val="00B73537"/>
    <w:rsid w:val="00B73A3A"/>
    <w:rsid w:val="00B73AEF"/>
    <w:rsid w:val="00B73B1F"/>
    <w:rsid w:val="00B7461E"/>
    <w:rsid w:val="00B74A06"/>
    <w:rsid w:val="00B74F8F"/>
    <w:rsid w:val="00B75880"/>
    <w:rsid w:val="00B7592B"/>
    <w:rsid w:val="00B76125"/>
    <w:rsid w:val="00B76241"/>
    <w:rsid w:val="00B76A31"/>
    <w:rsid w:val="00B77528"/>
    <w:rsid w:val="00B8038F"/>
    <w:rsid w:val="00B80816"/>
    <w:rsid w:val="00B80A50"/>
    <w:rsid w:val="00B80FF1"/>
    <w:rsid w:val="00B81172"/>
    <w:rsid w:val="00B82D83"/>
    <w:rsid w:val="00B83239"/>
    <w:rsid w:val="00B846D3"/>
    <w:rsid w:val="00B85557"/>
    <w:rsid w:val="00B8587F"/>
    <w:rsid w:val="00B862B6"/>
    <w:rsid w:val="00B86F79"/>
    <w:rsid w:val="00B8784A"/>
    <w:rsid w:val="00B9066B"/>
    <w:rsid w:val="00B90696"/>
    <w:rsid w:val="00B90729"/>
    <w:rsid w:val="00B91269"/>
    <w:rsid w:val="00B9144A"/>
    <w:rsid w:val="00B916BA"/>
    <w:rsid w:val="00B919ED"/>
    <w:rsid w:val="00B91A37"/>
    <w:rsid w:val="00B91CCB"/>
    <w:rsid w:val="00B91CCC"/>
    <w:rsid w:val="00B91D6F"/>
    <w:rsid w:val="00B920F5"/>
    <w:rsid w:val="00B92F04"/>
    <w:rsid w:val="00B9451E"/>
    <w:rsid w:val="00B95058"/>
    <w:rsid w:val="00B950D2"/>
    <w:rsid w:val="00B9514B"/>
    <w:rsid w:val="00B952F8"/>
    <w:rsid w:val="00B95315"/>
    <w:rsid w:val="00B9564D"/>
    <w:rsid w:val="00B959A8"/>
    <w:rsid w:val="00B959E5"/>
    <w:rsid w:val="00B9619B"/>
    <w:rsid w:val="00B9624C"/>
    <w:rsid w:val="00B96FDB"/>
    <w:rsid w:val="00B9741B"/>
    <w:rsid w:val="00B97A33"/>
    <w:rsid w:val="00BA0843"/>
    <w:rsid w:val="00BA1358"/>
    <w:rsid w:val="00BA1389"/>
    <w:rsid w:val="00BA14D8"/>
    <w:rsid w:val="00BA1A7F"/>
    <w:rsid w:val="00BA2DC4"/>
    <w:rsid w:val="00BA329B"/>
    <w:rsid w:val="00BA32F4"/>
    <w:rsid w:val="00BA39A0"/>
    <w:rsid w:val="00BA3DA8"/>
    <w:rsid w:val="00BA4152"/>
    <w:rsid w:val="00BA4658"/>
    <w:rsid w:val="00BA4C92"/>
    <w:rsid w:val="00BA532F"/>
    <w:rsid w:val="00BA58B1"/>
    <w:rsid w:val="00BA61F5"/>
    <w:rsid w:val="00BA6A29"/>
    <w:rsid w:val="00BA6C76"/>
    <w:rsid w:val="00BA6D3E"/>
    <w:rsid w:val="00BA722D"/>
    <w:rsid w:val="00BA74E6"/>
    <w:rsid w:val="00BA76C7"/>
    <w:rsid w:val="00BA77A9"/>
    <w:rsid w:val="00BA78CD"/>
    <w:rsid w:val="00BA7982"/>
    <w:rsid w:val="00BB0ABE"/>
    <w:rsid w:val="00BB0BDC"/>
    <w:rsid w:val="00BB0D30"/>
    <w:rsid w:val="00BB135C"/>
    <w:rsid w:val="00BB1424"/>
    <w:rsid w:val="00BB2182"/>
    <w:rsid w:val="00BB2264"/>
    <w:rsid w:val="00BB22A6"/>
    <w:rsid w:val="00BB287E"/>
    <w:rsid w:val="00BB2A4B"/>
    <w:rsid w:val="00BB2AAA"/>
    <w:rsid w:val="00BB2B65"/>
    <w:rsid w:val="00BB2CAB"/>
    <w:rsid w:val="00BB2FCE"/>
    <w:rsid w:val="00BB325A"/>
    <w:rsid w:val="00BB32E4"/>
    <w:rsid w:val="00BB35CB"/>
    <w:rsid w:val="00BB385C"/>
    <w:rsid w:val="00BB3A29"/>
    <w:rsid w:val="00BB4253"/>
    <w:rsid w:val="00BB467D"/>
    <w:rsid w:val="00BB4C8E"/>
    <w:rsid w:val="00BB5012"/>
    <w:rsid w:val="00BB5272"/>
    <w:rsid w:val="00BB56B1"/>
    <w:rsid w:val="00BB56C4"/>
    <w:rsid w:val="00BB5A59"/>
    <w:rsid w:val="00BB64C6"/>
    <w:rsid w:val="00BB6EFC"/>
    <w:rsid w:val="00BB7592"/>
    <w:rsid w:val="00BC00C7"/>
    <w:rsid w:val="00BC01E5"/>
    <w:rsid w:val="00BC0511"/>
    <w:rsid w:val="00BC0D57"/>
    <w:rsid w:val="00BC1262"/>
    <w:rsid w:val="00BC12C2"/>
    <w:rsid w:val="00BC131F"/>
    <w:rsid w:val="00BC1CA5"/>
    <w:rsid w:val="00BC228D"/>
    <w:rsid w:val="00BC244B"/>
    <w:rsid w:val="00BC26F9"/>
    <w:rsid w:val="00BC2FBC"/>
    <w:rsid w:val="00BC3152"/>
    <w:rsid w:val="00BC33FB"/>
    <w:rsid w:val="00BC3656"/>
    <w:rsid w:val="00BC3C77"/>
    <w:rsid w:val="00BC5A64"/>
    <w:rsid w:val="00BC5B9A"/>
    <w:rsid w:val="00BC6145"/>
    <w:rsid w:val="00BC6245"/>
    <w:rsid w:val="00BC6564"/>
    <w:rsid w:val="00BC7171"/>
    <w:rsid w:val="00BC741A"/>
    <w:rsid w:val="00BC7A5A"/>
    <w:rsid w:val="00BD0167"/>
    <w:rsid w:val="00BD01FF"/>
    <w:rsid w:val="00BD07C5"/>
    <w:rsid w:val="00BD0BC1"/>
    <w:rsid w:val="00BD1211"/>
    <w:rsid w:val="00BD146C"/>
    <w:rsid w:val="00BD2306"/>
    <w:rsid w:val="00BD2923"/>
    <w:rsid w:val="00BD2CAD"/>
    <w:rsid w:val="00BD2CB2"/>
    <w:rsid w:val="00BD2ED4"/>
    <w:rsid w:val="00BD2F9E"/>
    <w:rsid w:val="00BD3287"/>
    <w:rsid w:val="00BD377A"/>
    <w:rsid w:val="00BD41C9"/>
    <w:rsid w:val="00BD42FF"/>
    <w:rsid w:val="00BD50A5"/>
    <w:rsid w:val="00BD53A7"/>
    <w:rsid w:val="00BD53FC"/>
    <w:rsid w:val="00BD5C4B"/>
    <w:rsid w:val="00BD5D23"/>
    <w:rsid w:val="00BD640E"/>
    <w:rsid w:val="00BD653C"/>
    <w:rsid w:val="00BD6914"/>
    <w:rsid w:val="00BD698A"/>
    <w:rsid w:val="00BD77B6"/>
    <w:rsid w:val="00BD7D4E"/>
    <w:rsid w:val="00BD7E4B"/>
    <w:rsid w:val="00BE0C6E"/>
    <w:rsid w:val="00BE0FB5"/>
    <w:rsid w:val="00BE1BB4"/>
    <w:rsid w:val="00BE296D"/>
    <w:rsid w:val="00BE3229"/>
    <w:rsid w:val="00BE3800"/>
    <w:rsid w:val="00BE3EB5"/>
    <w:rsid w:val="00BE5103"/>
    <w:rsid w:val="00BE511D"/>
    <w:rsid w:val="00BE54E7"/>
    <w:rsid w:val="00BE5611"/>
    <w:rsid w:val="00BE58AD"/>
    <w:rsid w:val="00BE5B01"/>
    <w:rsid w:val="00BE5B06"/>
    <w:rsid w:val="00BE6142"/>
    <w:rsid w:val="00BE6BC3"/>
    <w:rsid w:val="00BE6D2D"/>
    <w:rsid w:val="00BE7770"/>
    <w:rsid w:val="00BE7DCF"/>
    <w:rsid w:val="00BF05A9"/>
    <w:rsid w:val="00BF05B3"/>
    <w:rsid w:val="00BF0867"/>
    <w:rsid w:val="00BF0DAE"/>
    <w:rsid w:val="00BF0E78"/>
    <w:rsid w:val="00BF1063"/>
    <w:rsid w:val="00BF16F6"/>
    <w:rsid w:val="00BF1FBB"/>
    <w:rsid w:val="00BF2278"/>
    <w:rsid w:val="00BF28F2"/>
    <w:rsid w:val="00BF364D"/>
    <w:rsid w:val="00BF392B"/>
    <w:rsid w:val="00BF39C5"/>
    <w:rsid w:val="00BF3ED3"/>
    <w:rsid w:val="00BF4253"/>
    <w:rsid w:val="00BF44F1"/>
    <w:rsid w:val="00BF459D"/>
    <w:rsid w:val="00BF45F7"/>
    <w:rsid w:val="00BF4977"/>
    <w:rsid w:val="00BF5BF9"/>
    <w:rsid w:val="00BF5C01"/>
    <w:rsid w:val="00BF60B6"/>
    <w:rsid w:val="00BF6304"/>
    <w:rsid w:val="00BF684F"/>
    <w:rsid w:val="00BF6BBC"/>
    <w:rsid w:val="00BF70E7"/>
    <w:rsid w:val="00BF7B5C"/>
    <w:rsid w:val="00BF7F78"/>
    <w:rsid w:val="00C000A1"/>
    <w:rsid w:val="00C00554"/>
    <w:rsid w:val="00C00750"/>
    <w:rsid w:val="00C00778"/>
    <w:rsid w:val="00C01585"/>
    <w:rsid w:val="00C01B4D"/>
    <w:rsid w:val="00C0227C"/>
    <w:rsid w:val="00C02AF1"/>
    <w:rsid w:val="00C037B9"/>
    <w:rsid w:val="00C037D0"/>
    <w:rsid w:val="00C03CDA"/>
    <w:rsid w:val="00C03E47"/>
    <w:rsid w:val="00C04226"/>
    <w:rsid w:val="00C0508A"/>
    <w:rsid w:val="00C0541E"/>
    <w:rsid w:val="00C05683"/>
    <w:rsid w:val="00C05D3D"/>
    <w:rsid w:val="00C062FF"/>
    <w:rsid w:val="00C065C0"/>
    <w:rsid w:val="00C07287"/>
    <w:rsid w:val="00C07349"/>
    <w:rsid w:val="00C073CF"/>
    <w:rsid w:val="00C07CA4"/>
    <w:rsid w:val="00C10ADA"/>
    <w:rsid w:val="00C10FA6"/>
    <w:rsid w:val="00C117FC"/>
    <w:rsid w:val="00C1201F"/>
    <w:rsid w:val="00C12690"/>
    <w:rsid w:val="00C129DB"/>
    <w:rsid w:val="00C12FA6"/>
    <w:rsid w:val="00C130CC"/>
    <w:rsid w:val="00C130DD"/>
    <w:rsid w:val="00C131E4"/>
    <w:rsid w:val="00C13A96"/>
    <w:rsid w:val="00C149AF"/>
    <w:rsid w:val="00C158AA"/>
    <w:rsid w:val="00C165C0"/>
    <w:rsid w:val="00C20136"/>
    <w:rsid w:val="00C204DE"/>
    <w:rsid w:val="00C20D01"/>
    <w:rsid w:val="00C213D3"/>
    <w:rsid w:val="00C218FA"/>
    <w:rsid w:val="00C228AF"/>
    <w:rsid w:val="00C235DC"/>
    <w:rsid w:val="00C236F1"/>
    <w:rsid w:val="00C23AC9"/>
    <w:rsid w:val="00C23C66"/>
    <w:rsid w:val="00C23CF2"/>
    <w:rsid w:val="00C23EC3"/>
    <w:rsid w:val="00C24314"/>
    <w:rsid w:val="00C2441D"/>
    <w:rsid w:val="00C24B99"/>
    <w:rsid w:val="00C24D0C"/>
    <w:rsid w:val="00C24E5D"/>
    <w:rsid w:val="00C2570C"/>
    <w:rsid w:val="00C25774"/>
    <w:rsid w:val="00C26546"/>
    <w:rsid w:val="00C265E3"/>
    <w:rsid w:val="00C266B1"/>
    <w:rsid w:val="00C26868"/>
    <w:rsid w:val="00C26A2A"/>
    <w:rsid w:val="00C26A82"/>
    <w:rsid w:val="00C26D02"/>
    <w:rsid w:val="00C27451"/>
    <w:rsid w:val="00C27785"/>
    <w:rsid w:val="00C27ABF"/>
    <w:rsid w:val="00C27F34"/>
    <w:rsid w:val="00C30DD7"/>
    <w:rsid w:val="00C313E4"/>
    <w:rsid w:val="00C320A4"/>
    <w:rsid w:val="00C3235D"/>
    <w:rsid w:val="00C32501"/>
    <w:rsid w:val="00C329CE"/>
    <w:rsid w:val="00C32BB9"/>
    <w:rsid w:val="00C33AF2"/>
    <w:rsid w:val="00C34857"/>
    <w:rsid w:val="00C34B99"/>
    <w:rsid w:val="00C350E5"/>
    <w:rsid w:val="00C357E8"/>
    <w:rsid w:val="00C35BF1"/>
    <w:rsid w:val="00C35F61"/>
    <w:rsid w:val="00C36D17"/>
    <w:rsid w:val="00C379CA"/>
    <w:rsid w:val="00C408B2"/>
    <w:rsid w:val="00C408FF"/>
    <w:rsid w:val="00C4143C"/>
    <w:rsid w:val="00C419BE"/>
    <w:rsid w:val="00C41C1B"/>
    <w:rsid w:val="00C41D3B"/>
    <w:rsid w:val="00C41E86"/>
    <w:rsid w:val="00C4200E"/>
    <w:rsid w:val="00C42E05"/>
    <w:rsid w:val="00C42F25"/>
    <w:rsid w:val="00C43891"/>
    <w:rsid w:val="00C43C85"/>
    <w:rsid w:val="00C444AF"/>
    <w:rsid w:val="00C444FE"/>
    <w:rsid w:val="00C44EC7"/>
    <w:rsid w:val="00C45A07"/>
    <w:rsid w:val="00C45AB6"/>
    <w:rsid w:val="00C45B90"/>
    <w:rsid w:val="00C45BB2"/>
    <w:rsid w:val="00C45E8B"/>
    <w:rsid w:val="00C46EB8"/>
    <w:rsid w:val="00C4780B"/>
    <w:rsid w:val="00C47D89"/>
    <w:rsid w:val="00C50185"/>
    <w:rsid w:val="00C504C9"/>
    <w:rsid w:val="00C50822"/>
    <w:rsid w:val="00C50AF1"/>
    <w:rsid w:val="00C51FE3"/>
    <w:rsid w:val="00C5245A"/>
    <w:rsid w:val="00C52630"/>
    <w:rsid w:val="00C52A1B"/>
    <w:rsid w:val="00C537EA"/>
    <w:rsid w:val="00C53B30"/>
    <w:rsid w:val="00C53F70"/>
    <w:rsid w:val="00C53F93"/>
    <w:rsid w:val="00C547B3"/>
    <w:rsid w:val="00C54A59"/>
    <w:rsid w:val="00C54E9B"/>
    <w:rsid w:val="00C5526C"/>
    <w:rsid w:val="00C55287"/>
    <w:rsid w:val="00C55302"/>
    <w:rsid w:val="00C55913"/>
    <w:rsid w:val="00C5618D"/>
    <w:rsid w:val="00C5675A"/>
    <w:rsid w:val="00C569D5"/>
    <w:rsid w:val="00C56D07"/>
    <w:rsid w:val="00C57EEA"/>
    <w:rsid w:val="00C605F2"/>
    <w:rsid w:val="00C60FCF"/>
    <w:rsid w:val="00C611FA"/>
    <w:rsid w:val="00C618D6"/>
    <w:rsid w:val="00C62368"/>
    <w:rsid w:val="00C62E53"/>
    <w:rsid w:val="00C632F7"/>
    <w:rsid w:val="00C63401"/>
    <w:rsid w:val="00C63C10"/>
    <w:rsid w:val="00C63E44"/>
    <w:rsid w:val="00C64027"/>
    <w:rsid w:val="00C64774"/>
    <w:rsid w:val="00C64F6D"/>
    <w:rsid w:val="00C65410"/>
    <w:rsid w:val="00C65E3C"/>
    <w:rsid w:val="00C65EE5"/>
    <w:rsid w:val="00C66155"/>
    <w:rsid w:val="00C6641F"/>
    <w:rsid w:val="00C666DF"/>
    <w:rsid w:val="00C6684E"/>
    <w:rsid w:val="00C66937"/>
    <w:rsid w:val="00C67383"/>
    <w:rsid w:val="00C6761A"/>
    <w:rsid w:val="00C678E3"/>
    <w:rsid w:val="00C67945"/>
    <w:rsid w:val="00C67CB5"/>
    <w:rsid w:val="00C7008F"/>
    <w:rsid w:val="00C7078B"/>
    <w:rsid w:val="00C714CB"/>
    <w:rsid w:val="00C71C5A"/>
    <w:rsid w:val="00C71F92"/>
    <w:rsid w:val="00C726EF"/>
    <w:rsid w:val="00C72C41"/>
    <w:rsid w:val="00C72D05"/>
    <w:rsid w:val="00C72D4B"/>
    <w:rsid w:val="00C734A2"/>
    <w:rsid w:val="00C73A2D"/>
    <w:rsid w:val="00C73B93"/>
    <w:rsid w:val="00C74069"/>
    <w:rsid w:val="00C747A4"/>
    <w:rsid w:val="00C74C3A"/>
    <w:rsid w:val="00C75052"/>
    <w:rsid w:val="00C75575"/>
    <w:rsid w:val="00C758C2"/>
    <w:rsid w:val="00C76D05"/>
    <w:rsid w:val="00C76D9D"/>
    <w:rsid w:val="00C76F77"/>
    <w:rsid w:val="00C806DF"/>
    <w:rsid w:val="00C807DF"/>
    <w:rsid w:val="00C80BA1"/>
    <w:rsid w:val="00C80F40"/>
    <w:rsid w:val="00C810B4"/>
    <w:rsid w:val="00C81745"/>
    <w:rsid w:val="00C81D46"/>
    <w:rsid w:val="00C82B5C"/>
    <w:rsid w:val="00C836CA"/>
    <w:rsid w:val="00C841C8"/>
    <w:rsid w:val="00C8453F"/>
    <w:rsid w:val="00C852E6"/>
    <w:rsid w:val="00C857AA"/>
    <w:rsid w:val="00C86C81"/>
    <w:rsid w:val="00C86E8D"/>
    <w:rsid w:val="00C870A7"/>
    <w:rsid w:val="00C87911"/>
    <w:rsid w:val="00C87B79"/>
    <w:rsid w:val="00C906EA"/>
    <w:rsid w:val="00C90B74"/>
    <w:rsid w:val="00C917FF"/>
    <w:rsid w:val="00C9218F"/>
    <w:rsid w:val="00C934D7"/>
    <w:rsid w:val="00C93727"/>
    <w:rsid w:val="00C93C70"/>
    <w:rsid w:val="00C94397"/>
    <w:rsid w:val="00C946A2"/>
    <w:rsid w:val="00C951C5"/>
    <w:rsid w:val="00C95312"/>
    <w:rsid w:val="00C954CE"/>
    <w:rsid w:val="00C96296"/>
    <w:rsid w:val="00C96CF4"/>
    <w:rsid w:val="00C97174"/>
    <w:rsid w:val="00C9721B"/>
    <w:rsid w:val="00C97646"/>
    <w:rsid w:val="00C9799A"/>
    <w:rsid w:val="00CA0755"/>
    <w:rsid w:val="00CA1BA2"/>
    <w:rsid w:val="00CA212A"/>
    <w:rsid w:val="00CA25E9"/>
    <w:rsid w:val="00CA2DED"/>
    <w:rsid w:val="00CA2F09"/>
    <w:rsid w:val="00CA39C0"/>
    <w:rsid w:val="00CA3CEF"/>
    <w:rsid w:val="00CA4490"/>
    <w:rsid w:val="00CA4BF5"/>
    <w:rsid w:val="00CA503C"/>
    <w:rsid w:val="00CA5ACB"/>
    <w:rsid w:val="00CA64F0"/>
    <w:rsid w:val="00CA6563"/>
    <w:rsid w:val="00CA75A6"/>
    <w:rsid w:val="00CA787F"/>
    <w:rsid w:val="00CA78F0"/>
    <w:rsid w:val="00CA7D99"/>
    <w:rsid w:val="00CB0217"/>
    <w:rsid w:val="00CB0250"/>
    <w:rsid w:val="00CB0B2B"/>
    <w:rsid w:val="00CB1807"/>
    <w:rsid w:val="00CB2138"/>
    <w:rsid w:val="00CB247A"/>
    <w:rsid w:val="00CB249B"/>
    <w:rsid w:val="00CB2E8B"/>
    <w:rsid w:val="00CB2F86"/>
    <w:rsid w:val="00CB2FD8"/>
    <w:rsid w:val="00CB3124"/>
    <w:rsid w:val="00CB3979"/>
    <w:rsid w:val="00CB3A8D"/>
    <w:rsid w:val="00CB4B97"/>
    <w:rsid w:val="00CB4C80"/>
    <w:rsid w:val="00CB4EC9"/>
    <w:rsid w:val="00CB5362"/>
    <w:rsid w:val="00CB5D41"/>
    <w:rsid w:val="00CB6115"/>
    <w:rsid w:val="00CB62A6"/>
    <w:rsid w:val="00CB665B"/>
    <w:rsid w:val="00CB68F4"/>
    <w:rsid w:val="00CB7821"/>
    <w:rsid w:val="00CC01AD"/>
    <w:rsid w:val="00CC02D3"/>
    <w:rsid w:val="00CC1057"/>
    <w:rsid w:val="00CC1AD2"/>
    <w:rsid w:val="00CC1C8D"/>
    <w:rsid w:val="00CC1FEF"/>
    <w:rsid w:val="00CC2451"/>
    <w:rsid w:val="00CC2E0E"/>
    <w:rsid w:val="00CC2E35"/>
    <w:rsid w:val="00CC38EC"/>
    <w:rsid w:val="00CC470C"/>
    <w:rsid w:val="00CC4953"/>
    <w:rsid w:val="00CC4BFC"/>
    <w:rsid w:val="00CC4D79"/>
    <w:rsid w:val="00CC4F94"/>
    <w:rsid w:val="00CC568D"/>
    <w:rsid w:val="00CC6764"/>
    <w:rsid w:val="00CC6987"/>
    <w:rsid w:val="00CC69F5"/>
    <w:rsid w:val="00CC704E"/>
    <w:rsid w:val="00CC78D9"/>
    <w:rsid w:val="00CD0666"/>
    <w:rsid w:val="00CD08B6"/>
    <w:rsid w:val="00CD0A70"/>
    <w:rsid w:val="00CD1569"/>
    <w:rsid w:val="00CD1BDC"/>
    <w:rsid w:val="00CD20FD"/>
    <w:rsid w:val="00CD2191"/>
    <w:rsid w:val="00CD2311"/>
    <w:rsid w:val="00CD24AF"/>
    <w:rsid w:val="00CD27F2"/>
    <w:rsid w:val="00CD2C66"/>
    <w:rsid w:val="00CD2E2F"/>
    <w:rsid w:val="00CD4961"/>
    <w:rsid w:val="00CD497F"/>
    <w:rsid w:val="00CD4DC8"/>
    <w:rsid w:val="00CD5239"/>
    <w:rsid w:val="00CD5327"/>
    <w:rsid w:val="00CD538D"/>
    <w:rsid w:val="00CD5E54"/>
    <w:rsid w:val="00CD61F4"/>
    <w:rsid w:val="00CD6CD2"/>
    <w:rsid w:val="00CD74F4"/>
    <w:rsid w:val="00CD75BC"/>
    <w:rsid w:val="00CD7A15"/>
    <w:rsid w:val="00CD7D34"/>
    <w:rsid w:val="00CE0069"/>
    <w:rsid w:val="00CE0274"/>
    <w:rsid w:val="00CE039A"/>
    <w:rsid w:val="00CE0556"/>
    <w:rsid w:val="00CE064A"/>
    <w:rsid w:val="00CE0719"/>
    <w:rsid w:val="00CE0880"/>
    <w:rsid w:val="00CE0BDA"/>
    <w:rsid w:val="00CE1071"/>
    <w:rsid w:val="00CE2260"/>
    <w:rsid w:val="00CE22BD"/>
    <w:rsid w:val="00CE24FB"/>
    <w:rsid w:val="00CE2743"/>
    <w:rsid w:val="00CE2D99"/>
    <w:rsid w:val="00CE3077"/>
    <w:rsid w:val="00CE3587"/>
    <w:rsid w:val="00CE35BD"/>
    <w:rsid w:val="00CE39B0"/>
    <w:rsid w:val="00CE4070"/>
    <w:rsid w:val="00CE449D"/>
    <w:rsid w:val="00CE4725"/>
    <w:rsid w:val="00CE517E"/>
    <w:rsid w:val="00CE561A"/>
    <w:rsid w:val="00CE58E2"/>
    <w:rsid w:val="00CE5C8D"/>
    <w:rsid w:val="00CE5CF4"/>
    <w:rsid w:val="00CE60EB"/>
    <w:rsid w:val="00CE6102"/>
    <w:rsid w:val="00CE6460"/>
    <w:rsid w:val="00CE64D1"/>
    <w:rsid w:val="00CE6A1D"/>
    <w:rsid w:val="00CE6E32"/>
    <w:rsid w:val="00CE6FDC"/>
    <w:rsid w:val="00CE772C"/>
    <w:rsid w:val="00CE7CAA"/>
    <w:rsid w:val="00CF05DB"/>
    <w:rsid w:val="00CF0759"/>
    <w:rsid w:val="00CF18DE"/>
    <w:rsid w:val="00CF1922"/>
    <w:rsid w:val="00CF1950"/>
    <w:rsid w:val="00CF1B42"/>
    <w:rsid w:val="00CF1C19"/>
    <w:rsid w:val="00CF3794"/>
    <w:rsid w:val="00CF384A"/>
    <w:rsid w:val="00CF3A89"/>
    <w:rsid w:val="00CF3E2B"/>
    <w:rsid w:val="00CF56D3"/>
    <w:rsid w:val="00CF5AFA"/>
    <w:rsid w:val="00CF6234"/>
    <w:rsid w:val="00CF6A78"/>
    <w:rsid w:val="00CF74F9"/>
    <w:rsid w:val="00CF7A94"/>
    <w:rsid w:val="00CF7CDC"/>
    <w:rsid w:val="00D000E3"/>
    <w:rsid w:val="00D00468"/>
    <w:rsid w:val="00D0094B"/>
    <w:rsid w:val="00D00B71"/>
    <w:rsid w:val="00D0192F"/>
    <w:rsid w:val="00D01EDE"/>
    <w:rsid w:val="00D0258C"/>
    <w:rsid w:val="00D02BD3"/>
    <w:rsid w:val="00D031F2"/>
    <w:rsid w:val="00D03F96"/>
    <w:rsid w:val="00D04582"/>
    <w:rsid w:val="00D04A53"/>
    <w:rsid w:val="00D05FF5"/>
    <w:rsid w:val="00D060CC"/>
    <w:rsid w:val="00D0637E"/>
    <w:rsid w:val="00D06477"/>
    <w:rsid w:val="00D0648A"/>
    <w:rsid w:val="00D0680D"/>
    <w:rsid w:val="00D06D84"/>
    <w:rsid w:val="00D079D3"/>
    <w:rsid w:val="00D07D80"/>
    <w:rsid w:val="00D07F9D"/>
    <w:rsid w:val="00D10877"/>
    <w:rsid w:val="00D11369"/>
    <w:rsid w:val="00D114A4"/>
    <w:rsid w:val="00D11725"/>
    <w:rsid w:val="00D117A6"/>
    <w:rsid w:val="00D11882"/>
    <w:rsid w:val="00D11AF5"/>
    <w:rsid w:val="00D1316C"/>
    <w:rsid w:val="00D13282"/>
    <w:rsid w:val="00D1330F"/>
    <w:rsid w:val="00D137D2"/>
    <w:rsid w:val="00D140AC"/>
    <w:rsid w:val="00D1441C"/>
    <w:rsid w:val="00D14428"/>
    <w:rsid w:val="00D1507F"/>
    <w:rsid w:val="00D1678A"/>
    <w:rsid w:val="00D16AB4"/>
    <w:rsid w:val="00D16F49"/>
    <w:rsid w:val="00D170C5"/>
    <w:rsid w:val="00D17389"/>
    <w:rsid w:val="00D17A9B"/>
    <w:rsid w:val="00D17BE4"/>
    <w:rsid w:val="00D20092"/>
    <w:rsid w:val="00D20A80"/>
    <w:rsid w:val="00D210F6"/>
    <w:rsid w:val="00D21A8C"/>
    <w:rsid w:val="00D21DF6"/>
    <w:rsid w:val="00D22124"/>
    <w:rsid w:val="00D222F8"/>
    <w:rsid w:val="00D226DE"/>
    <w:rsid w:val="00D23219"/>
    <w:rsid w:val="00D24114"/>
    <w:rsid w:val="00D243AF"/>
    <w:rsid w:val="00D24400"/>
    <w:rsid w:val="00D2456F"/>
    <w:rsid w:val="00D245FE"/>
    <w:rsid w:val="00D247DB"/>
    <w:rsid w:val="00D24E71"/>
    <w:rsid w:val="00D252B9"/>
    <w:rsid w:val="00D2558F"/>
    <w:rsid w:val="00D256EE"/>
    <w:rsid w:val="00D2578C"/>
    <w:rsid w:val="00D270AF"/>
    <w:rsid w:val="00D30014"/>
    <w:rsid w:val="00D300CC"/>
    <w:rsid w:val="00D30B0F"/>
    <w:rsid w:val="00D31EAF"/>
    <w:rsid w:val="00D32839"/>
    <w:rsid w:val="00D32C9D"/>
    <w:rsid w:val="00D3360C"/>
    <w:rsid w:val="00D33790"/>
    <w:rsid w:val="00D3440D"/>
    <w:rsid w:val="00D345B2"/>
    <w:rsid w:val="00D356B7"/>
    <w:rsid w:val="00D35B55"/>
    <w:rsid w:val="00D35EDB"/>
    <w:rsid w:val="00D36BD5"/>
    <w:rsid w:val="00D36D5F"/>
    <w:rsid w:val="00D370A8"/>
    <w:rsid w:val="00D37242"/>
    <w:rsid w:val="00D3771D"/>
    <w:rsid w:val="00D40093"/>
    <w:rsid w:val="00D40A79"/>
    <w:rsid w:val="00D410A7"/>
    <w:rsid w:val="00D416B1"/>
    <w:rsid w:val="00D41E3D"/>
    <w:rsid w:val="00D41E5B"/>
    <w:rsid w:val="00D42185"/>
    <w:rsid w:val="00D435FD"/>
    <w:rsid w:val="00D43673"/>
    <w:rsid w:val="00D4370D"/>
    <w:rsid w:val="00D43933"/>
    <w:rsid w:val="00D447A1"/>
    <w:rsid w:val="00D44F39"/>
    <w:rsid w:val="00D45B59"/>
    <w:rsid w:val="00D45BDC"/>
    <w:rsid w:val="00D45CCE"/>
    <w:rsid w:val="00D45E3B"/>
    <w:rsid w:val="00D45F5D"/>
    <w:rsid w:val="00D47212"/>
    <w:rsid w:val="00D47248"/>
    <w:rsid w:val="00D47969"/>
    <w:rsid w:val="00D47C48"/>
    <w:rsid w:val="00D47FD4"/>
    <w:rsid w:val="00D50368"/>
    <w:rsid w:val="00D5043D"/>
    <w:rsid w:val="00D507C6"/>
    <w:rsid w:val="00D50C63"/>
    <w:rsid w:val="00D5196F"/>
    <w:rsid w:val="00D51C38"/>
    <w:rsid w:val="00D5245E"/>
    <w:rsid w:val="00D52818"/>
    <w:rsid w:val="00D52DB9"/>
    <w:rsid w:val="00D52DF3"/>
    <w:rsid w:val="00D5443A"/>
    <w:rsid w:val="00D54C5A"/>
    <w:rsid w:val="00D5506D"/>
    <w:rsid w:val="00D55084"/>
    <w:rsid w:val="00D55156"/>
    <w:rsid w:val="00D553A8"/>
    <w:rsid w:val="00D55F2D"/>
    <w:rsid w:val="00D56050"/>
    <w:rsid w:val="00D56607"/>
    <w:rsid w:val="00D566F1"/>
    <w:rsid w:val="00D5692A"/>
    <w:rsid w:val="00D5695F"/>
    <w:rsid w:val="00D56B3E"/>
    <w:rsid w:val="00D56CB9"/>
    <w:rsid w:val="00D570F8"/>
    <w:rsid w:val="00D57E24"/>
    <w:rsid w:val="00D60D02"/>
    <w:rsid w:val="00D60D17"/>
    <w:rsid w:val="00D60ED6"/>
    <w:rsid w:val="00D6140B"/>
    <w:rsid w:val="00D6145F"/>
    <w:rsid w:val="00D615B9"/>
    <w:rsid w:val="00D61AF4"/>
    <w:rsid w:val="00D61CB7"/>
    <w:rsid w:val="00D61DC5"/>
    <w:rsid w:val="00D62E56"/>
    <w:rsid w:val="00D62F0C"/>
    <w:rsid w:val="00D6306B"/>
    <w:rsid w:val="00D6359F"/>
    <w:rsid w:val="00D635C1"/>
    <w:rsid w:val="00D637B2"/>
    <w:rsid w:val="00D63827"/>
    <w:rsid w:val="00D63A03"/>
    <w:rsid w:val="00D63E82"/>
    <w:rsid w:val="00D646B2"/>
    <w:rsid w:val="00D6499B"/>
    <w:rsid w:val="00D64BA6"/>
    <w:rsid w:val="00D64FF0"/>
    <w:rsid w:val="00D6558C"/>
    <w:rsid w:val="00D661E4"/>
    <w:rsid w:val="00D668B2"/>
    <w:rsid w:val="00D67148"/>
    <w:rsid w:val="00D67E8E"/>
    <w:rsid w:val="00D701F4"/>
    <w:rsid w:val="00D71999"/>
    <w:rsid w:val="00D71C54"/>
    <w:rsid w:val="00D71D5E"/>
    <w:rsid w:val="00D7268C"/>
    <w:rsid w:val="00D72C26"/>
    <w:rsid w:val="00D72CC6"/>
    <w:rsid w:val="00D7337C"/>
    <w:rsid w:val="00D733CD"/>
    <w:rsid w:val="00D7369D"/>
    <w:rsid w:val="00D7404A"/>
    <w:rsid w:val="00D7462F"/>
    <w:rsid w:val="00D74B96"/>
    <w:rsid w:val="00D74BA0"/>
    <w:rsid w:val="00D74C13"/>
    <w:rsid w:val="00D7551D"/>
    <w:rsid w:val="00D7590E"/>
    <w:rsid w:val="00D75E0A"/>
    <w:rsid w:val="00D761F8"/>
    <w:rsid w:val="00D76352"/>
    <w:rsid w:val="00D7663A"/>
    <w:rsid w:val="00D76675"/>
    <w:rsid w:val="00D76925"/>
    <w:rsid w:val="00D769CE"/>
    <w:rsid w:val="00D76DE6"/>
    <w:rsid w:val="00D775DF"/>
    <w:rsid w:val="00D77862"/>
    <w:rsid w:val="00D778ED"/>
    <w:rsid w:val="00D77AA0"/>
    <w:rsid w:val="00D8041D"/>
    <w:rsid w:val="00D80794"/>
    <w:rsid w:val="00D80E3C"/>
    <w:rsid w:val="00D80F27"/>
    <w:rsid w:val="00D82AC0"/>
    <w:rsid w:val="00D83240"/>
    <w:rsid w:val="00D83AAA"/>
    <w:rsid w:val="00D83F6B"/>
    <w:rsid w:val="00D84609"/>
    <w:rsid w:val="00D851E0"/>
    <w:rsid w:val="00D854A5"/>
    <w:rsid w:val="00D855B4"/>
    <w:rsid w:val="00D86C6E"/>
    <w:rsid w:val="00D86D5B"/>
    <w:rsid w:val="00D87C08"/>
    <w:rsid w:val="00D90943"/>
    <w:rsid w:val="00D90AF8"/>
    <w:rsid w:val="00D91726"/>
    <w:rsid w:val="00D91D01"/>
    <w:rsid w:val="00D92089"/>
    <w:rsid w:val="00D92463"/>
    <w:rsid w:val="00D92A9D"/>
    <w:rsid w:val="00D92AB6"/>
    <w:rsid w:val="00D93D72"/>
    <w:rsid w:val="00D94259"/>
    <w:rsid w:val="00D94DB4"/>
    <w:rsid w:val="00D94E43"/>
    <w:rsid w:val="00D951AB"/>
    <w:rsid w:val="00D95CD3"/>
    <w:rsid w:val="00D95E12"/>
    <w:rsid w:val="00D95F84"/>
    <w:rsid w:val="00D964AD"/>
    <w:rsid w:val="00D96A05"/>
    <w:rsid w:val="00D96D53"/>
    <w:rsid w:val="00D96DA3"/>
    <w:rsid w:val="00D970BD"/>
    <w:rsid w:val="00D9722C"/>
    <w:rsid w:val="00D97B70"/>
    <w:rsid w:val="00DA0085"/>
    <w:rsid w:val="00DA0D6F"/>
    <w:rsid w:val="00DA0E23"/>
    <w:rsid w:val="00DA1339"/>
    <w:rsid w:val="00DA1C8D"/>
    <w:rsid w:val="00DA1F53"/>
    <w:rsid w:val="00DA2072"/>
    <w:rsid w:val="00DA20BD"/>
    <w:rsid w:val="00DA2300"/>
    <w:rsid w:val="00DA28AC"/>
    <w:rsid w:val="00DA2AB7"/>
    <w:rsid w:val="00DA4398"/>
    <w:rsid w:val="00DA47A0"/>
    <w:rsid w:val="00DA4E13"/>
    <w:rsid w:val="00DA5363"/>
    <w:rsid w:val="00DA5A2E"/>
    <w:rsid w:val="00DA6108"/>
    <w:rsid w:val="00DA6ABB"/>
    <w:rsid w:val="00DA6C17"/>
    <w:rsid w:val="00DA7B62"/>
    <w:rsid w:val="00DA7F0E"/>
    <w:rsid w:val="00DB03D3"/>
    <w:rsid w:val="00DB069A"/>
    <w:rsid w:val="00DB0B6A"/>
    <w:rsid w:val="00DB0E67"/>
    <w:rsid w:val="00DB0E8D"/>
    <w:rsid w:val="00DB1840"/>
    <w:rsid w:val="00DB1E81"/>
    <w:rsid w:val="00DB2567"/>
    <w:rsid w:val="00DB4021"/>
    <w:rsid w:val="00DB48BB"/>
    <w:rsid w:val="00DB4EC9"/>
    <w:rsid w:val="00DB5879"/>
    <w:rsid w:val="00DB59A3"/>
    <w:rsid w:val="00DB5C62"/>
    <w:rsid w:val="00DB5D07"/>
    <w:rsid w:val="00DB6964"/>
    <w:rsid w:val="00DB6CC1"/>
    <w:rsid w:val="00DB6EBD"/>
    <w:rsid w:val="00DC06D3"/>
    <w:rsid w:val="00DC079E"/>
    <w:rsid w:val="00DC081F"/>
    <w:rsid w:val="00DC0FC5"/>
    <w:rsid w:val="00DC10A2"/>
    <w:rsid w:val="00DC10FE"/>
    <w:rsid w:val="00DC12EC"/>
    <w:rsid w:val="00DC180B"/>
    <w:rsid w:val="00DC19B9"/>
    <w:rsid w:val="00DC1A5E"/>
    <w:rsid w:val="00DC1BD4"/>
    <w:rsid w:val="00DC2B66"/>
    <w:rsid w:val="00DC2D82"/>
    <w:rsid w:val="00DC2F6C"/>
    <w:rsid w:val="00DC30FE"/>
    <w:rsid w:val="00DC3C9D"/>
    <w:rsid w:val="00DC47C4"/>
    <w:rsid w:val="00DC4E74"/>
    <w:rsid w:val="00DC5456"/>
    <w:rsid w:val="00DC5B89"/>
    <w:rsid w:val="00DC6E09"/>
    <w:rsid w:val="00DC7300"/>
    <w:rsid w:val="00DC7454"/>
    <w:rsid w:val="00DC74DA"/>
    <w:rsid w:val="00DC7575"/>
    <w:rsid w:val="00DD0173"/>
    <w:rsid w:val="00DD3148"/>
    <w:rsid w:val="00DD34E1"/>
    <w:rsid w:val="00DD35EA"/>
    <w:rsid w:val="00DD3697"/>
    <w:rsid w:val="00DD3C16"/>
    <w:rsid w:val="00DD3D94"/>
    <w:rsid w:val="00DD4253"/>
    <w:rsid w:val="00DD42AA"/>
    <w:rsid w:val="00DD456C"/>
    <w:rsid w:val="00DD49B1"/>
    <w:rsid w:val="00DD6258"/>
    <w:rsid w:val="00DD642C"/>
    <w:rsid w:val="00DD67AB"/>
    <w:rsid w:val="00DD732C"/>
    <w:rsid w:val="00DD78A1"/>
    <w:rsid w:val="00DD7AB4"/>
    <w:rsid w:val="00DD7F73"/>
    <w:rsid w:val="00DE06EA"/>
    <w:rsid w:val="00DE0C09"/>
    <w:rsid w:val="00DE0EF7"/>
    <w:rsid w:val="00DE11B0"/>
    <w:rsid w:val="00DE1445"/>
    <w:rsid w:val="00DE1B99"/>
    <w:rsid w:val="00DE1D80"/>
    <w:rsid w:val="00DE2F76"/>
    <w:rsid w:val="00DE38FE"/>
    <w:rsid w:val="00DE3A27"/>
    <w:rsid w:val="00DE4421"/>
    <w:rsid w:val="00DE4599"/>
    <w:rsid w:val="00DE46E9"/>
    <w:rsid w:val="00DE48DF"/>
    <w:rsid w:val="00DE4F65"/>
    <w:rsid w:val="00DE5086"/>
    <w:rsid w:val="00DE584A"/>
    <w:rsid w:val="00DE5A91"/>
    <w:rsid w:val="00DE619C"/>
    <w:rsid w:val="00DE6244"/>
    <w:rsid w:val="00DE636A"/>
    <w:rsid w:val="00DE64E9"/>
    <w:rsid w:val="00DE65E6"/>
    <w:rsid w:val="00DE668C"/>
    <w:rsid w:val="00DE6C7F"/>
    <w:rsid w:val="00DE73BA"/>
    <w:rsid w:val="00DE756D"/>
    <w:rsid w:val="00DE7DA5"/>
    <w:rsid w:val="00DE7F30"/>
    <w:rsid w:val="00DF0871"/>
    <w:rsid w:val="00DF0A03"/>
    <w:rsid w:val="00DF10B1"/>
    <w:rsid w:val="00DF125A"/>
    <w:rsid w:val="00DF18B2"/>
    <w:rsid w:val="00DF1C77"/>
    <w:rsid w:val="00DF1EBB"/>
    <w:rsid w:val="00DF2039"/>
    <w:rsid w:val="00DF2619"/>
    <w:rsid w:val="00DF2E0E"/>
    <w:rsid w:val="00DF2E33"/>
    <w:rsid w:val="00DF3213"/>
    <w:rsid w:val="00DF38AC"/>
    <w:rsid w:val="00DF397B"/>
    <w:rsid w:val="00DF4058"/>
    <w:rsid w:val="00DF43F8"/>
    <w:rsid w:val="00DF4895"/>
    <w:rsid w:val="00DF4B8E"/>
    <w:rsid w:val="00DF4E9B"/>
    <w:rsid w:val="00DF554F"/>
    <w:rsid w:val="00DF756C"/>
    <w:rsid w:val="00DF75CC"/>
    <w:rsid w:val="00DF76D3"/>
    <w:rsid w:val="00DF77E3"/>
    <w:rsid w:val="00DF79F9"/>
    <w:rsid w:val="00E005D6"/>
    <w:rsid w:val="00E007CE"/>
    <w:rsid w:val="00E00AF7"/>
    <w:rsid w:val="00E0185F"/>
    <w:rsid w:val="00E021CC"/>
    <w:rsid w:val="00E0241C"/>
    <w:rsid w:val="00E026F0"/>
    <w:rsid w:val="00E026F1"/>
    <w:rsid w:val="00E02920"/>
    <w:rsid w:val="00E0316F"/>
    <w:rsid w:val="00E03A73"/>
    <w:rsid w:val="00E03EB5"/>
    <w:rsid w:val="00E040BC"/>
    <w:rsid w:val="00E04E85"/>
    <w:rsid w:val="00E05063"/>
    <w:rsid w:val="00E052A0"/>
    <w:rsid w:val="00E05580"/>
    <w:rsid w:val="00E05DF7"/>
    <w:rsid w:val="00E0616C"/>
    <w:rsid w:val="00E06571"/>
    <w:rsid w:val="00E067E1"/>
    <w:rsid w:val="00E06B18"/>
    <w:rsid w:val="00E06B42"/>
    <w:rsid w:val="00E07B17"/>
    <w:rsid w:val="00E07CE9"/>
    <w:rsid w:val="00E1060F"/>
    <w:rsid w:val="00E10DA8"/>
    <w:rsid w:val="00E113CB"/>
    <w:rsid w:val="00E11700"/>
    <w:rsid w:val="00E11C15"/>
    <w:rsid w:val="00E11D13"/>
    <w:rsid w:val="00E13004"/>
    <w:rsid w:val="00E1387A"/>
    <w:rsid w:val="00E138B6"/>
    <w:rsid w:val="00E14177"/>
    <w:rsid w:val="00E14538"/>
    <w:rsid w:val="00E1454A"/>
    <w:rsid w:val="00E14610"/>
    <w:rsid w:val="00E146C1"/>
    <w:rsid w:val="00E14786"/>
    <w:rsid w:val="00E14FB5"/>
    <w:rsid w:val="00E1608A"/>
    <w:rsid w:val="00E162D7"/>
    <w:rsid w:val="00E16430"/>
    <w:rsid w:val="00E16754"/>
    <w:rsid w:val="00E1683D"/>
    <w:rsid w:val="00E1691A"/>
    <w:rsid w:val="00E16B73"/>
    <w:rsid w:val="00E16ED3"/>
    <w:rsid w:val="00E16FBA"/>
    <w:rsid w:val="00E1762C"/>
    <w:rsid w:val="00E17672"/>
    <w:rsid w:val="00E17F5E"/>
    <w:rsid w:val="00E208F7"/>
    <w:rsid w:val="00E20B37"/>
    <w:rsid w:val="00E211BB"/>
    <w:rsid w:val="00E21A98"/>
    <w:rsid w:val="00E22470"/>
    <w:rsid w:val="00E227DC"/>
    <w:rsid w:val="00E2307C"/>
    <w:rsid w:val="00E23359"/>
    <w:rsid w:val="00E233B3"/>
    <w:rsid w:val="00E234B1"/>
    <w:rsid w:val="00E23B5B"/>
    <w:rsid w:val="00E240ED"/>
    <w:rsid w:val="00E248FF"/>
    <w:rsid w:val="00E2586F"/>
    <w:rsid w:val="00E26293"/>
    <w:rsid w:val="00E266E9"/>
    <w:rsid w:val="00E27426"/>
    <w:rsid w:val="00E27670"/>
    <w:rsid w:val="00E30127"/>
    <w:rsid w:val="00E30213"/>
    <w:rsid w:val="00E31007"/>
    <w:rsid w:val="00E314CA"/>
    <w:rsid w:val="00E318B5"/>
    <w:rsid w:val="00E31E84"/>
    <w:rsid w:val="00E32E87"/>
    <w:rsid w:val="00E339B7"/>
    <w:rsid w:val="00E33A7B"/>
    <w:rsid w:val="00E33D6F"/>
    <w:rsid w:val="00E34670"/>
    <w:rsid w:val="00E34C6D"/>
    <w:rsid w:val="00E350D6"/>
    <w:rsid w:val="00E35231"/>
    <w:rsid w:val="00E3593A"/>
    <w:rsid w:val="00E365CC"/>
    <w:rsid w:val="00E365FA"/>
    <w:rsid w:val="00E36743"/>
    <w:rsid w:val="00E37365"/>
    <w:rsid w:val="00E375EF"/>
    <w:rsid w:val="00E37EC2"/>
    <w:rsid w:val="00E4031C"/>
    <w:rsid w:val="00E40615"/>
    <w:rsid w:val="00E40D0B"/>
    <w:rsid w:val="00E410DC"/>
    <w:rsid w:val="00E411F1"/>
    <w:rsid w:val="00E41411"/>
    <w:rsid w:val="00E42B92"/>
    <w:rsid w:val="00E42F3F"/>
    <w:rsid w:val="00E430C5"/>
    <w:rsid w:val="00E435DE"/>
    <w:rsid w:val="00E43744"/>
    <w:rsid w:val="00E43A18"/>
    <w:rsid w:val="00E440B9"/>
    <w:rsid w:val="00E446C2"/>
    <w:rsid w:val="00E449EC"/>
    <w:rsid w:val="00E44E2D"/>
    <w:rsid w:val="00E44E56"/>
    <w:rsid w:val="00E45792"/>
    <w:rsid w:val="00E463EF"/>
    <w:rsid w:val="00E466EB"/>
    <w:rsid w:val="00E46AC0"/>
    <w:rsid w:val="00E46AC6"/>
    <w:rsid w:val="00E5060B"/>
    <w:rsid w:val="00E507F7"/>
    <w:rsid w:val="00E5159B"/>
    <w:rsid w:val="00E51818"/>
    <w:rsid w:val="00E51C34"/>
    <w:rsid w:val="00E534EF"/>
    <w:rsid w:val="00E536BD"/>
    <w:rsid w:val="00E53923"/>
    <w:rsid w:val="00E54817"/>
    <w:rsid w:val="00E55D91"/>
    <w:rsid w:val="00E56398"/>
    <w:rsid w:val="00E574BE"/>
    <w:rsid w:val="00E57733"/>
    <w:rsid w:val="00E57984"/>
    <w:rsid w:val="00E57B3D"/>
    <w:rsid w:val="00E57CC2"/>
    <w:rsid w:val="00E6013C"/>
    <w:rsid w:val="00E6023B"/>
    <w:rsid w:val="00E60778"/>
    <w:rsid w:val="00E614A9"/>
    <w:rsid w:val="00E61C02"/>
    <w:rsid w:val="00E61E51"/>
    <w:rsid w:val="00E62616"/>
    <w:rsid w:val="00E62BAC"/>
    <w:rsid w:val="00E62EDD"/>
    <w:rsid w:val="00E63118"/>
    <w:rsid w:val="00E63494"/>
    <w:rsid w:val="00E638C9"/>
    <w:rsid w:val="00E6395C"/>
    <w:rsid w:val="00E63D73"/>
    <w:rsid w:val="00E643D6"/>
    <w:rsid w:val="00E64B1A"/>
    <w:rsid w:val="00E64F8B"/>
    <w:rsid w:val="00E65E1A"/>
    <w:rsid w:val="00E661B0"/>
    <w:rsid w:val="00E6623C"/>
    <w:rsid w:val="00E668D0"/>
    <w:rsid w:val="00E66B41"/>
    <w:rsid w:val="00E672E1"/>
    <w:rsid w:val="00E675B9"/>
    <w:rsid w:val="00E67BE8"/>
    <w:rsid w:val="00E67C67"/>
    <w:rsid w:val="00E717BA"/>
    <w:rsid w:val="00E71ABA"/>
    <w:rsid w:val="00E71E34"/>
    <w:rsid w:val="00E73A25"/>
    <w:rsid w:val="00E73D41"/>
    <w:rsid w:val="00E73F10"/>
    <w:rsid w:val="00E74132"/>
    <w:rsid w:val="00E74669"/>
    <w:rsid w:val="00E750AD"/>
    <w:rsid w:val="00E754B5"/>
    <w:rsid w:val="00E7597D"/>
    <w:rsid w:val="00E75DC3"/>
    <w:rsid w:val="00E75EAF"/>
    <w:rsid w:val="00E767B0"/>
    <w:rsid w:val="00E76BA3"/>
    <w:rsid w:val="00E77B0E"/>
    <w:rsid w:val="00E80284"/>
    <w:rsid w:val="00E8066D"/>
    <w:rsid w:val="00E80A5F"/>
    <w:rsid w:val="00E81187"/>
    <w:rsid w:val="00E8154F"/>
    <w:rsid w:val="00E81B13"/>
    <w:rsid w:val="00E81D33"/>
    <w:rsid w:val="00E82358"/>
    <w:rsid w:val="00E82D43"/>
    <w:rsid w:val="00E83D0B"/>
    <w:rsid w:val="00E84041"/>
    <w:rsid w:val="00E84077"/>
    <w:rsid w:val="00E8453D"/>
    <w:rsid w:val="00E8517E"/>
    <w:rsid w:val="00E8581E"/>
    <w:rsid w:val="00E86382"/>
    <w:rsid w:val="00E865C1"/>
    <w:rsid w:val="00E86793"/>
    <w:rsid w:val="00E87B11"/>
    <w:rsid w:val="00E904ED"/>
    <w:rsid w:val="00E906D3"/>
    <w:rsid w:val="00E91291"/>
    <w:rsid w:val="00E916CF"/>
    <w:rsid w:val="00E919C6"/>
    <w:rsid w:val="00E91C71"/>
    <w:rsid w:val="00E92964"/>
    <w:rsid w:val="00E92EE9"/>
    <w:rsid w:val="00E95639"/>
    <w:rsid w:val="00E9587D"/>
    <w:rsid w:val="00E95D5D"/>
    <w:rsid w:val="00E95EA7"/>
    <w:rsid w:val="00E9659C"/>
    <w:rsid w:val="00E96CC0"/>
    <w:rsid w:val="00EA02C0"/>
    <w:rsid w:val="00EA0F2A"/>
    <w:rsid w:val="00EA1428"/>
    <w:rsid w:val="00EA14C3"/>
    <w:rsid w:val="00EA1CE6"/>
    <w:rsid w:val="00EA1D2A"/>
    <w:rsid w:val="00EA1DD0"/>
    <w:rsid w:val="00EA2490"/>
    <w:rsid w:val="00EA2AE4"/>
    <w:rsid w:val="00EA2D89"/>
    <w:rsid w:val="00EA313B"/>
    <w:rsid w:val="00EA3C27"/>
    <w:rsid w:val="00EA4683"/>
    <w:rsid w:val="00EA47F5"/>
    <w:rsid w:val="00EA4C1A"/>
    <w:rsid w:val="00EA5797"/>
    <w:rsid w:val="00EA6127"/>
    <w:rsid w:val="00EA6305"/>
    <w:rsid w:val="00EA654E"/>
    <w:rsid w:val="00EA681F"/>
    <w:rsid w:val="00EA69AE"/>
    <w:rsid w:val="00EA69FB"/>
    <w:rsid w:val="00EA700C"/>
    <w:rsid w:val="00EA777E"/>
    <w:rsid w:val="00EA7AC7"/>
    <w:rsid w:val="00EA7E19"/>
    <w:rsid w:val="00EB07A7"/>
    <w:rsid w:val="00EB0FB5"/>
    <w:rsid w:val="00EB13C2"/>
    <w:rsid w:val="00EB14DB"/>
    <w:rsid w:val="00EB1670"/>
    <w:rsid w:val="00EB1DBB"/>
    <w:rsid w:val="00EB1ED4"/>
    <w:rsid w:val="00EB242D"/>
    <w:rsid w:val="00EB27D8"/>
    <w:rsid w:val="00EB2A8B"/>
    <w:rsid w:val="00EB3107"/>
    <w:rsid w:val="00EB3163"/>
    <w:rsid w:val="00EB438B"/>
    <w:rsid w:val="00EB4646"/>
    <w:rsid w:val="00EB474F"/>
    <w:rsid w:val="00EB479F"/>
    <w:rsid w:val="00EB49C1"/>
    <w:rsid w:val="00EB4A15"/>
    <w:rsid w:val="00EB6A00"/>
    <w:rsid w:val="00EB6DA6"/>
    <w:rsid w:val="00EB78E8"/>
    <w:rsid w:val="00EB7E4E"/>
    <w:rsid w:val="00EC017C"/>
    <w:rsid w:val="00EC01C1"/>
    <w:rsid w:val="00EC0294"/>
    <w:rsid w:val="00EC0371"/>
    <w:rsid w:val="00EC147E"/>
    <w:rsid w:val="00EC1ED1"/>
    <w:rsid w:val="00EC21B4"/>
    <w:rsid w:val="00EC301B"/>
    <w:rsid w:val="00EC3FFD"/>
    <w:rsid w:val="00EC49AB"/>
    <w:rsid w:val="00EC4CDF"/>
    <w:rsid w:val="00EC4F70"/>
    <w:rsid w:val="00EC51EE"/>
    <w:rsid w:val="00EC5319"/>
    <w:rsid w:val="00EC5398"/>
    <w:rsid w:val="00EC617C"/>
    <w:rsid w:val="00EC66C7"/>
    <w:rsid w:val="00EC6A23"/>
    <w:rsid w:val="00EC6A41"/>
    <w:rsid w:val="00EC6C05"/>
    <w:rsid w:val="00EC7755"/>
    <w:rsid w:val="00EC7C22"/>
    <w:rsid w:val="00ED06EC"/>
    <w:rsid w:val="00ED1B49"/>
    <w:rsid w:val="00ED1B66"/>
    <w:rsid w:val="00ED1D4C"/>
    <w:rsid w:val="00ED250D"/>
    <w:rsid w:val="00ED2769"/>
    <w:rsid w:val="00ED2C92"/>
    <w:rsid w:val="00ED315B"/>
    <w:rsid w:val="00ED4A3B"/>
    <w:rsid w:val="00ED506D"/>
    <w:rsid w:val="00ED64E2"/>
    <w:rsid w:val="00ED6A9E"/>
    <w:rsid w:val="00ED6AA4"/>
    <w:rsid w:val="00ED6BA4"/>
    <w:rsid w:val="00ED735C"/>
    <w:rsid w:val="00ED74A9"/>
    <w:rsid w:val="00EE004F"/>
    <w:rsid w:val="00EE0156"/>
    <w:rsid w:val="00EE0738"/>
    <w:rsid w:val="00EE0E36"/>
    <w:rsid w:val="00EE1207"/>
    <w:rsid w:val="00EE1352"/>
    <w:rsid w:val="00EE281A"/>
    <w:rsid w:val="00EE2BCD"/>
    <w:rsid w:val="00EE2F60"/>
    <w:rsid w:val="00EE3110"/>
    <w:rsid w:val="00EE3373"/>
    <w:rsid w:val="00EE3407"/>
    <w:rsid w:val="00EE3BF4"/>
    <w:rsid w:val="00EE3D9A"/>
    <w:rsid w:val="00EE4186"/>
    <w:rsid w:val="00EE47BE"/>
    <w:rsid w:val="00EE4883"/>
    <w:rsid w:val="00EE4E2B"/>
    <w:rsid w:val="00EE4E7B"/>
    <w:rsid w:val="00EE4FDA"/>
    <w:rsid w:val="00EE512A"/>
    <w:rsid w:val="00EE54CA"/>
    <w:rsid w:val="00EE5605"/>
    <w:rsid w:val="00EE5761"/>
    <w:rsid w:val="00EE5C6E"/>
    <w:rsid w:val="00EE5E17"/>
    <w:rsid w:val="00EE615F"/>
    <w:rsid w:val="00EE630B"/>
    <w:rsid w:val="00EE640F"/>
    <w:rsid w:val="00EE679B"/>
    <w:rsid w:val="00EE6EB4"/>
    <w:rsid w:val="00EF03A4"/>
    <w:rsid w:val="00EF096D"/>
    <w:rsid w:val="00EF0A29"/>
    <w:rsid w:val="00EF15F8"/>
    <w:rsid w:val="00EF163E"/>
    <w:rsid w:val="00EF1C81"/>
    <w:rsid w:val="00EF1F4A"/>
    <w:rsid w:val="00EF228A"/>
    <w:rsid w:val="00EF269B"/>
    <w:rsid w:val="00EF299A"/>
    <w:rsid w:val="00EF2E43"/>
    <w:rsid w:val="00EF3112"/>
    <w:rsid w:val="00EF3317"/>
    <w:rsid w:val="00EF3640"/>
    <w:rsid w:val="00EF4FAB"/>
    <w:rsid w:val="00EF52C8"/>
    <w:rsid w:val="00EF5FE8"/>
    <w:rsid w:val="00EF6133"/>
    <w:rsid w:val="00EF712D"/>
    <w:rsid w:val="00EF71E5"/>
    <w:rsid w:val="00EF7797"/>
    <w:rsid w:val="00EF7DD8"/>
    <w:rsid w:val="00F005B4"/>
    <w:rsid w:val="00F015C1"/>
    <w:rsid w:val="00F0185E"/>
    <w:rsid w:val="00F01AC9"/>
    <w:rsid w:val="00F01D51"/>
    <w:rsid w:val="00F01F41"/>
    <w:rsid w:val="00F01FF9"/>
    <w:rsid w:val="00F02194"/>
    <w:rsid w:val="00F02466"/>
    <w:rsid w:val="00F024CB"/>
    <w:rsid w:val="00F02A61"/>
    <w:rsid w:val="00F03728"/>
    <w:rsid w:val="00F037FB"/>
    <w:rsid w:val="00F044C2"/>
    <w:rsid w:val="00F04781"/>
    <w:rsid w:val="00F04AA3"/>
    <w:rsid w:val="00F04DB2"/>
    <w:rsid w:val="00F05412"/>
    <w:rsid w:val="00F05706"/>
    <w:rsid w:val="00F059E9"/>
    <w:rsid w:val="00F05A2D"/>
    <w:rsid w:val="00F05D79"/>
    <w:rsid w:val="00F06F25"/>
    <w:rsid w:val="00F06FAB"/>
    <w:rsid w:val="00F101B8"/>
    <w:rsid w:val="00F119E5"/>
    <w:rsid w:val="00F11C2A"/>
    <w:rsid w:val="00F1209B"/>
    <w:rsid w:val="00F1265F"/>
    <w:rsid w:val="00F1271D"/>
    <w:rsid w:val="00F12AF8"/>
    <w:rsid w:val="00F12C3B"/>
    <w:rsid w:val="00F12F42"/>
    <w:rsid w:val="00F131A3"/>
    <w:rsid w:val="00F13384"/>
    <w:rsid w:val="00F13718"/>
    <w:rsid w:val="00F1392D"/>
    <w:rsid w:val="00F13B16"/>
    <w:rsid w:val="00F143A1"/>
    <w:rsid w:val="00F14914"/>
    <w:rsid w:val="00F15F7C"/>
    <w:rsid w:val="00F160BC"/>
    <w:rsid w:val="00F1655C"/>
    <w:rsid w:val="00F17311"/>
    <w:rsid w:val="00F17347"/>
    <w:rsid w:val="00F17554"/>
    <w:rsid w:val="00F176BC"/>
    <w:rsid w:val="00F177A6"/>
    <w:rsid w:val="00F17B20"/>
    <w:rsid w:val="00F17C13"/>
    <w:rsid w:val="00F17DC8"/>
    <w:rsid w:val="00F17E2F"/>
    <w:rsid w:val="00F20061"/>
    <w:rsid w:val="00F20317"/>
    <w:rsid w:val="00F20A9A"/>
    <w:rsid w:val="00F20F0F"/>
    <w:rsid w:val="00F20FCF"/>
    <w:rsid w:val="00F2112B"/>
    <w:rsid w:val="00F226C0"/>
    <w:rsid w:val="00F23D35"/>
    <w:rsid w:val="00F23E5A"/>
    <w:rsid w:val="00F24DB3"/>
    <w:rsid w:val="00F25C3E"/>
    <w:rsid w:val="00F26A00"/>
    <w:rsid w:val="00F26E36"/>
    <w:rsid w:val="00F27450"/>
    <w:rsid w:val="00F27939"/>
    <w:rsid w:val="00F30335"/>
    <w:rsid w:val="00F309CC"/>
    <w:rsid w:val="00F30CBE"/>
    <w:rsid w:val="00F32E9E"/>
    <w:rsid w:val="00F32F0B"/>
    <w:rsid w:val="00F333FB"/>
    <w:rsid w:val="00F34B8D"/>
    <w:rsid w:val="00F34D32"/>
    <w:rsid w:val="00F3713A"/>
    <w:rsid w:val="00F37DCB"/>
    <w:rsid w:val="00F403A7"/>
    <w:rsid w:val="00F40ECA"/>
    <w:rsid w:val="00F413FC"/>
    <w:rsid w:val="00F418A2"/>
    <w:rsid w:val="00F41F82"/>
    <w:rsid w:val="00F42666"/>
    <w:rsid w:val="00F42B04"/>
    <w:rsid w:val="00F431B4"/>
    <w:rsid w:val="00F4338B"/>
    <w:rsid w:val="00F43397"/>
    <w:rsid w:val="00F4362A"/>
    <w:rsid w:val="00F43AAE"/>
    <w:rsid w:val="00F4432B"/>
    <w:rsid w:val="00F44457"/>
    <w:rsid w:val="00F44C1E"/>
    <w:rsid w:val="00F44F75"/>
    <w:rsid w:val="00F453E4"/>
    <w:rsid w:val="00F45D14"/>
    <w:rsid w:val="00F4684F"/>
    <w:rsid w:val="00F46A6E"/>
    <w:rsid w:val="00F46D17"/>
    <w:rsid w:val="00F4702E"/>
    <w:rsid w:val="00F476E5"/>
    <w:rsid w:val="00F4791C"/>
    <w:rsid w:val="00F47C93"/>
    <w:rsid w:val="00F47F48"/>
    <w:rsid w:val="00F47FDD"/>
    <w:rsid w:val="00F511A7"/>
    <w:rsid w:val="00F514FC"/>
    <w:rsid w:val="00F51876"/>
    <w:rsid w:val="00F51BA1"/>
    <w:rsid w:val="00F52680"/>
    <w:rsid w:val="00F526A4"/>
    <w:rsid w:val="00F528A3"/>
    <w:rsid w:val="00F528B8"/>
    <w:rsid w:val="00F52D1F"/>
    <w:rsid w:val="00F5376D"/>
    <w:rsid w:val="00F53853"/>
    <w:rsid w:val="00F53DFE"/>
    <w:rsid w:val="00F5427F"/>
    <w:rsid w:val="00F54683"/>
    <w:rsid w:val="00F54B9B"/>
    <w:rsid w:val="00F5648D"/>
    <w:rsid w:val="00F56696"/>
    <w:rsid w:val="00F569E4"/>
    <w:rsid w:val="00F57448"/>
    <w:rsid w:val="00F60165"/>
    <w:rsid w:val="00F60BE9"/>
    <w:rsid w:val="00F60D3D"/>
    <w:rsid w:val="00F61DA2"/>
    <w:rsid w:val="00F62CCA"/>
    <w:rsid w:val="00F6325D"/>
    <w:rsid w:val="00F63437"/>
    <w:rsid w:val="00F6422B"/>
    <w:rsid w:val="00F643DA"/>
    <w:rsid w:val="00F644D1"/>
    <w:rsid w:val="00F6470A"/>
    <w:rsid w:val="00F64B1A"/>
    <w:rsid w:val="00F64C46"/>
    <w:rsid w:val="00F65007"/>
    <w:rsid w:val="00F651D1"/>
    <w:rsid w:val="00F659A3"/>
    <w:rsid w:val="00F65AE2"/>
    <w:rsid w:val="00F65C1F"/>
    <w:rsid w:val="00F65DA2"/>
    <w:rsid w:val="00F662E2"/>
    <w:rsid w:val="00F6672F"/>
    <w:rsid w:val="00F66AC5"/>
    <w:rsid w:val="00F66C14"/>
    <w:rsid w:val="00F70DC4"/>
    <w:rsid w:val="00F70EC7"/>
    <w:rsid w:val="00F712F3"/>
    <w:rsid w:val="00F722F5"/>
    <w:rsid w:val="00F7296B"/>
    <w:rsid w:val="00F72AFB"/>
    <w:rsid w:val="00F72ED2"/>
    <w:rsid w:val="00F7307A"/>
    <w:rsid w:val="00F733B7"/>
    <w:rsid w:val="00F73425"/>
    <w:rsid w:val="00F73C2B"/>
    <w:rsid w:val="00F742ED"/>
    <w:rsid w:val="00F74DC2"/>
    <w:rsid w:val="00F74FEC"/>
    <w:rsid w:val="00F75377"/>
    <w:rsid w:val="00F75638"/>
    <w:rsid w:val="00F7578C"/>
    <w:rsid w:val="00F75997"/>
    <w:rsid w:val="00F75E03"/>
    <w:rsid w:val="00F75FC3"/>
    <w:rsid w:val="00F763C8"/>
    <w:rsid w:val="00F7643B"/>
    <w:rsid w:val="00F76CD7"/>
    <w:rsid w:val="00F76DB4"/>
    <w:rsid w:val="00F77B83"/>
    <w:rsid w:val="00F8002E"/>
    <w:rsid w:val="00F801A3"/>
    <w:rsid w:val="00F815B8"/>
    <w:rsid w:val="00F81C37"/>
    <w:rsid w:val="00F8202E"/>
    <w:rsid w:val="00F8209F"/>
    <w:rsid w:val="00F8213F"/>
    <w:rsid w:val="00F8217A"/>
    <w:rsid w:val="00F82736"/>
    <w:rsid w:val="00F82932"/>
    <w:rsid w:val="00F82B18"/>
    <w:rsid w:val="00F82C7B"/>
    <w:rsid w:val="00F83889"/>
    <w:rsid w:val="00F848C8"/>
    <w:rsid w:val="00F84A8B"/>
    <w:rsid w:val="00F852AD"/>
    <w:rsid w:val="00F8575C"/>
    <w:rsid w:val="00F8595E"/>
    <w:rsid w:val="00F85A7C"/>
    <w:rsid w:val="00F85C05"/>
    <w:rsid w:val="00F86271"/>
    <w:rsid w:val="00F865B6"/>
    <w:rsid w:val="00F86846"/>
    <w:rsid w:val="00F86A37"/>
    <w:rsid w:val="00F86C9C"/>
    <w:rsid w:val="00F86E5D"/>
    <w:rsid w:val="00F879C6"/>
    <w:rsid w:val="00F87D31"/>
    <w:rsid w:val="00F87E52"/>
    <w:rsid w:val="00F904B9"/>
    <w:rsid w:val="00F90F24"/>
    <w:rsid w:val="00F91122"/>
    <w:rsid w:val="00F91173"/>
    <w:rsid w:val="00F91395"/>
    <w:rsid w:val="00F9178F"/>
    <w:rsid w:val="00F917A3"/>
    <w:rsid w:val="00F91B8B"/>
    <w:rsid w:val="00F920B5"/>
    <w:rsid w:val="00F920B6"/>
    <w:rsid w:val="00F9265D"/>
    <w:rsid w:val="00F92B7B"/>
    <w:rsid w:val="00F92DE2"/>
    <w:rsid w:val="00F92F7E"/>
    <w:rsid w:val="00F934EF"/>
    <w:rsid w:val="00F935B2"/>
    <w:rsid w:val="00F94EFA"/>
    <w:rsid w:val="00F9511D"/>
    <w:rsid w:val="00F95407"/>
    <w:rsid w:val="00F95465"/>
    <w:rsid w:val="00F95D70"/>
    <w:rsid w:val="00F973D3"/>
    <w:rsid w:val="00F9797D"/>
    <w:rsid w:val="00FA0090"/>
    <w:rsid w:val="00FA0493"/>
    <w:rsid w:val="00FA0D50"/>
    <w:rsid w:val="00FA148C"/>
    <w:rsid w:val="00FA1DC5"/>
    <w:rsid w:val="00FA23B4"/>
    <w:rsid w:val="00FA23C7"/>
    <w:rsid w:val="00FA26FC"/>
    <w:rsid w:val="00FA28D4"/>
    <w:rsid w:val="00FA2C2C"/>
    <w:rsid w:val="00FA2FCA"/>
    <w:rsid w:val="00FA33C4"/>
    <w:rsid w:val="00FA37B8"/>
    <w:rsid w:val="00FA3806"/>
    <w:rsid w:val="00FA3D1D"/>
    <w:rsid w:val="00FA3E4B"/>
    <w:rsid w:val="00FA3FAF"/>
    <w:rsid w:val="00FA495E"/>
    <w:rsid w:val="00FA4A0C"/>
    <w:rsid w:val="00FA4B84"/>
    <w:rsid w:val="00FA4FCF"/>
    <w:rsid w:val="00FA6227"/>
    <w:rsid w:val="00FA661D"/>
    <w:rsid w:val="00FA6721"/>
    <w:rsid w:val="00FA676F"/>
    <w:rsid w:val="00FA6798"/>
    <w:rsid w:val="00FA6BB3"/>
    <w:rsid w:val="00FA6BDA"/>
    <w:rsid w:val="00FA712C"/>
    <w:rsid w:val="00FA74CE"/>
    <w:rsid w:val="00FB068A"/>
    <w:rsid w:val="00FB17C0"/>
    <w:rsid w:val="00FB1E16"/>
    <w:rsid w:val="00FB2302"/>
    <w:rsid w:val="00FB257C"/>
    <w:rsid w:val="00FB2722"/>
    <w:rsid w:val="00FB2751"/>
    <w:rsid w:val="00FB30B0"/>
    <w:rsid w:val="00FB39B5"/>
    <w:rsid w:val="00FB3C4D"/>
    <w:rsid w:val="00FB4311"/>
    <w:rsid w:val="00FB43AD"/>
    <w:rsid w:val="00FB43BC"/>
    <w:rsid w:val="00FB477F"/>
    <w:rsid w:val="00FB5295"/>
    <w:rsid w:val="00FB5BCB"/>
    <w:rsid w:val="00FB5C4B"/>
    <w:rsid w:val="00FB5FAB"/>
    <w:rsid w:val="00FB63F2"/>
    <w:rsid w:val="00FB6B24"/>
    <w:rsid w:val="00FB6BD6"/>
    <w:rsid w:val="00FC0795"/>
    <w:rsid w:val="00FC0F7C"/>
    <w:rsid w:val="00FC14E0"/>
    <w:rsid w:val="00FC243B"/>
    <w:rsid w:val="00FC26B7"/>
    <w:rsid w:val="00FC29E2"/>
    <w:rsid w:val="00FC30BC"/>
    <w:rsid w:val="00FC31BF"/>
    <w:rsid w:val="00FC3A08"/>
    <w:rsid w:val="00FC3A71"/>
    <w:rsid w:val="00FC3BBC"/>
    <w:rsid w:val="00FC42B5"/>
    <w:rsid w:val="00FC469C"/>
    <w:rsid w:val="00FC46AC"/>
    <w:rsid w:val="00FC47AA"/>
    <w:rsid w:val="00FC4ADF"/>
    <w:rsid w:val="00FC4CE8"/>
    <w:rsid w:val="00FC5369"/>
    <w:rsid w:val="00FC5C5B"/>
    <w:rsid w:val="00FC65FF"/>
    <w:rsid w:val="00FC6A20"/>
    <w:rsid w:val="00FC72C4"/>
    <w:rsid w:val="00FC77AB"/>
    <w:rsid w:val="00FC7827"/>
    <w:rsid w:val="00FC7896"/>
    <w:rsid w:val="00FC7D2E"/>
    <w:rsid w:val="00FC7EC0"/>
    <w:rsid w:val="00FD0423"/>
    <w:rsid w:val="00FD058C"/>
    <w:rsid w:val="00FD0934"/>
    <w:rsid w:val="00FD0C32"/>
    <w:rsid w:val="00FD10F7"/>
    <w:rsid w:val="00FD11B7"/>
    <w:rsid w:val="00FD1369"/>
    <w:rsid w:val="00FD1CFC"/>
    <w:rsid w:val="00FD1E3D"/>
    <w:rsid w:val="00FD22EB"/>
    <w:rsid w:val="00FD26AC"/>
    <w:rsid w:val="00FD2FC7"/>
    <w:rsid w:val="00FD3270"/>
    <w:rsid w:val="00FD3BA7"/>
    <w:rsid w:val="00FD507A"/>
    <w:rsid w:val="00FD58B5"/>
    <w:rsid w:val="00FD6177"/>
    <w:rsid w:val="00FD7037"/>
    <w:rsid w:val="00FD7403"/>
    <w:rsid w:val="00FD786A"/>
    <w:rsid w:val="00FD7D08"/>
    <w:rsid w:val="00FE0303"/>
    <w:rsid w:val="00FE0D0C"/>
    <w:rsid w:val="00FE0FAF"/>
    <w:rsid w:val="00FE193F"/>
    <w:rsid w:val="00FE2DE5"/>
    <w:rsid w:val="00FE2F1E"/>
    <w:rsid w:val="00FE3123"/>
    <w:rsid w:val="00FE3358"/>
    <w:rsid w:val="00FE3381"/>
    <w:rsid w:val="00FE3ACB"/>
    <w:rsid w:val="00FE45B6"/>
    <w:rsid w:val="00FE5AF3"/>
    <w:rsid w:val="00FE6CA1"/>
    <w:rsid w:val="00FF02BE"/>
    <w:rsid w:val="00FF05B9"/>
    <w:rsid w:val="00FF08AF"/>
    <w:rsid w:val="00FF0C06"/>
    <w:rsid w:val="00FF0DAF"/>
    <w:rsid w:val="00FF10AF"/>
    <w:rsid w:val="00FF123F"/>
    <w:rsid w:val="00FF15DF"/>
    <w:rsid w:val="00FF1C37"/>
    <w:rsid w:val="00FF200C"/>
    <w:rsid w:val="00FF2307"/>
    <w:rsid w:val="00FF2313"/>
    <w:rsid w:val="00FF23CF"/>
    <w:rsid w:val="00FF356D"/>
    <w:rsid w:val="00FF3635"/>
    <w:rsid w:val="00FF514E"/>
    <w:rsid w:val="00FF662E"/>
    <w:rsid w:val="00FF6A4F"/>
    <w:rsid w:val="00FF6F9E"/>
    <w:rsid w:val="00FF704A"/>
    <w:rsid w:val="00FF749D"/>
    <w:rsid w:val="00FF7F88"/>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731B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58A"/>
    <w:rPr>
      <w:rFonts w:ascii="Times New Roman" w:hAnsi="Times New Roman" w:cs="Times New Roman"/>
      <w:sz w:val="24"/>
      <w:szCs w:val="24"/>
      <w:lang w:val="es-MX"/>
    </w:rPr>
  </w:style>
  <w:style w:type="paragraph" w:styleId="Ttulo1">
    <w:name w:val="heading 1"/>
    <w:basedOn w:val="Normal"/>
    <w:next w:val="Normal"/>
    <w:link w:val="Ttulo1Car"/>
    <w:uiPriority w:val="9"/>
    <w:qFormat/>
    <w:rsid w:val="00B152D0"/>
    <w:pPr>
      <w:keepNext/>
      <w:keepLines/>
      <w:spacing w:before="480"/>
      <w:jc w:val="both"/>
      <w:outlineLvl w:val="0"/>
    </w:pPr>
    <w:rPr>
      <w:rFonts w:ascii="Cambria" w:hAnsi="Cambria"/>
      <w:b/>
      <w:bCs/>
      <w:color w:val="365F91"/>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386659"/>
    <w:pPr>
      <w:jc w:val="both"/>
    </w:pPr>
    <w:rPr>
      <w:rFonts w:ascii="Arial" w:hAnsi="Arial" w:cs="Arial"/>
      <w:sz w:val="20"/>
      <w:szCs w:val="20"/>
      <w:lang w:eastAsia="en-US"/>
    </w:rPr>
  </w:style>
  <w:style w:type="character" w:customStyle="1" w:styleId="TextonotapieCar">
    <w:name w:val="Texto nota pie Car"/>
    <w:link w:val="Textonotapie"/>
    <w:uiPriority w:val="99"/>
    <w:locked/>
    <w:rsid w:val="00386659"/>
    <w:rPr>
      <w:rFonts w:ascii="Arial" w:hAnsi="Arial" w:cs="Arial"/>
      <w:sz w:val="20"/>
      <w:szCs w:val="20"/>
    </w:rPr>
  </w:style>
  <w:style w:type="character" w:customStyle="1" w:styleId="PrrafodelistaCar">
    <w:name w:val="Párrafo de lista Car"/>
    <w:link w:val="Prrafodelista"/>
    <w:uiPriority w:val="34"/>
    <w:locked/>
    <w:rsid w:val="00386659"/>
    <w:rPr>
      <w:rFonts w:ascii="Arial" w:hAnsi="Arial" w:cs="Arial"/>
    </w:rPr>
  </w:style>
  <w:style w:type="paragraph" w:styleId="Prrafodelista">
    <w:name w:val="List Paragraph"/>
    <w:basedOn w:val="Normal"/>
    <w:link w:val="PrrafodelistaCar"/>
    <w:uiPriority w:val="34"/>
    <w:qFormat/>
    <w:rsid w:val="00386659"/>
    <w:pPr>
      <w:ind w:left="720"/>
      <w:contextualSpacing/>
      <w:jc w:val="both"/>
    </w:pPr>
    <w:rPr>
      <w:rFonts w:ascii="Arial" w:hAnsi="Arial" w:cs="Arial"/>
      <w:sz w:val="22"/>
      <w:szCs w:val="22"/>
      <w:lang w:eastAsia="en-US"/>
    </w:rPr>
  </w:style>
  <w:style w:type="paragraph" w:customStyle="1" w:styleId="Default">
    <w:name w:val="Default"/>
    <w:rsid w:val="00386659"/>
    <w:pPr>
      <w:autoSpaceDE w:val="0"/>
      <w:autoSpaceDN w:val="0"/>
      <w:adjustRightInd w:val="0"/>
    </w:pPr>
    <w:rPr>
      <w:color w:val="000000"/>
      <w:sz w:val="24"/>
      <w:szCs w:val="24"/>
      <w:lang w:val="es-MX" w:eastAsia="en-US"/>
    </w:rPr>
  </w:style>
  <w:style w:type="character" w:styleId="Refdenotaalpie">
    <w:name w:val="footnote reference"/>
    <w:uiPriority w:val="99"/>
    <w:unhideWhenUsed/>
    <w:rsid w:val="00386659"/>
    <w:rPr>
      <w:rFonts w:cs="Times New Roman"/>
      <w:vertAlign w:val="superscript"/>
    </w:rPr>
  </w:style>
  <w:style w:type="paragraph" w:styleId="Textodeglobo">
    <w:name w:val="Balloon Text"/>
    <w:basedOn w:val="Normal"/>
    <w:link w:val="TextodegloboCar"/>
    <w:uiPriority w:val="99"/>
    <w:semiHidden/>
    <w:unhideWhenUsed/>
    <w:rsid w:val="00386659"/>
    <w:rPr>
      <w:rFonts w:ascii="Tahoma" w:hAnsi="Tahoma" w:cs="Tahoma"/>
      <w:sz w:val="16"/>
      <w:szCs w:val="16"/>
    </w:rPr>
  </w:style>
  <w:style w:type="character" w:customStyle="1" w:styleId="TextodegloboCar">
    <w:name w:val="Texto de globo Car"/>
    <w:link w:val="Textodeglobo"/>
    <w:uiPriority w:val="99"/>
    <w:semiHidden/>
    <w:locked/>
    <w:rsid w:val="00386659"/>
    <w:rPr>
      <w:rFonts w:ascii="Tahoma" w:hAnsi="Tahoma" w:cs="Tahoma"/>
      <w:sz w:val="16"/>
      <w:szCs w:val="16"/>
    </w:rPr>
  </w:style>
  <w:style w:type="paragraph" w:styleId="Encabezado">
    <w:name w:val="header"/>
    <w:basedOn w:val="Normal"/>
    <w:link w:val="EncabezadoCar"/>
    <w:uiPriority w:val="99"/>
    <w:unhideWhenUsed/>
    <w:rsid w:val="00386659"/>
    <w:pPr>
      <w:tabs>
        <w:tab w:val="center" w:pos="4419"/>
        <w:tab w:val="right" w:pos="8838"/>
      </w:tabs>
      <w:jc w:val="both"/>
    </w:pPr>
    <w:rPr>
      <w:rFonts w:ascii="Arial" w:hAnsi="Arial" w:cs="Arial"/>
      <w:sz w:val="22"/>
      <w:szCs w:val="22"/>
      <w:lang w:eastAsia="en-US"/>
    </w:rPr>
  </w:style>
  <w:style w:type="character" w:customStyle="1" w:styleId="EncabezadoCar">
    <w:name w:val="Encabezado Car"/>
    <w:link w:val="Encabezado"/>
    <w:uiPriority w:val="99"/>
    <w:locked/>
    <w:rsid w:val="00386659"/>
    <w:rPr>
      <w:rFonts w:ascii="Arial" w:hAnsi="Arial" w:cs="Arial"/>
    </w:rPr>
  </w:style>
  <w:style w:type="paragraph" w:styleId="Piedepgina">
    <w:name w:val="footer"/>
    <w:basedOn w:val="Normal"/>
    <w:link w:val="PiedepginaCar"/>
    <w:uiPriority w:val="99"/>
    <w:unhideWhenUsed/>
    <w:rsid w:val="00386659"/>
    <w:pPr>
      <w:tabs>
        <w:tab w:val="center" w:pos="4419"/>
        <w:tab w:val="right" w:pos="8838"/>
      </w:tabs>
      <w:jc w:val="both"/>
    </w:pPr>
    <w:rPr>
      <w:rFonts w:ascii="Arial" w:hAnsi="Arial" w:cs="Arial"/>
      <w:sz w:val="22"/>
      <w:szCs w:val="22"/>
      <w:lang w:eastAsia="en-US"/>
    </w:rPr>
  </w:style>
  <w:style w:type="character" w:customStyle="1" w:styleId="PiedepginaCar">
    <w:name w:val="Pie de página Car"/>
    <w:link w:val="Piedepgina"/>
    <w:uiPriority w:val="99"/>
    <w:locked/>
    <w:rsid w:val="00386659"/>
    <w:rPr>
      <w:rFonts w:ascii="Arial" w:hAnsi="Arial" w:cs="Arial"/>
    </w:rPr>
  </w:style>
  <w:style w:type="character" w:customStyle="1" w:styleId="apple-style-span">
    <w:name w:val="apple-style-span"/>
    <w:rsid w:val="00386659"/>
    <w:rPr>
      <w:rFonts w:cs="Times New Roman"/>
    </w:rPr>
  </w:style>
  <w:style w:type="table" w:styleId="Tablaconcuadrcula">
    <w:name w:val="Table Grid"/>
    <w:basedOn w:val="Tablanormal"/>
    <w:uiPriority w:val="59"/>
    <w:rsid w:val="003866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1C4C9B"/>
    <w:rPr>
      <w:rFonts w:cs="Times New Roman"/>
      <w:sz w:val="16"/>
      <w:szCs w:val="16"/>
    </w:rPr>
  </w:style>
  <w:style w:type="paragraph" w:styleId="Textocomentario">
    <w:name w:val="annotation text"/>
    <w:basedOn w:val="Normal"/>
    <w:link w:val="TextocomentarioCar"/>
    <w:uiPriority w:val="99"/>
    <w:unhideWhenUsed/>
    <w:rsid w:val="001C4C9B"/>
    <w:pPr>
      <w:jc w:val="both"/>
    </w:pPr>
    <w:rPr>
      <w:rFonts w:ascii="Arial" w:hAnsi="Arial" w:cs="Arial"/>
      <w:sz w:val="20"/>
      <w:szCs w:val="20"/>
      <w:lang w:eastAsia="en-US"/>
    </w:rPr>
  </w:style>
  <w:style w:type="character" w:customStyle="1" w:styleId="TextocomentarioCar">
    <w:name w:val="Texto comentario Car"/>
    <w:link w:val="Textocomentario"/>
    <w:uiPriority w:val="99"/>
    <w:locked/>
    <w:rsid w:val="001C4C9B"/>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1C4C9B"/>
    <w:rPr>
      <w:b/>
      <w:bCs/>
    </w:rPr>
  </w:style>
  <w:style w:type="character" w:customStyle="1" w:styleId="AsuntodelcomentarioCar">
    <w:name w:val="Asunto del comentario Car"/>
    <w:link w:val="Asuntodelcomentario"/>
    <w:uiPriority w:val="99"/>
    <w:semiHidden/>
    <w:locked/>
    <w:rsid w:val="001C4C9B"/>
    <w:rPr>
      <w:rFonts w:ascii="Arial" w:hAnsi="Arial" w:cs="Arial"/>
      <w:b/>
      <w:bCs/>
      <w:sz w:val="20"/>
      <w:szCs w:val="20"/>
    </w:rPr>
  </w:style>
  <w:style w:type="paragraph" w:styleId="Textonotaalfinal">
    <w:name w:val="endnote text"/>
    <w:basedOn w:val="Normal"/>
    <w:link w:val="TextonotaalfinalCar"/>
    <w:uiPriority w:val="99"/>
    <w:semiHidden/>
    <w:unhideWhenUsed/>
    <w:rsid w:val="00F70EC7"/>
    <w:rPr>
      <w:sz w:val="20"/>
      <w:szCs w:val="20"/>
    </w:rPr>
  </w:style>
  <w:style w:type="character" w:customStyle="1" w:styleId="TextonotaalfinalCar">
    <w:name w:val="Texto nota al final Car"/>
    <w:link w:val="Textonotaalfinal"/>
    <w:uiPriority w:val="99"/>
    <w:semiHidden/>
    <w:locked/>
    <w:rsid w:val="00F70EC7"/>
    <w:rPr>
      <w:rFonts w:ascii="Arial" w:hAnsi="Arial" w:cs="Arial"/>
      <w:sz w:val="20"/>
      <w:szCs w:val="20"/>
    </w:rPr>
  </w:style>
  <w:style w:type="character" w:styleId="Refdenotaalfinal">
    <w:name w:val="endnote reference"/>
    <w:uiPriority w:val="99"/>
    <w:semiHidden/>
    <w:unhideWhenUsed/>
    <w:rsid w:val="00F70EC7"/>
    <w:rPr>
      <w:rFonts w:cs="Times New Roman"/>
      <w:vertAlign w:val="superscript"/>
    </w:rPr>
  </w:style>
  <w:style w:type="numbering" w:customStyle="1" w:styleId="Estilo1">
    <w:name w:val="Estilo1"/>
    <w:uiPriority w:val="99"/>
    <w:rsid w:val="00BC5A64"/>
    <w:pPr>
      <w:numPr>
        <w:numId w:val="1"/>
      </w:numPr>
    </w:pPr>
  </w:style>
  <w:style w:type="paragraph" w:styleId="TDC1">
    <w:name w:val="toc 1"/>
    <w:basedOn w:val="Normal"/>
    <w:next w:val="Normal"/>
    <w:autoRedefine/>
    <w:uiPriority w:val="39"/>
    <w:unhideWhenUsed/>
    <w:rsid w:val="00006774"/>
    <w:pPr>
      <w:tabs>
        <w:tab w:val="left" w:pos="440"/>
        <w:tab w:val="right" w:leader="dot" w:pos="8828"/>
      </w:tabs>
      <w:spacing w:after="100" w:line="276" w:lineRule="auto"/>
      <w:jc w:val="both"/>
    </w:pPr>
    <w:rPr>
      <w:rFonts w:ascii="Arial" w:hAnsi="Arial" w:cs="Arial"/>
      <w:b/>
      <w:bCs/>
      <w:noProof/>
      <w:sz w:val="22"/>
      <w:szCs w:val="22"/>
      <w:lang w:eastAsia="en-US"/>
    </w:rPr>
  </w:style>
  <w:style w:type="paragraph" w:styleId="TDC2">
    <w:name w:val="toc 2"/>
    <w:basedOn w:val="Normal"/>
    <w:next w:val="Normal"/>
    <w:autoRedefine/>
    <w:uiPriority w:val="39"/>
    <w:unhideWhenUsed/>
    <w:rsid w:val="00006774"/>
    <w:pPr>
      <w:spacing w:after="100"/>
      <w:ind w:left="220"/>
      <w:jc w:val="both"/>
    </w:pPr>
    <w:rPr>
      <w:rFonts w:ascii="Arial" w:hAnsi="Arial" w:cs="Arial"/>
      <w:sz w:val="22"/>
      <w:szCs w:val="22"/>
      <w:lang w:eastAsia="en-US"/>
    </w:rPr>
  </w:style>
  <w:style w:type="paragraph" w:styleId="TDC3">
    <w:name w:val="toc 3"/>
    <w:basedOn w:val="Normal"/>
    <w:next w:val="Normal"/>
    <w:autoRedefine/>
    <w:uiPriority w:val="39"/>
    <w:unhideWhenUsed/>
    <w:rsid w:val="00006774"/>
    <w:pPr>
      <w:spacing w:after="100"/>
      <w:ind w:left="440"/>
      <w:jc w:val="both"/>
    </w:pPr>
    <w:rPr>
      <w:rFonts w:ascii="Arial" w:hAnsi="Arial" w:cs="Arial"/>
      <w:sz w:val="22"/>
      <w:szCs w:val="22"/>
      <w:lang w:eastAsia="en-US"/>
    </w:rPr>
  </w:style>
  <w:style w:type="character" w:styleId="Hipervnculo">
    <w:name w:val="Hyperlink"/>
    <w:uiPriority w:val="99"/>
    <w:unhideWhenUsed/>
    <w:rsid w:val="00006774"/>
    <w:rPr>
      <w:color w:val="0000FF"/>
      <w:u w:val="single"/>
    </w:rPr>
  </w:style>
  <w:style w:type="character" w:customStyle="1" w:styleId="Ttulo1Car">
    <w:name w:val="Título 1 Car"/>
    <w:link w:val="Ttulo1"/>
    <w:uiPriority w:val="9"/>
    <w:rsid w:val="00B152D0"/>
    <w:rPr>
      <w:rFonts w:ascii="Cambria" w:eastAsia="Times New Roman" w:hAnsi="Cambria" w:cs="Times New Roman"/>
      <w:b/>
      <w:bCs/>
      <w:color w:val="365F91"/>
      <w:sz w:val="28"/>
      <w:szCs w:val="28"/>
      <w:lang w:eastAsia="en-US"/>
    </w:rPr>
  </w:style>
  <w:style w:type="paragraph" w:customStyle="1" w:styleId="Puesto1">
    <w:name w:val="Puesto1"/>
    <w:basedOn w:val="Normal"/>
    <w:next w:val="Normal"/>
    <w:link w:val="PuestoCar"/>
    <w:uiPriority w:val="10"/>
    <w:qFormat/>
    <w:rsid w:val="00A95514"/>
    <w:pPr>
      <w:pBdr>
        <w:bottom w:val="single" w:sz="8" w:space="4" w:color="4F81BD"/>
      </w:pBdr>
      <w:spacing w:after="300"/>
      <w:contextualSpacing/>
      <w:jc w:val="both"/>
    </w:pPr>
    <w:rPr>
      <w:rFonts w:ascii="Cambria" w:hAnsi="Cambria"/>
      <w:color w:val="17365D"/>
      <w:spacing w:val="5"/>
      <w:kern w:val="28"/>
      <w:sz w:val="52"/>
      <w:szCs w:val="52"/>
      <w:lang w:eastAsia="en-US"/>
    </w:rPr>
  </w:style>
  <w:style w:type="character" w:customStyle="1" w:styleId="PuestoCar">
    <w:name w:val="Puesto Car"/>
    <w:link w:val="Puesto1"/>
    <w:uiPriority w:val="10"/>
    <w:rsid w:val="00A95514"/>
    <w:rPr>
      <w:rFonts w:ascii="Cambria" w:eastAsia="Times New Roman" w:hAnsi="Cambria" w:cs="Times New Roman"/>
      <w:color w:val="17365D"/>
      <w:spacing w:val="5"/>
      <w:kern w:val="28"/>
      <w:sz w:val="52"/>
      <w:szCs w:val="52"/>
      <w:lang w:eastAsia="en-US"/>
    </w:rPr>
  </w:style>
  <w:style w:type="table" w:styleId="Sombreadoclaro-nfasis4">
    <w:name w:val="Light Shading Accent 4"/>
    <w:basedOn w:val="Tablanormal"/>
    <w:uiPriority w:val="60"/>
    <w:rsid w:val="00A9551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Sinespaciado">
    <w:name w:val="No Spacing"/>
    <w:link w:val="SinespaciadoCar"/>
    <w:uiPriority w:val="1"/>
    <w:qFormat/>
    <w:rsid w:val="00A92064"/>
    <w:pPr>
      <w:jc w:val="both"/>
    </w:pPr>
    <w:rPr>
      <w:rFonts w:ascii="Arial" w:hAnsi="Arial" w:cs="Arial"/>
      <w:sz w:val="22"/>
      <w:szCs w:val="22"/>
      <w:lang w:val="es-MX" w:eastAsia="en-US"/>
    </w:rPr>
  </w:style>
  <w:style w:type="character" w:customStyle="1" w:styleId="SinespaciadoCar">
    <w:name w:val="Sin espaciado Car"/>
    <w:link w:val="Sinespaciado"/>
    <w:uiPriority w:val="1"/>
    <w:rsid w:val="000F3098"/>
    <w:rPr>
      <w:rFonts w:ascii="Arial" w:hAnsi="Arial" w:cs="Arial"/>
      <w:sz w:val="22"/>
      <w:szCs w:val="22"/>
      <w:lang w:eastAsia="en-US"/>
    </w:rPr>
  </w:style>
  <w:style w:type="paragraph" w:customStyle="1" w:styleId="Puesto2">
    <w:name w:val="Puesto2"/>
    <w:basedOn w:val="Normal"/>
    <w:next w:val="Normal"/>
    <w:link w:val="PuestoCar1"/>
    <w:uiPriority w:val="10"/>
    <w:qFormat/>
    <w:rsid w:val="00392C2C"/>
    <w:pPr>
      <w:contextualSpacing/>
      <w:jc w:val="both"/>
    </w:pPr>
    <w:rPr>
      <w:rFonts w:ascii="Cambria" w:hAnsi="Cambria"/>
      <w:spacing w:val="-10"/>
      <w:kern w:val="28"/>
      <w:sz w:val="56"/>
      <w:szCs w:val="56"/>
      <w:lang w:eastAsia="en-US"/>
    </w:rPr>
  </w:style>
  <w:style w:type="character" w:customStyle="1" w:styleId="PuestoCar1">
    <w:name w:val="Puesto Car1"/>
    <w:link w:val="Puesto2"/>
    <w:uiPriority w:val="10"/>
    <w:rsid w:val="00392C2C"/>
    <w:rPr>
      <w:rFonts w:ascii="Cambria" w:eastAsia="Times New Roman" w:hAnsi="Cambria" w:cs="Times New Roman"/>
      <w:spacing w:val="-10"/>
      <w:kern w:val="28"/>
      <w:sz w:val="56"/>
      <w:szCs w:val="56"/>
      <w:lang w:eastAsia="en-US"/>
    </w:rPr>
  </w:style>
  <w:style w:type="character" w:styleId="Hipervnculovisitado">
    <w:name w:val="FollowedHyperlink"/>
    <w:uiPriority w:val="99"/>
    <w:semiHidden/>
    <w:unhideWhenUsed/>
    <w:rsid w:val="000B5A7E"/>
    <w:rPr>
      <w:color w:val="954F72"/>
      <w:u w:val="single"/>
    </w:rPr>
  </w:style>
  <w:style w:type="table" w:styleId="Tablanormal1">
    <w:name w:val="Plain Table 1"/>
    <w:basedOn w:val="Tablanormal"/>
    <w:uiPriority w:val="41"/>
    <w:rsid w:val="000B495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152B29"/>
    <w:pPr>
      <w:spacing w:before="100" w:beforeAutospacing="1" w:after="100" w:afterAutospacing="1"/>
    </w:pPr>
  </w:style>
  <w:style w:type="paragraph" w:customStyle="1" w:styleId="xl65">
    <w:name w:val="xl65"/>
    <w:basedOn w:val="Normal"/>
    <w:rsid w:val="00152B29"/>
    <w:pPr>
      <w:spacing w:before="100" w:beforeAutospacing="1" w:after="100" w:afterAutospacing="1"/>
      <w:jc w:val="center"/>
      <w:textAlignment w:val="center"/>
    </w:pPr>
  </w:style>
  <w:style w:type="paragraph" w:customStyle="1" w:styleId="xl66">
    <w:name w:val="xl66"/>
    <w:basedOn w:val="Normal"/>
    <w:rsid w:val="00152B29"/>
    <w:pPr>
      <w:spacing w:before="100" w:beforeAutospacing="1" w:after="100" w:afterAutospacing="1"/>
      <w:jc w:val="center"/>
      <w:textAlignment w:val="center"/>
    </w:pPr>
  </w:style>
  <w:style w:type="paragraph" w:customStyle="1" w:styleId="xl67">
    <w:name w:val="xl67"/>
    <w:basedOn w:val="Normal"/>
    <w:rsid w:val="00152B29"/>
    <w:pPr>
      <w:shd w:val="clear" w:color="000000" w:fill="D9007B"/>
      <w:spacing w:before="100" w:beforeAutospacing="1" w:after="100" w:afterAutospacing="1"/>
      <w:jc w:val="center"/>
      <w:textAlignment w:val="center"/>
    </w:pPr>
    <w:rPr>
      <w:b/>
      <w:bCs/>
      <w:color w:val="FFFFFF"/>
    </w:rPr>
  </w:style>
  <w:style w:type="paragraph" w:customStyle="1" w:styleId="xl68">
    <w:name w:val="xl68"/>
    <w:basedOn w:val="Normal"/>
    <w:rsid w:val="00152B29"/>
    <w:pPr>
      <w:shd w:val="clear" w:color="000000" w:fill="D9007B"/>
      <w:spacing w:before="100" w:beforeAutospacing="1" w:after="100" w:afterAutospacing="1"/>
      <w:jc w:val="center"/>
      <w:textAlignment w:val="center"/>
    </w:pPr>
    <w:rPr>
      <w:b/>
      <w:bCs/>
      <w:color w:val="FFFFFF"/>
    </w:rPr>
  </w:style>
  <w:style w:type="paragraph" w:customStyle="1" w:styleId="xl69">
    <w:name w:val="xl69"/>
    <w:basedOn w:val="Normal"/>
    <w:rsid w:val="00152B29"/>
    <w:pPr>
      <w:spacing w:before="100" w:beforeAutospacing="1" w:after="100" w:afterAutospacing="1"/>
      <w:jc w:val="center"/>
      <w:textAlignment w:val="center"/>
    </w:pPr>
  </w:style>
  <w:style w:type="paragraph" w:customStyle="1" w:styleId="xl70">
    <w:name w:val="xl70"/>
    <w:basedOn w:val="Normal"/>
    <w:rsid w:val="00152B29"/>
    <w:pPr>
      <w:spacing w:before="100" w:beforeAutospacing="1" w:after="100" w:afterAutospacing="1"/>
      <w:jc w:val="center"/>
      <w:textAlignment w:val="center"/>
    </w:pPr>
  </w:style>
  <w:style w:type="table" w:customStyle="1" w:styleId="FormatoINE1">
    <w:name w:val="Formato INE 1"/>
    <w:basedOn w:val="Tablaconcuadrcula1clara"/>
    <w:uiPriority w:val="99"/>
    <w:rsid w:val="009A07D7"/>
    <w:pPr>
      <w:jc w:val="center"/>
    </w:pPr>
    <w:rPr>
      <w:rFonts w:asciiTheme="minorHAnsi" w:eastAsiaTheme="minorHAnsi" w:hAnsiTheme="minorHAnsi" w:cstheme="minorBidi"/>
      <w:color w:val="000000" w:themeColor="text1"/>
      <w:sz w:val="18"/>
      <w:szCs w:val="22"/>
      <w:lang w:val="es-MX" w:eastAsia="es-MX"/>
    </w:rPr>
    <w:tblPr>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jc w:val="center"/>
    </w:trPr>
    <w:tcPr>
      <w:vAlign w:val="center"/>
    </w:tcPr>
    <w:tblStylePr w:type="firstRow">
      <w:rPr>
        <w:rFonts w:ascii="Calibri Light" w:hAnsi="Calibri Light"/>
        <w:b/>
        <w:bCs w:val="0"/>
        <w:i w:val="0"/>
        <w:iCs w:val="0"/>
        <w:color w:val="FFFFFF" w:themeColor="background1"/>
        <w:sz w:val="18"/>
      </w:rPr>
      <w:tblPr>
        <w:jc w:val="center"/>
      </w:tblPr>
      <w:trPr>
        <w:jc w:val="center"/>
      </w:trPr>
      <w:tcPr>
        <w:tcBorders>
          <w:bottom w:val="single" w:sz="12" w:space="0" w:color="666666" w:themeColor="text1" w:themeTint="99"/>
        </w:tcBorders>
        <w:shd w:val="clear" w:color="auto" w:fill="D5007F"/>
      </w:tcPr>
    </w:tblStylePr>
    <w:tblStylePr w:type="lastRow">
      <w:pPr>
        <w:jc w:val="center"/>
      </w:pPr>
      <w:rPr>
        <w:rFonts w:ascii="Calibri" w:hAnsi="Calibri"/>
        <w:b/>
        <w:bCs w:val="0"/>
        <w:i w:val="0"/>
        <w:iCs w:val="0"/>
        <w:color w:val="F2F2F2" w:themeColor="background1" w:themeShade="F2"/>
        <w:sz w:val="18"/>
      </w:rPr>
      <w:tblPr/>
      <w:tcPr>
        <w:tcBorders>
          <w:top w:val="double" w:sz="2" w:space="0" w:color="666666" w:themeColor="text1" w:themeTint="99"/>
        </w:tcBorders>
        <w:shd w:val="clear" w:color="auto" w:fill="808080" w:themeFill="background1" w:themeFillShade="80"/>
      </w:tcPr>
    </w:tblStylePr>
    <w:tblStylePr w:type="firstCol">
      <w:rPr>
        <w:rFonts w:ascii="Calibri Light" w:hAnsi="Calibri Light"/>
        <w:b w:val="0"/>
        <w:bCs w:val="0"/>
        <w:i w:val="0"/>
        <w:iCs w:val="0"/>
        <w:sz w:val="18"/>
      </w:rPr>
    </w:tblStylePr>
    <w:tblStylePr w:type="lastCol">
      <w:rPr>
        <w:b/>
        <w:bCs/>
      </w:rPr>
    </w:tblStylePr>
    <w:tblStylePr w:type="band1Horz">
      <w:rPr>
        <w:rFonts w:ascii="Calibri" w:hAnsi="Calibri"/>
        <w:sz w:val="18"/>
      </w:rPr>
      <w:tblPr/>
      <w:tcPr>
        <w:shd w:val="clear" w:color="auto" w:fill="D9D9D9" w:themeFill="background1" w:themeFillShade="D9"/>
      </w:tcPr>
    </w:tblStylePr>
  </w:style>
  <w:style w:type="table" w:styleId="Tablaconcuadrcula1clara">
    <w:name w:val="Grid Table 1 Light"/>
    <w:basedOn w:val="Tablanormal"/>
    <w:uiPriority w:val="46"/>
    <w:rsid w:val="009A07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merodepgina">
    <w:name w:val="page number"/>
    <w:basedOn w:val="Fuentedeprrafopredeter"/>
    <w:uiPriority w:val="99"/>
    <w:semiHidden/>
    <w:unhideWhenUsed/>
    <w:rsid w:val="004F11EF"/>
  </w:style>
  <w:style w:type="character" w:styleId="Nmerodelnea">
    <w:name w:val="line number"/>
    <w:basedOn w:val="Fuentedeprrafopredeter"/>
    <w:uiPriority w:val="99"/>
    <w:semiHidden/>
    <w:unhideWhenUsed/>
    <w:rsid w:val="004F1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6464">
      <w:bodyDiv w:val="1"/>
      <w:marLeft w:val="0"/>
      <w:marRight w:val="0"/>
      <w:marTop w:val="0"/>
      <w:marBottom w:val="0"/>
      <w:divBdr>
        <w:top w:val="none" w:sz="0" w:space="0" w:color="auto"/>
        <w:left w:val="none" w:sz="0" w:space="0" w:color="auto"/>
        <w:bottom w:val="none" w:sz="0" w:space="0" w:color="auto"/>
        <w:right w:val="none" w:sz="0" w:space="0" w:color="auto"/>
      </w:divBdr>
    </w:div>
    <w:div w:id="21367077">
      <w:bodyDiv w:val="1"/>
      <w:marLeft w:val="0"/>
      <w:marRight w:val="0"/>
      <w:marTop w:val="0"/>
      <w:marBottom w:val="0"/>
      <w:divBdr>
        <w:top w:val="none" w:sz="0" w:space="0" w:color="auto"/>
        <w:left w:val="none" w:sz="0" w:space="0" w:color="auto"/>
        <w:bottom w:val="none" w:sz="0" w:space="0" w:color="auto"/>
        <w:right w:val="none" w:sz="0" w:space="0" w:color="auto"/>
      </w:divBdr>
    </w:div>
    <w:div w:id="23290782">
      <w:bodyDiv w:val="1"/>
      <w:marLeft w:val="0"/>
      <w:marRight w:val="0"/>
      <w:marTop w:val="0"/>
      <w:marBottom w:val="0"/>
      <w:divBdr>
        <w:top w:val="none" w:sz="0" w:space="0" w:color="auto"/>
        <w:left w:val="none" w:sz="0" w:space="0" w:color="auto"/>
        <w:bottom w:val="none" w:sz="0" w:space="0" w:color="auto"/>
        <w:right w:val="none" w:sz="0" w:space="0" w:color="auto"/>
      </w:divBdr>
    </w:div>
    <w:div w:id="31655378">
      <w:bodyDiv w:val="1"/>
      <w:marLeft w:val="0"/>
      <w:marRight w:val="0"/>
      <w:marTop w:val="0"/>
      <w:marBottom w:val="0"/>
      <w:divBdr>
        <w:top w:val="none" w:sz="0" w:space="0" w:color="auto"/>
        <w:left w:val="none" w:sz="0" w:space="0" w:color="auto"/>
        <w:bottom w:val="none" w:sz="0" w:space="0" w:color="auto"/>
        <w:right w:val="none" w:sz="0" w:space="0" w:color="auto"/>
      </w:divBdr>
    </w:div>
    <w:div w:id="62073092">
      <w:bodyDiv w:val="1"/>
      <w:marLeft w:val="0"/>
      <w:marRight w:val="0"/>
      <w:marTop w:val="0"/>
      <w:marBottom w:val="0"/>
      <w:divBdr>
        <w:top w:val="none" w:sz="0" w:space="0" w:color="auto"/>
        <w:left w:val="none" w:sz="0" w:space="0" w:color="auto"/>
        <w:bottom w:val="none" w:sz="0" w:space="0" w:color="auto"/>
        <w:right w:val="none" w:sz="0" w:space="0" w:color="auto"/>
      </w:divBdr>
    </w:div>
    <w:div w:id="88163720">
      <w:bodyDiv w:val="1"/>
      <w:marLeft w:val="0"/>
      <w:marRight w:val="0"/>
      <w:marTop w:val="0"/>
      <w:marBottom w:val="0"/>
      <w:divBdr>
        <w:top w:val="none" w:sz="0" w:space="0" w:color="auto"/>
        <w:left w:val="none" w:sz="0" w:space="0" w:color="auto"/>
        <w:bottom w:val="none" w:sz="0" w:space="0" w:color="auto"/>
        <w:right w:val="none" w:sz="0" w:space="0" w:color="auto"/>
      </w:divBdr>
    </w:div>
    <w:div w:id="127214086">
      <w:bodyDiv w:val="1"/>
      <w:marLeft w:val="0"/>
      <w:marRight w:val="0"/>
      <w:marTop w:val="0"/>
      <w:marBottom w:val="0"/>
      <w:divBdr>
        <w:top w:val="none" w:sz="0" w:space="0" w:color="auto"/>
        <w:left w:val="none" w:sz="0" w:space="0" w:color="auto"/>
        <w:bottom w:val="none" w:sz="0" w:space="0" w:color="auto"/>
        <w:right w:val="none" w:sz="0" w:space="0" w:color="auto"/>
      </w:divBdr>
    </w:div>
    <w:div w:id="128743271">
      <w:bodyDiv w:val="1"/>
      <w:marLeft w:val="0"/>
      <w:marRight w:val="0"/>
      <w:marTop w:val="0"/>
      <w:marBottom w:val="0"/>
      <w:divBdr>
        <w:top w:val="none" w:sz="0" w:space="0" w:color="auto"/>
        <w:left w:val="none" w:sz="0" w:space="0" w:color="auto"/>
        <w:bottom w:val="none" w:sz="0" w:space="0" w:color="auto"/>
        <w:right w:val="none" w:sz="0" w:space="0" w:color="auto"/>
      </w:divBdr>
    </w:div>
    <w:div w:id="145055007">
      <w:bodyDiv w:val="1"/>
      <w:marLeft w:val="0"/>
      <w:marRight w:val="0"/>
      <w:marTop w:val="0"/>
      <w:marBottom w:val="0"/>
      <w:divBdr>
        <w:top w:val="none" w:sz="0" w:space="0" w:color="auto"/>
        <w:left w:val="none" w:sz="0" w:space="0" w:color="auto"/>
        <w:bottom w:val="none" w:sz="0" w:space="0" w:color="auto"/>
        <w:right w:val="none" w:sz="0" w:space="0" w:color="auto"/>
      </w:divBdr>
    </w:div>
    <w:div w:id="152181040">
      <w:bodyDiv w:val="1"/>
      <w:marLeft w:val="0"/>
      <w:marRight w:val="0"/>
      <w:marTop w:val="0"/>
      <w:marBottom w:val="0"/>
      <w:divBdr>
        <w:top w:val="none" w:sz="0" w:space="0" w:color="auto"/>
        <w:left w:val="none" w:sz="0" w:space="0" w:color="auto"/>
        <w:bottom w:val="none" w:sz="0" w:space="0" w:color="auto"/>
        <w:right w:val="none" w:sz="0" w:space="0" w:color="auto"/>
      </w:divBdr>
    </w:div>
    <w:div w:id="189884033">
      <w:bodyDiv w:val="1"/>
      <w:marLeft w:val="0"/>
      <w:marRight w:val="0"/>
      <w:marTop w:val="0"/>
      <w:marBottom w:val="0"/>
      <w:divBdr>
        <w:top w:val="none" w:sz="0" w:space="0" w:color="auto"/>
        <w:left w:val="none" w:sz="0" w:space="0" w:color="auto"/>
        <w:bottom w:val="none" w:sz="0" w:space="0" w:color="auto"/>
        <w:right w:val="none" w:sz="0" w:space="0" w:color="auto"/>
      </w:divBdr>
    </w:div>
    <w:div w:id="206642904">
      <w:bodyDiv w:val="1"/>
      <w:marLeft w:val="0"/>
      <w:marRight w:val="0"/>
      <w:marTop w:val="0"/>
      <w:marBottom w:val="0"/>
      <w:divBdr>
        <w:top w:val="none" w:sz="0" w:space="0" w:color="auto"/>
        <w:left w:val="none" w:sz="0" w:space="0" w:color="auto"/>
        <w:bottom w:val="none" w:sz="0" w:space="0" w:color="auto"/>
        <w:right w:val="none" w:sz="0" w:space="0" w:color="auto"/>
      </w:divBdr>
    </w:div>
    <w:div w:id="213204575">
      <w:bodyDiv w:val="1"/>
      <w:marLeft w:val="0"/>
      <w:marRight w:val="0"/>
      <w:marTop w:val="0"/>
      <w:marBottom w:val="0"/>
      <w:divBdr>
        <w:top w:val="none" w:sz="0" w:space="0" w:color="auto"/>
        <w:left w:val="none" w:sz="0" w:space="0" w:color="auto"/>
        <w:bottom w:val="none" w:sz="0" w:space="0" w:color="auto"/>
        <w:right w:val="none" w:sz="0" w:space="0" w:color="auto"/>
      </w:divBdr>
    </w:div>
    <w:div w:id="260916497">
      <w:bodyDiv w:val="1"/>
      <w:marLeft w:val="0"/>
      <w:marRight w:val="0"/>
      <w:marTop w:val="0"/>
      <w:marBottom w:val="0"/>
      <w:divBdr>
        <w:top w:val="none" w:sz="0" w:space="0" w:color="auto"/>
        <w:left w:val="none" w:sz="0" w:space="0" w:color="auto"/>
        <w:bottom w:val="none" w:sz="0" w:space="0" w:color="auto"/>
        <w:right w:val="none" w:sz="0" w:space="0" w:color="auto"/>
      </w:divBdr>
    </w:div>
    <w:div w:id="306014879">
      <w:bodyDiv w:val="1"/>
      <w:marLeft w:val="0"/>
      <w:marRight w:val="0"/>
      <w:marTop w:val="0"/>
      <w:marBottom w:val="0"/>
      <w:divBdr>
        <w:top w:val="none" w:sz="0" w:space="0" w:color="auto"/>
        <w:left w:val="none" w:sz="0" w:space="0" w:color="auto"/>
        <w:bottom w:val="none" w:sz="0" w:space="0" w:color="auto"/>
        <w:right w:val="none" w:sz="0" w:space="0" w:color="auto"/>
      </w:divBdr>
    </w:div>
    <w:div w:id="336467262">
      <w:bodyDiv w:val="1"/>
      <w:marLeft w:val="0"/>
      <w:marRight w:val="0"/>
      <w:marTop w:val="0"/>
      <w:marBottom w:val="0"/>
      <w:divBdr>
        <w:top w:val="none" w:sz="0" w:space="0" w:color="auto"/>
        <w:left w:val="none" w:sz="0" w:space="0" w:color="auto"/>
        <w:bottom w:val="none" w:sz="0" w:space="0" w:color="auto"/>
        <w:right w:val="none" w:sz="0" w:space="0" w:color="auto"/>
      </w:divBdr>
    </w:div>
    <w:div w:id="351541487">
      <w:bodyDiv w:val="1"/>
      <w:marLeft w:val="0"/>
      <w:marRight w:val="0"/>
      <w:marTop w:val="0"/>
      <w:marBottom w:val="0"/>
      <w:divBdr>
        <w:top w:val="none" w:sz="0" w:space="0" w:color="auto"/>
        <w:left w:val="none" w:sz="0" w:space="0" w:color="auto"/>
        <w:bottom w:val="none" w:sz="0" w:space="0" w:color="auto"/>
        <w:right w:val="none" w:sz="0" w:space="0" w:color="auto"/>
      </w:divBdr>
    </w:div>
    <w:div w:id="381297480">
      <w:bodyDiv w:val="1"/>
      <w:marLeft w:val="0"/>
      <w:marRight w:val="0"/>
      <w:marTop w:val="0"/>
      <w:marBottom w:val="0"/>
      <w:divBdr>
        <w:top w:val="none" w:sz="0" w:space="0" w:color="auto"/>
        <w:left w:val="none" w:sz="0" w:space="0" w:color="auto"/>
        <w:bottom w:val="none" w:sz="0" w:space="0" w:color="auto"/>
        <w:right w:val="none" w:sz="0" w:space="0" w:color="auto"/>
      </w:divBdr>
    </w:div>
    <w:div w:id="382141163">
      <w:bodyDiv w:val="1"/>
      <w:marLeft w:val="0"/>
      <w:marRight w:val="0"/>
      <w:marTop w:val="0"/>
      <w:marBottom w:val="0"/>
      <w:divBdr>
        <w:top w:val="none" w:sz="0" w:space="0" w:color="auto"/>
        <w:left w:val="none" w:sz="0" w:space="0" w:color="auto"/>
        <w:bottom w:val="none" w:sz="0" w:space="0" w:color="auto"/>
        <w:right w:val="none" w:sz="0" w:space="0" w:color="auto"/>
      </w:divBdr>
    </w:div>
    <w:div w:id="392319253">
      <w:bodyDiv w:val="1"/>
      <w:marLeft w:val="0"/>
      <w:marRight w:val="0"/>
      <w:marTop w:val="0"/>
      <w:marBottom w:val="0"/>
      <w:divBdr>
        <w:top w:val="none" w:sz="0" w:space="0" w:color="auto"/>
        <w:left w:val="none" w:sz="0" w:space="0" w:color="auto"/>
        <w:bottom w:val="none" w:sz="0" w:space="0" w:color="auto"/>
        <w:right w:val="none" w:sz="0" w:space="0" w:color="auto"/>
      </w:divBdr>
    </w:div>
    <w:div w:id="437796090">
      <w:bodyDiv w:val="1"/>
      <w:marLeft w:val="0"/>
      <w:marRight w:val="0"/>
      <w:marTop w:val="0"/>
      <w:marBottom w:val="0"/>
      <w:divBdr>
        <w:top w:val="none" w:sz="0" w:space="0" w:color="auto"/>
        <w:left w:val="none" w:sz="0" w:space="0" w:color="auto"/>
        <w:bottom w:val="none" w:sz="0" w:space="0" w:color="auto"/>
        <w:right w:val="none" w:sz="0" w:space="0" w:color="auto"/>
      </w:divBdr>
    </w:div>
    <w:div w:id="463547452">
      <w:bodyDiv w:val="1"/>
      <w:marLeft w:val="0"/>
      <w:marRight w:val="0"/>
      <w:marTop w:val="0"/>
      <w:marBottom w:val="0"/>
      <w:divBdr>
        <w:top w:val="none" w:sz="0" w:space="0" w:color="auto"/>
        <w:left w:val="none" w:sz="0" w:space="0" w:color="auto"/>
        <w:bottom w:val="none" w:sz="0" w:space="0" w:color="auto"/>
        <w:right w:val="none" w:sz="0" w:space="0" w:color="auto"/>
      </w:divBdr>
    </w:div>
    <w:div w:id="468785988">
      <w:bodyDiv w:val="1"/>
      <w:marLeft w:val="0"/>
      <w:marRight w:val="0"/>
      <w:marTop w:val="0"/>
      <w:marBottom w:val="0"/>
      <w:divBdr>
        <w:top w:val="none" w:sz="0" w:space="0" w:color="auto"/>
        <w:left w:val="none" w:sz="0" w:space="0" w:color="auto"/>
        <w:bottom w:val="none" w:sz="0" w:space="0" w:color="auto"/>
        <w:right w:val="none" w:sz="0" w:space="0" w:color="auto"/>
      </w:divBdr>
    </w:div>
    <w:div w:id="498813594">
      <w:bodyDiv w:val="1"/>
      <w:marLeft w:val="0"/>
      <w:marRight w:val="0"/>
      <w:marTop w:val="0"/>
      <w:marBottom w:val="0"/>
      <w:divBdr>
        <w:top w:val="none" w:sz="0" w:space="0" w:color="auto"/>
        <w:left w:val="none" w:sz="0" w:space="0" w:color="auto"/>
        <w:bottom w:val="none" w:sz="0" w:space="0" w:color="auto"/>
        <w:right w:val="none" w:sz="0" w:space="0" w:color="auto"/>
      </w:divBdr>
    </w:div>
    <w:div w:id="515461485">
      <w:bodyDiv w:val="1"/>
      <w:marLeft w:val="0"/>
      <w:marRight w:val="0"/>
      <w:marTop w:val="0"/>
      <w:marBottom w:val="0"/>
      <w:divBdr>
        <w:top w:val="none" w:sz="0" w:space="0" w:color="auto"/>
        <w:left w:val="none" w:sz="0" w:space="0" w:color="auto"/>
        <w:bottom w:val="none" w:sz="0" w:space="0" w:color="auto"/>
        <w:right w:val="none" w:sz="0" w:space="0" w:color="auto"/>
      </w:divBdr>
    </w:div>
    <w:div w:id="527762705">
      <w:bodyDiv w:val="1"/>
      <w:marLeft w:val="0"/>
      <w:marRight w:val="0"/>
      <w:marTop w:val="0"/>
      <w:marBottom w:val="0"/>
      <w:divBdr>
        <w:top w:val="none" w:sz="0" w:space="0" w:color="auto"/>
        <w:left w:val="none" w:sz="0" w:space="0" w:color="auto"/>
        <w:bottom w:val="none" w:sz="0" w:space="0" w:color="auto"/>
        <w:right w:val="none" w:sz="0" w:space="0" w:color="auto"/>
      </w:divBdr>
    </w:div>
    <w:div w:id="599142087">
      <w:bodyDiv w:val="1"/>
      <w:marLeft w:val="0"/>
      <w:marRight w:val="0"/>
      <w:marTop w:val="0"/>
      <w:marBottom w:val="0"/>
      <w:divBdr>
        <w:top w:val="none" w:sz="0" w:space="0" w:color="auto"/>
        <w:left w:val="none" w:sz="0" w:space="0" w:color="auto"/>
        <w:bottom w:val="none" w:sz="0" w:space="0" w:color="auto"/>
        <w:right w:val="none" w:sz="0" w:space="0" w:color="auto"/>
      </w:divBdr>
    </w:div>
    <w:div w:id="632445510">
      <w:bodyDiv w:val="1"/>
      <w:marLeft w:val="0"/>
      <w:marRight w:val="0"/>
      <w:marTop w:val="0"/>
      <w:marBottom w:val="0"/>
      <w:divBdr>
        <w:top w:val="none" w:sz="0" w:space="0" w:color="auto"/>
        <w:left w:val="none" w:sz="0" w:space="0" w:color="auto"/>
        <w:bottom w:val="none" w:sz="0" w:space="0" w:color="auto"/>
        <w:right w:val="none" w:sz="0" w:space="0" w:color="auto"/>
      </w:divBdr>
    </w:div>
    <w:div w:id="640113358">
      <w:bodyDiv w:val="1"/>
      <w:marLeft w:val="0"/>
      <w:marRight w:val="0"/>
      <w:marTop w:val="0"/>
      <w:marBottom w:val="0"/>
      <w:divBdr>
        <w:top w:val="none" w:sz="0" w:space="0" w:color="auto"/>
        <w:left w:val="none" w:sz="0" w:space="0" w:color="auto"/>
        <w:bottom w:val="none" w:sz="0" w:space="0" w:color="auto"/>
        <w:right w:val="none" w:sz="0" w:space="0" w:color="auto"/>
      </w:divBdr>
    </w:div>
    <w:div w:id="657617717">
      <w:bodyDiv w:val="1"/>
      <w:marLeft w:val="0"/>
      <w:marRight w:val="0"/>
      <w:marTop w:val="0"/>
      <w:marBottom w:val="0"/>
      <w:divBdr>
        <w:top w:val="none" w:sz="0" w:space="0" w:color="auto"/>
        <w:left w:val="none" w:sz="0" w:space="0" w:color="auto"/>
        <w:bottom w:val="none" w:sz="0" w:space="0" w:color="auto"/>
        <w:right w:val="none" w:sz="0" w:space="0" w:color="auto"/>
      </w:divBdr>
    </w:div>
    <w:div w:id="683824948">
      <w:bodyDiv w:val="1"/>
      <w:marLeft w:val="0"/>
      <w:marRight w:val="0"/>
      <w:marTop w:val="0"/>
      <w:marBottom w:val="0"/>
      <w:divBdr>
        <w:top w:val="none" w:sz="0" w:space="0" w:color="auto"/>
        <w:left w:val="none" w:sz="0" w:space="0" w:color="auto"/>
        <w:bottom w:val="none" w:sz="0" w:space="0" w:color="auto"/>
        <w:right w:val="none" w:sz="0" w:space="0" w:color="auto"/>
      </w:divBdr>
    </w:div>
    <w:div w:id="743143501">
      <w:bodyDiv w:val="1"/>
      <w:marLeft w:val="0"/>
      <w:marRight w:val="0"/>
      <w:marTop w:val="0"/>
      <w:marBottom w:val="0"/>
      <w:divBdr>
        <w:top w:val="none" w:sz="0" w:space="0" w:color="auto"/>
        <w:left w:val="none" w:sz="0" w:space="0" w:color="auto"/>
        <w:bottom w:val="none" w:sz="0" w:space="0" w:color="auto"/>
        <w:right w:val="none" w:sz="0" w:space="0" w:color="auto"/>
      </w:divBdr>
    </w:div>
    <w:div w:id="750348067">
      <w:bodyDiv w:val="1"/>
      <w:marLeft w:val="0"/>
      <w:marRight w:val="0"/>
      <w:marTop w:val="0"/>
      <w:marBottom w:val="0"/>
      <w:divBdr>
        <w:top w:val="none" w:sz="0" w:space="0" w:color="auto"/>
        <w:left w:val="none" w:sz="0" w:space="0" w:color="auto"/>
        <w:bottom w:val="none" w:sz="0" w:space="0" w:color="auto"/>
        <w:right w:val="none" w:sz="0" w:space="0" w:color="auto"/>
      </w:divBdr>
    </w:div>
    <w:div w:id="766461414">
      <w:bodyDiv w:val="1"/>
      <w:marLeft w:val="0"/>
      <w:marRight w:val="0"/>
      <w:marTop w:val="0"/>
      <w:marBottom w:val="0"/>
      <w:divBdr>
        <w:top w:val="none" w:sz="0" w:space="0" w:color="auto"/>
        <w:left w:val="none" w:sz="0" w:space="0" w:color="auto"/>
        <w:bottom w:val="none" w:sz="0" w:space="0" w:color="auto"/>
        <w:right w:val="none" w:sz="0" w:space="0" w:color="auto"/>
      </w:divBdr>
    </w:div>
    <w:div w:id="776220180">
      <w:bodyDiv w:val="1"/>
      <w:marLeft w:val="0"/>
      <w:marRight w:val="0"/>
      <w:marTop w:val="0"/>
      <w:marBottom w:val="0"/>
      <w:divBdr>
        <w:top w:val="none" w:sz="0" w:space="0" w:color="auto"/>
        <w:left w:val="none" w:sz="0" w:space="0" w:color="auto"/>
        <w:bottom w:val="none" w:sz="0" w:space="0" w:color="auto"/>
        <w:right w:val="none" w:sz="0" w:space="0" w:color="auto"/>
      </w:divBdr>
    </w:div>
    <w:div w:id="778993585">
      <w:bodyDiv w:val="1"/>
      <w:marLeft w:val="0"/>
      <w:marRight w:val="0"/>
      <w:marTop w:val="0"/>
      <w:marBottom w:val="0"/>
      <w:divBdr>
        <w:top w:val="none" w:sz="0" w:space="0" w:color="auto"/>
        <w:left w:val="none" w:sz="0" w:space="0" w:color="auto"/>
        <w:bottom w:val="none" w:sz="0" w:space="0" w:color="auto"/>
        <w:right w:val="none" w:sz="0" w:space="0" w:color="auto"/>
      </w:divBdr>
    </w:div>
    <w:div w:id="783110587">
      <w:bodyDiv w:val="1"/>
      <w:marLeft w:val="0"/>
      <w:marRight w:val="0"/>
      <w:marTop w:val="0"/>
      <w:marBottom w:val="0"/>
      <w:divBdr>
        <w:top w:val="none" w:sz="0" w:space="0" w:color="auto"/>
        <w:left w:val="none" w:sz="0" w:space="0" w:color="auto"/>
        <w:bottom w:val="none" w:sz="0" w:space="0" w:color="auto"/>
        <w:right w:val="none" w:sz="0" w:space="0" w:color="auto"/>
      </w:divBdr>
    </w:div>
    <w:div w:id="788281498">
      <w:bodyDiv w:val="1"/>
      <w:marLeft w:val="0"/>
      <w:marRight w:val="0"/>
      <w:marTop w:val="0"/>
      <w:marBottom w:val="0"/>
      <w:divBdr>
        <w:top w:val="none" w:sz="0" w:space="0" w:color="auto"/>
        <w:left w:val="none" w:sz="0" w:space="0" w:color="auto"/>
        <w:bottom w:val="none" w:sz="0" w:space="0" w:color="auto"/>
        <w:right w:val="none" w:sz="0" w:space="0" w:color="auto"/>
      </w:divBdr>
    </w:div>
    <w:div w:id="808865066">
      <w:bodyDiv w:val="1"/>
      <w:marLeft w:val="0"/>
      <w:marRight w:val="0"/>
      <w:marTop w:val="0"/>
      <w:marBottom w:val="0"/>
      <w:divBdr>
        <w:top w:val="none" w:sz="0" w:space="0" w:color="auto"/>
        <w:left w:val="none" w:sz="0" w:space="0" w:color="auto"/>
        <w:bottom w:val="none" w:sz="0" w:space="0" w:color="auto"/>
        <w:right w:val="none" w:sz="0" w:space="0" w:color="auto"/>
      </w:divBdr>
    </w:div>
    <w:div w:id="810636744">
      <w:bodyDiv w:val="1"/>
      <w:marLeft w:val="0"/>
      <w:marRight w:val="0"/>
      <w:marTop w:val="0"/>
      <w:marBottom w:val="0"/>
      <w:divBdr>
        <w:top w:val="none" w:sz="0" w:space="0" w:color="auto"/>
        <w:left w:val="none" w:sz="0" w:space="0" w:color="auto"/>
        <w:bottom w:val="none" w:sz="0" w:space="0" w:color="auto"/>
        <w:right w:val="none" w:sz="0" w:space="0" w:color="auto"/>
      </w:divBdr>
    </w:div>
    <w:div w:id="831869433">
      <w:bodyDiv w:val="1"/>
      <w:marLeft w:val="0"/>
      <w:marRight w:val="0"/>
      <w:marTop w:val="0"/>
      <w:marBottom w:val="0"/>
      <w:divBdr>
        <w:top w:val="none" w:sz="0" w:space="0" w:color="auto"/>
        <w:left w:val="none" w:sz="0" w:space="0" w:color="auto"/>
        <w:bottom w:val="none" w:sz="0" w:space="0" w:color="auto"/>
        <w:right w:val="none" w:sz="0" w:space="0" w:color="auto"/>
      </w:divBdr>
    </w:div>
    <w:div w:id="837620390">
      <w:bodyDiv w:val="1"/>
      <w:marLeft w:val="0"/>
      <w:marRight w:val="0"/>
      <w:marTop w:val="0"/>
      <w:marBottom w:val="0"/>
      <w:divBdr>
        <w:top w:val="none" w:sz="0" w:space="0" w:color="auto"/>
        <w:left w:val="none" w:sz="0" w:space="0" w:color="auto"/>
        <w:bottom w:val="none" w:sz="0" w:space="0" w:color="auto"/>
        <w:right w:val="none" w:sz="0" w:space="0" w:color="auto"/>
      </w:divBdr>
    </w:div>
    <w:div w:id="865095585">
      <w:bodyDiv w:val="1"/>
      <w:marLeft w:val="0"/>
      <w:marRight w:val="0"/>
      <w:marTop w:val="0"/>
      <w:marBottom w:val="0"/>
      <w:divBdr>
        <w:top w:val="none" w:sz="0" w:space="0" w:color="auto"/>
        <w:left w:val="none" w:sz="0" w:space="0" w:color="auto"/>
        <w:bottom w:val="none" w:sz="0" w:space="0" w:color="auto"/>
        <w:right w:val="none" w:sz="0" w:space="0" w:color="auto"/>
      </w:divBdr>
    </w:div>
    <w:div w:id="866331837">
      <w:bodyDiv w:val="1"/>
      <w:marLeft w:val="0"/>
      <w:marRight w:val="0"/>
      <w:marTop w:val="0"/>
      <w:marBottom w:val="0"/>
      <w:divBdr>
        <w:top w:val="none" w:sz="0" w:space="0" w:color="auto"/>
        <w:left w:val="none" w:sz="0" w:space="0" w:color="auto"/>
        <w:bottom w:val="none" w:sz="0" w:space="0" w:color="auto"/>
        <w:right w:val="none" w:sz="0" w:space="0" w:color="auto"/>
      </w:divBdr>
    </w:div>
    <w:div w:id="924190560">
      <w:bodyDiv w:val="1"/>
      <w:marLeft w:val="0"/>
      <w:marRight w:val="0"/>
      <w:marTop w:val="0"/>
      <w:marBottom w:val="0"/>
      <w:divBdr>
        <w:top w:val="none" w:sz="0" w:space="0" w:color="auto"/>
        <w:left w:val="none" w:sz="0" w:space="0" w:color="auto"/>
        <w:bottom w:val="none" w:sz="0" w:space="0" w:color="auto"/>
        <w:right w:val="none" w:sz="0" w:space="0" w:color="auto"/>
      </w:divBdr>
    </w:div>
    <w:div w:id="961348024">
      <w:bodyDiv w:val="1"/>
      <w:marLeft w:val="0"/>
      <w:marRight w:val="0"/>
      <w:marTop w:val="0"/>
      <w:marBottom w:val="0"/>
      <w:divBdr>
        <w:top w:val="none" w:sz="0" w:space="0" w:color="auto"/>
        <w:left w:val="none" w:sz="0" w:space="0" w:color="auto"/>
        <w:bottom w:val="none" w:sz="0" w:space="0" w:color="auto"/>
        <w:right w:val="none" w:sz="0" w:space="0" w:color="auto"/>
      </w:divBdr>
    </w:div>
    <w:div w:id="962151079">
      <w:bodyDiv w:val="1"/>
      <w:marLeft w:val="0"/>
      <w:marRight w:val="0"/>
      <w:marTop w:val="0"/>
      <w:marBottom w:val="0"/>
      <w:divBdr>
        <w:top w:val="none" w:sz="0" w:space="0" w:color="auto"/>
        <w:left w:val="none" w:sz="0" w:space="0" w:color="auto"/>
        <w:bottom w:val="none" w:sz="0" w:space="0" w:color="auto"/>
        <w:right w:val="none" w:sz="0" w:space="0" w:color="auto"/>
      </w:divBdr>
    </w:div>
    <w:div w:id="969362476">
      <w:bodyDiv w:val="1"/>
      <w:marLeft w:val="0"/>
      <w:marRight w:val="0"/>
      <w:marTop w:val="0"/>
      <w:marBottom w:val="0"/>
      <w:divBdr>
        <w:top w:val="none" w:sz="0" w:space="0" w:color="auto"/>
        <w:left w:val="none" w:sz="0" w:space="0" w:color="auto"/>
        <w:bottom w:val="none" w:sz="0" w:space="0" w:color="auto"/>
        <w:right w:val="none" w:sz="0" w:space="0" w:color="auto"/>
      </w:divBdr>
    </w:div>
    <w:div w:id="984090440">
      <w:bodyDiv w:val="1"/>
      <w:marLeft w:val="0"/>
      <w:marRight w:val="0"/>
      <w:marTop w:val="0"/>
      <w:marBottom w:val="0"/>
      <w:divBdr>
        <w:top w:val="none" w:sz="0" w:space="0" w:color="auto"/>
        <w:left w:val="none" w:sz="0" w:space="0" w:color="auto"/>
        <w:bottom w:val="none" w:sz="0" w:space="0" w:color="auto"/>
        <w:right w:val="none" w:sz="0" w:space="0" w:color="auto"/>
      </w:divBdr>
    </w:div>
    <w:div w:id="987320377">
      <w:bodyDiv w:val="1"/>
      <w:marLeft w:val="0"/>
      <w:marRight w:val="0"/>
      <w:marTop w:val="0"/>
      <w:marBottom w:val="0"/>
      <w:divBdr>
        <w:top w:val="none" w:sz="0" w:space="0" w:color="auto"/>
        <w:left w:val="none" w:sz="0" w:space="0" w:color="auto"/>
        <w:bottom w:val="none" w:sz="0" w:space="0" w:color="auto"/>
        <w:right w:val="none" w:sz="0" w:space="0" w:color="auto"/>
      </w:divBdr>
    </w:div>
    <w:div w:id="996106116">
      <w:bodyDiv w:val="1"/>
      <w:marLeft w:val="0"/>
      <w:marRight w:val="0"/>
      <w:marTop w:val="0"/>
      <w:marBottom w:val="0"/>
      <w:divBdr>
        <w:top w:val="none" w:sz="0" w:space="0" w:color="auto"/>
        <w:left w:val="none" w:sz="0" w:space="0" w:color="auto"/>
        <w:bottom w:val="none" w:sz="0" w:space="0" w:color="auto"/>
        <w:right w:val="none" w:sz="0" w:space="0" w:color="auto"/>
      </w:divBdr>
    </w:div>
    <w:div w:id="1002927940">
      <w:bodyDiv w:val="1"/>
      <w:marLeft w:val="0"/>
      <w:marRight w:val="0"/>
      <w:marTop w:val="0"/>
      <w:marBottom w:val="0"/>
      <w:divBdr>
        <w:top w:val="none" w:sz="0" w:space="0" w:color="auto"/>
        <w:left w:val="none" w:sz="0" w:space="0" w:color="auto"/>
        <w:bottom w:val="none" w:sz="0" w:space="0" w:color="auto"/>
        <w:right w:val="none" w:sz="0" w:space="0" w:color="auto"/>
      </w:divBdr>
    </w:div>
    <w:div w:id="1004943293">
      <w:bodyDiv w:val="1"/>
      <w:marLeft w:val="0"/>
      <w:marRight w:val="0"/>
      <w:marTop w:val="0"/>
      <w:marBottom w:val="0"/>
      <w:divBdr>
        <w:top w:val="none" w:sz="0" w:space="0" w:color="auto"/>
        <w:left w:val="none" w:sz="0" w:space="0" w:color="auto"/>
        <w:bottom w:val="none" w:sz="0" w:space="0" w:color="auto"/>
        <w:right w:val="none" w:sz="0" w:space="0" w:color="auto"/>
      </w:divBdr>
    </w:div>
    <w:div w:id="1026517114">
      <w:bodyDiv w:val="1"/>
      <w:marLeft w:val="0"/>
      <w:marRight w:val="0"/>
      <w:marTop w:val="0"/>
      <w:marBottom w:val="0"/>
      <w:divBdr>
        <w:top w:val="none" w:sz="0" w:space="0" w:color="auto"/>
        <w:left w:val="none" w:sz="0" w:space="0" w:color="auto"/>
        <w:bottom w:val="none" w:sz="0" w:space="0" w:color="auto"/>
        <w:right w:val="none" w:sz="0" w:space="0" w:color="auto"/>
      </w:divBdr>
    </w:div>
    <w:div w:id="1038555573">
      <w:marLeft w:val="0"/>
      <w:marRight w:val="0"/>
      <w:marTop w:val="0"/>
      <w:marBottom w:val="0"/>
      <w:divBdr>
        <w:top w:val="none" w:sz="0" w:space="0" w:color="auto"/>
        <w:left w:val="none" w:sz="0" w:space="0" w:color="auto"/>
        <w:bottom w:val="none" w:sz="0" w:space="0" w:color="auto"/>
        <w:right w:val="none" w:sz="0" w:space="0" w:color="auto"/>
      </w:divBdr>
    </w:div>
    <w:div w:id="1038555574">
      <w:marLeft w:val="0"/>
      <w:marRight w:val="0"/>
      <w:marTop w:val="0"/>
      <w:marBottom w:val="0"/>
      <w:divBdr>
        <w:top w:val="none" w:sz="0" w:space="0" w:color="auto"/>
        <w:left w:val="none" w:sz="0" w:space="0" w:color="auto"/>
        <w:bottom w:val="none" w:sz="0" w:space="0" w:color="auto"/>
        <w:right w:val="none" w:sz="0" w:space="0" w:color="auto"/>
      </w:divBdr>
    </w:div>
    <w:div w:id="1038555575">
      <w:marLeft w:val="0"/>
      <w:marRight w:val="0"/>
      <w:marTop w:val="0"/>
      <w:marBottom w:val="0"/>
      <w:divBdr>
        <w:top w:val="none" w:sz="0" w:space="0" w:color="auto"/>
        <w:left w:val="none" w:sz="0" w:space="0" w:color="auto"/>
        <w:bottom w:val="none" w:sz="0" w:space="0" w:color="auto"/>
        <w:right w:val="none" w:sz="0" w:space="0" w:color="auto"/>
      </w:divBdr>
    </w:div>
    <w:div w:id="1038555576">
      <w:marLeft w:val="0"/>
      <w:marRight w:val="0"/>
      <w:marTop w:val="0"/>
      <w:marBottom w:val="0"/>
      <w:divBdr>
        <w:top w:val="none" w:sz="0" w:space="0" w:color="auto"/>
        <w:left w:val="none" w:sz="0" w:space="0" w:color="auto"/>
        <w:bottom w:val="none" w:sz="0" w:space="0" w:color="auto"/>
        <w:right w:val="none" w:sz="0" w:space="0" w:color="auto"/>
      </w:divBdr>
    </w:div>
    <w:div w:id="1038555577">
      <w:marLeft w:val="0"/>
      <w:marRight w:val="0"/>
      <w:marTop w:val="0"/>
      <w:marBottom w:val="0"/>
      <w:divBdr>
        <w:top w:val="none" w:sz="0" w:space="0" w:color="auto"/>
        <w:left w:val="none" w:sz="0" w:space="0" w:color="auto"/>
        <w:bottom w:val="none" w:sz="0" w:space="0" w:color="auto"/>
        <w:right w:val="none" w:sz="0" w:space="0" w:color="auto"/>
      </w:divBdr>
    </w:div>
    <w:div w:id="1038555578">
      <w:marLeft w:val="0"/>
      <w:marRight w:val="0"/>
      <w:marTop w:val="0"/>
      <w:marBottom w:val="0"/>
      <w:divBdr>
        <w:top w:val="none" w:sz="0" w:space="0" w:color="auto"/>
        <w:left w:val="none" w:sz="0" w:space="0" w:color="auto"/>
        <w:bottom w:val="none" w:sz="0" w:space="0" w:color="auto"/>
        <w:right w:val="none" w:sz="0" w:space="0" w:color="auto"/>
      </w:divBdr>
    </w:div>
    <w:div w:id="1038555579">
      <w:marLeft w:val="0"/>
      <w:marRight w:val="0"/>
      <w:marTop w:val="0"/>
      <w:marBottom w:val="0"/>
      <w:divBdr>
        <w:top w:val="none" w:sz="0" w:space="0" w:color="auto"/>
        <w:left w:val="none" w:sz="0" w:space="0" w:color="auto"/>
        <w:bottom w:val="none" w:sz="0" w:space="0" w:color="auto"/>
        <w:right w:val="none" w:sz="0" w:space="0" w:color="auto"/>
      </w:divBdr>
    </w:div>
    <w:div w:id="1038555580">
      <w:marLeft w:val="0"/>
      <w:marRight w:val="0"/>
      <w:marTop w:val="0"/>
      <w:marBottom w:val="0"/>
      <w:divBdr>
        <w:top w:val="none" w:sz="0" w:space="0" w:color="auto"/>
        <w:left w:val="none" w:sz="0" w:space="0" w:color="auto"/>
        <w:bottom w:val="none" w:sz="0" w:space="0" w:color="auto"/>
        <w:right w:val="none" w:sz="0" w:space="0" w:color="auto"/>
      </w:divBdr>
    </w:div>
    <w:div w:id="1038555581">
      <w:marLeft w:val="0"/>
      <w:marRight w:val="0"/>
      <w:marTop w:val="0"/>
      <w:marBottom w:val="0"/>
      <w:divBdr>
        <w:top w:val="none" w:sz="0" w:space="0" w:color="auto"/>
        <w:left w:val="none" w:sz="0" w:space="0" w:color="auto"/>
        <w:bottom w:val="none" w:sz="0" w:space="0" w:color="auto"/>
        <w:right w:val="none" w:sz="0" w:space="0" w:color="auto"/>
      </w:divBdr>
    </w:div>
    <w:div w:id="1038555582">
      <w:marLeft w:val="0"/>
      <w:marRight w:val="0"/>
      <w:marTop w:val="0"/>
      <w:marBottom w:val="0"/>
      <w:divBdr>
        <w:top w:val="none" w:sz="0" w:space="0" w:color="auto"/>
        <w:left w:val="none" w:sz="0" w:space="0" w:color="auto"/>
        <w:bottom w:val="none" w:sz="0" w:space="0" w:color="auto"/>
        <w:right w:val="none" w:sz="0" w:space="0" w:color="auto"/>
      </w:divBdr>
    </w:div>
    <w:div w:id="1038555583">
      <w:marLeft w:val="0"/>
      <w:marRight w:val="0"/>
      <w:marTop w:val="0"/>
      <w:marBottom w:val="0"/>
      <w:divBdr>
        <w:top w:val="none" w:sz="0" w:space="0" w:color="auto"/>
        <w:left w:val="none" w:sz="0" w:space="0" w:color="auto"/>
        <w:bottom w:val="none" w:sz="0" w:space="0" w:color="auto"/>
        <w:right w:val="none" w:sz="0" w:space="0" w:color="auto"/>
      </w:divBdr>
    </w:div>
    <w:div w:id="1038555584">
      <w:marLeft w:val="0"/>
      <w:marRight w:val="0"/>
      <w:marTop w:val="0"/>
      <w:marBottom w:val="0"/>
      <w:divBdr>
        <w:top w:val="none" w:sz="0" w:space="0" w:color="auto"/>
        <w:left w:val="none" w:sz="0" w:space="0" w:color="auto"/>
        <w:bottom w:val="none" w:sz="0" w:space="0" w:color="auto"/>
        <w:right w:val="none" w:sz="0" w:space="0" w:color="auto"/>
      </w:divBdr>
    </w:div>
    <w:div w:id="1038555585">
      <w:marLeft w:val="0"/>
      <w:marRight w:val="0"/>
      <w:marTop w:val="0"/>
      <w:marBottom w:val="0"/>
      <w:divBdr>
        <w:top w:val="none" w:sz="0" w:space="0" w:color="auto"/>
        <w:left w:val="none" w:sz="0" w:space="0" w:color="auto"/>
        <w:bottom w:val="none" w:sz="0" w:space="0" w:color="auto"/>
        <w:right w:val="none" w:sz="0" w:space="0" w:color="auto"/>
      </w:divBdr>
    </w:div>
    <w:div w:id="1038555586">
      <w:marLeft w:val="0"/>
      <w:marRight w:val="0"/>
      <w:marTop w:val="0"/>
      <w:marBottom w:val="0"/>
      <w:divBdr>
        <w:top w:val="none" w:sz="0" w:space="0" w:color="auto"/>
        <w:left w:val="none" w:sz="0" w:space="0" w:color="auto"/>
        <w:bottom w:val="none" w:sz="0" w:space="0" w:color="auto"/>
        <w:right w:val="none" w:sz="0" w:space="0" w:color="auto"/>
      </w:divBdr>
    </w:div>
    <w:div w:id="1038555587">
      <w:marLeft w:val="0"/>
      <w:marRight w:val="0"/>
      <w:marTop w:val="0"/>
      <w:marBottom w:val="0"/>
      <w:divBdr>
        <w:top w:val="none" w:sz="0" w:space="0" w:color="auto"/>
        <w:left w:val="none" w:sz="0" w:space="0" w:color="auto"/>
        <w:bottom w:val="none" w:sz="0" w:space="0" w:color="auto"/>
        <w:right w:val="none" w:sz="0" w:space="0" w:color="auto"/>
      </w:divBdr>
    </w:div>
    <w:div w:id="1038555588">
      <w:marLeft w:val="0"/>
      <w:marRight w:val="0"/>
      <w:marTop w:val="0"/>
      <w:marBottom w:val="0"/>
      <w:divBdr>
        <w:top w:val="none" w:sz="0" w:space="0" w:color="auto"/>
        <w:left w:val="none" w:sz="0" w:space="0" w:color="auto"/>
        <w:bottom w:val="none" w:sz="0" w:space="0" w:color="auto"/>
        <w:right w:val="none" w:sz="0" w:space="0" w:color="auto"/>
      </w:divBdr>
    </w:div>
    <w:div w:id="1038555589">
      <w:marLeft w:val="0"/>
      <w:marRight w:val="0"/>
      <w:marTop w:val="0"/>
      <w:marBottom w:val="0"/>
      <w:divBdr>
        <w:top w:val="none" w:sz="0" w:space="0" w:color="auto"/>
        <w:left w:val="none" w:sz="0" w:space="0" w:color="auto"/>
        <w:bottom w:val="none" w:sz="0" w:space="0" w:color="auto"/>
        <w:right w:val="none" w:sz="0" w:space="0" w:color="auto"/>
      </w:divBdr>
    </w:div>
    <w:div w:id="1038555590">
      <w:marLeft w:val="0"/>
      <w:marRight w:val="0"/>
      <w:marTop w:val="0"/>
      <w:marBottom w:val="0"/>
      <w:divBdr>
        <w:top w:val="none" w:sz="0" w:space="0" w:color="auto"/>
        <w:left w:val="none" w:sz="0" w:space="0" w:color="auto"/>
        <w:bottom w:val="none" w:sz="0" w:space="0" w:color="auto"/>
        <w:right w:val="none" w:sz="0" w:space="0" w:color="auto"/>
      </w:divBdr>
    </w:div>
    <w:div w:id="1038555591">
      <w:marLeft w:val="0"/>
      <w:marRight w:val="0"/>
      <w:marTop w:val="0"/>
      <w:marBottom w:val="0"/>
      <w:divBdr>
        <w:top w:val="none" w:sz="0" w:space="0" w:color="auto"/>
        <w:left w:val="none" w:sz="0" w:space="0" w:color="auto"/>
        <w:bottom w:val="none" w:sz="0" w:space="0" w:color="auto"/>
        <w:right w:val="none" w:sz="0" w:space="0" w:color="auto"/>
      </w:divBdr>
    </w:div>
    <w:div w:id="1038555592">
      <w:marLeft w:val="0"/>
      <w:marRight w:val="0"/>
      <w:marTop w:val="0"/>
      <w:marBottom w:val="0"/>
      <w:divBdr>
        <w:top w:val="none" w:sz="0" w:space="0" w:color="auto"/>
        <w:left w:val="none" w:sz="0" w:space="0" w:color="auto"/>
        <w:bottom w:val="none" w:sz="0" w:space="0" w:color="auto"/>
        <w:right w:val="none" w:sz="0" w:space="0" w:color="auto"/>
      </w:divBdr>
    </w:div>
    <w:div w:id="1038555593">
      <w:marLeft w:val="0"/>
      <w:marRight w:val="0"/>
      <w:marTop w:val="0"/>
      <w:marBottom w:val="0"/>
      <w:divBdr>
        <w:top w:val="none" w:sz="0" w:space="0" w:color="auto"/>
        <w:left w:val="none" w:sz="0" w:space="0" w:color="auto"/>
        <w:bottom w:val="none" w:sz="0" w:space="0" w:color="auto"/>
        <w:right w:val="none" w:sz="0" w:space="0" w:color="auto"/>
      </w:divBdr>
    </w:div>
    <w:div w:id="1038555594">
      <w:marLeft w:val="0"/>
      <w:marRight w:val="0"/>
      <w:marTop w:val="0"/>
      <w:marBottom w:val="0"/>
      <w:divBdr>
        <w:top w:val="none" w:sz="0" w:space="0" w:color="auto"/>
        <w:left w:val="none" w:sz="0" w:space="0" w:color="auto"/>
        <w:bottom w:val="none" w:sz="0" w:space="0" w:color="auto"/>
        <w:right w:val="none" w:sz="0" w:space="0" w:color="auto"/>
      </w:divBdr>
    </w:div>
    <w:div w:id="1038555595">
      <w:marLeft w:val="0"/>
      <w:marRight w:val="0"/>
      <w:marTop w:val="0"/>
      <w:marBottom w:val="0"/>
      <w:divBdr>
        <w:top w:val="none" w:sz="0" w:space="0" w:color="auto"/>
        <w:left w:val="none" w:sz="0" w:space="0" w:color="auto"/>
        <w:bottom w:val="none" w:sz="0" w:space="0" w:color="auto"/>
        <w:right w:val="none" w:sz="0" w:space="0" w:color="auto"/>
      </w:divBdr>
    </w:div>
    <w:div w:id="1038555596">
      <w:marLeft w:val="0"/>
      <w:marRight w:val="0"/>
      <w:marTop w:val="0"/>
      <w:marBottom w:val="0"/>
      <w:divBdr>
        <w:top w:val="none" w:sz="0" w:space="0" w:color="auto"/>
        <w:left w:val="none" w:sz="0" w:space="0" w:color="auto"/>
        <w:bottom w:val="none" w:sz="0" w:space="0" w:color="auto"/>
        <w:right w:val="none" w:sz="0" w:space="0" w:color="auto"/>
      </w:divBdr>
    </w:div>
    <w:div w:id="1038555597">
      <w:marLeft w:val="0"/>
      <w:marRight w:val="0"/>
      <w:marTop w:val="0"/>
      <w:marBottom w:val="0"/>
      <w:divBdr>
        <w:top w:val="none" w:sz="0" w:space="0" w:color="auto"/>
        <w:left w:val="none" w:sz="0" w:space="0" w:color="auto"/>
        <w:bottom w:val="none" w:sz="0" w:space="0" w:color="auto"/>
        <w:right w:val="none" w:sz="0" w:space="0" w:color="auto"/>
      </w:divBdr>
    </w:div>
    <w:div w:id="1038555598">
      <w:marLeft w:val="0"/>
      <w:marRight w:val="0"/>
      <w:marTop w:val="0"/>
      <w:marBottom w:val="0"/>
      <w:divBdr>
        <w:top w:val="none" w:sz="0" w:space="0" w:color="auto"/>
        <w:left w:val="none" w:sz="0" w:space="0" w:color="auto"/>
        <w:bottom w:val="none" w:sz="0" w:space="0" w:color="auto"/>
        <w:right w:val="none" w:sz="0" w:space="0" w:color="auto"/>
      </w:divBdr>
    </w:div>
    <w:div w:id="1038555599">
      <w:marLeft w:val="0"/>
      <w:marRight w:val="0"/>
      <w:marTop w:val="0"/>
      <w:marBottom w:val="0"/>
      <w:divBdr>
        <w:top w:val="none" w:sz="0" w:space="0" w:color="auto"/>
        <w:left w:val="none" w:sz="0" w:space="0" w:color="auto"/>
        <w:bottom w:val="none" w:sz="0" w:space="0" w:color="auto"/>
        <w:right w:val="none" w:sz="0" w:space="0" w:color="auto"/>
      </w:divBdr>
    </w:div>
    <w:div w:id="1038555600">
      <w:marLeft w:val="0"/>
      <w:marRight w:val="0"/>
      <w:marTop w:val="0"/>
      <w:marBottom w:val="0"/>
      <w:divBdr>
        <w:top w:val="none" w:sz="0" w:space="0" w:color="auto"/>
        <w:left w:val="none" w:sz="0" w:space="0" w:color="auto"/>
        <w:bottom w:val="none" w:sz="0" w:space="0" w:color="auto"/>
        <w:right w:val="none" w:sz="0" w:space="0" w:color="auto"/>
      </w:divBdr>
    </w:div>
    <w:div w:id="1038555601">
      <w:marLeft w:val="0"/>
      <w:marRight w:val="0"/>
      <w:marTop w:val="0"/>
      <w:marBottom w:val="0"/>
      <w:divBdr>
        <w:top w:val="none" w:sz="0" w:space="0" w:color="auto"/>
        <w:left w:val="none" w:sz="0" w:space="0" w:color="auto"/>
        <w:bottom w:val="none" w:sz="0" w:space="0" w:color="auto"/>
        <w:right w:val="none" w:sz="0" w:space="0" w:color="auto"/>
      </w:divBdr>
    </w:div>
    <w:div w:id="1038555602">
      <w:marLeft w:val="0"/>
      <w:marRight w:val="0"/>
      <w:marTop w:val="0"/>
      <w:marBottom w:val="0"/>
      <w:divBdr>
        <w:top w:val="none" w:sz="0" w:space="0" w:color="auto"/>
        <w:left w:val="none" w:sz="0" w:space="0" w:color="auto"/>
        <w:bottom w:val="none" w:sz="0" w:space="0" w:color="auto"/>
        <w:right w:val="none" w:sz="0" w:space="0" w:color="auto"/>
      </w:divBdr>
    </w:div>
    <w:div w:id="1038555603">
      <w:marLeft w:val="0"/>
      <w:marRight w:val="0"/>
      <w:marTop w:val="0"/>
      <w:marBottom w:val="0"/>
      <w:divBdr>
        <w:top w:val="none" w:sz="0" w:space="0" w:color="auto"/>
        <w:left w:val="none" w:sz="0" w:space="0" w:color="auto"/>
        <w:bottom w:val="none" w:sz="0" w:space="0" w:color="auto"/>
        <w:right w:val="none" w:sz="0" w:space="0" w:color="auto"/>
      </w:divBdr>
    </w:div>
    <w:div w:id="1047026744">
      <w:bodyDiv w:val="1"/>
      <w:marLeft w:val="0"/>
      <w:marRight w:val="0"/>
      <w:marTop w:val="0"/>
      <w:marBottom w:val="0"/>
      <w:divBdr>
        <w:top w:val="none" w:sz="0" w:space="0" w:color="auto"/>
        <w:left w:val="none" w:sz="0" w:space="0" w:color="auto"/>
        <w:bottom w:val="none" w:sz="0" w:space="0" w:color="auto"/>
        <w:right w:val="none" w:sz="0" w:space="0" w:color="auto"/>
      </w:divBdr>
    </w:div>
    <w:div w:id="1058672142">
      <w:bodyDiv w:val="1"/>
      <w:marLeft w:val="0"/>
      <w:marRight w:val="0"/>
      <w:marTop w:val="0"/>
      <w:marBottom w:val="0"/>
      <w:divBdr>
        <w:top w:val="none" w:sz="0" w:space="0" w:color="auto"/>
        <w:left w:val="none" w:sz="0" w:space="0" w:color="auto"/>
        <w:bottom w:val="none" w:sz="0" w:space="0" w:color="auto"/>
        <w:right w:val="none" w:sz="0" w:space="0" w:color="auto"/>
      </w:divBdr>
    </w:div>
    <w:div w:id="1117604231">
      <w:bodyDiv w:val="1"/>
      <w:marLeft w:val="0"/>
      <w:marRight w:val="0"/>
      <w:marTop w:val="0"/>
      <w:marBottom w:val="0"/>
      <w:divBdr>
        <w:top w:val="none" w:sz="0" w:space="0" w:color="auto"/>
        <w:left w:val="none" w:sz="0" w:space="0" w:color="auto"/>
        <w:bottom w:val="none" w:sz="0" w:space="0" w:color="auto"/>
        <w:right w:val="none" w:sz="0" w:space="0" w:color="auto"/>
      </w:divBdr>
    </w:div>
    <w:div w:id="1149588267">
      <w:bodyDiv w:val="1"/>
      <w:marLeft w:val="0"/>
      <w:marRight w:val="0"/>
      <w:marTop w:val="0"/>
      <w:marBottom w:val="0"/>
      <w:divBdr>
        <w:top w:val="none" w:sz="0" w:space="0" w:color="auto"/>
        <w:left w:val="none" w:sz="0" w:space="0" w:color="auto"/>
        <w:bottom w:val="none" w:sz="0" w:space="0" w:color="auto"/>
        <w:right w:val="none" w:sz="0" w:space="0" w:color="auto"/>
      </w:divBdr>
    </w:div>
    <w:div w:id="1158963185">
      <w:bodyDiv w:val="1"/>
      <w:marLeft w:val="0"/>
      <w:marRight w:val="0"/>
      <w:marTop w:val="0"/>
      <w:marBottom w:val="0"/>
      <w:divBdr>
        <w:top w:val="none" w:sz="0" w:space="0" w:color="auto"/>
        <w:left w:val="none" w:sz="0" w:space="0" w:color="auto"/>
        <w:bottom w:val="none" w:sz="0" w:space="0" w:color="auto"/>
        <w:right w:val="none" w:sz="0" w:space="0" w:color="auto"/>
      </w:divBdr>
    </w:div>
    <w:div w:id="1159662325">
      <w:bodyDiv w:val="1"/>
      <w:marLeft w:val="0"/>
      <w:marRight w:val="0"/>
      <w:marTop w:val="0"/>
      <w:marBottom w:val="0"/>
      <w:divBdr>
        <w:top w:val="none" w:sz="0" w:space="0" w:color="auto"/>
        <w:left w:val="none" w:sz="0" w:space="0" w:color="auto"/>
        <w:bottom w:val="none" w:sz="0" w:space="0" w:color="auto"/>
        <w:right w:val="none" w:sz="0" w:space="0" w:color="auto"/>
      </w:divBdr>
    </w:div>
    <w:div w:id="1169640504">
      <w:bodyDiv w:val="1"/>
      <w:marLeft w:val="0"/>
      <w:marRight w:val="0"/>
      <w:marTop w:val="0"/>
      <w:marBottom w:val="0"/>
      <w:divBdr>
        <w:top w:val="none" w:sz="0" w:space="0" w:color="auto"/>
        <w:left w:val="none" w:sz="0" w:space="0" w:color="auto"/>
        <w:bottom w:val="none" w:sz="0" w:space="0" w:color="auto"/>
        <w:right w:val="none" w:sz="0" w:space="0" w:color="auto"/>
      </w:divBdr>
    </w:div>
    <w:div w:id="1184591257">
      <w:bodyDiv w:val="1"/>
      <w:marLeft w:val="0"/>
      <w:marRight w:val="0"/>
      <w:marTop w:val="0"/>
      <w:marBottom w:val="0"/>
      <w:divBdr>
        <w:top w:val="none" w:sz="0" w:space="0" w:color="auto"/>
        <w:left w:val="none" w:sz="0" w:space="0" w:color="auto"/>
        <w:bottom w:val="none" w:sz="0" w:space="0" w:color="auto"/>
        <w:right w:val="none" w:sz="0" w:space="0" w:color="auto"/>
      </w:divBdr>
    </w:div>
    <w:div w:id="1193224229">
      <w:bodyDiv w:val="1"/>
      <w:marLeft w:val="0"/>
      <w:marRight w:val="0"/>
      <w:marTop w:val="0"/>
      <w:marBottom w:val="0"/>
      <w:divBdr>
        <w:top w:val="none" w:sz="0" w:space="0" w:color="auto"/>
        <w:left w:val="none" w:sz="0" w:space="0" w:color="auto"/>
        <w:bottom w:val="none" w:sz="0" w:space="0" w:color="auto"/>
        <w:right w:val="none" w:sz="0" w:space="0" w:color="auto"/>
      </w:divBdr>
    </w:div>
    <w:div w:id="1212692878">
      <w:bodyDiv w:val="1"/>
      <w:marLeft w:val="0"/>
      <w:marRight w:val="0"/>
      <w:marTop w:val="0"/>
      <w:marBottom w:val="0"/>
      <w:divBdr>
        <w:top w:val="none" w:sz="0" w:space="0" w:color="auto"/>
        <w:left w:val="none" w:sz="0" w:space="0" w:color="auto"/>
        <w:bottom w:val="none" w:sz="0" w:space="0" w:color="auto"/>
        <w:right w:val="none" w:sz="0" w:space="0" w:color="auto"/>
      </w:divBdr>
    </w:div>
    <w:div w:id="1218588811">
      <w:bodyDiv w:val="1"/>
      <w:marLeft w:val="0"/>
      <w:marRight w:val="0"/>
      <w:marTop w:val="0"/>
      <w:marBottom w:val="0"/>
      <w:divBdr>
        <w:top w:val="none" w:sz="0" w:space="0" w:color="auto"/>
        <w:left w:val="none" w:sz="0" w:space="0" w:color="auto"/>
        <w:bottom w:val="none" w:sz="0" w:space="0" w:color="auto"/>
        <w:right w:val="none" w:sz="0" w:space="0" w:color="auto"/>
      </w:divBdr>
    </w:div>
    <w:div w:id="1233274509">
      <w:bodyDiv w:val="1"/>
      <w:marLeft w:val="0"/>
      <w:marRight w:val="0"/>
      <w:marTop w:val="0"/>
      <w:marBottom w:val="0"/>
      <w:divBdr>
        <w:top w:val="none" w:sz="0" w:space="0" w:color="auto"/>
        <w:left w:val="none" w:sz="0" w:space="0" w:color="auto"/>
        <w:bottom w:val="none" w:sz="0" w:space="0" w:color="auto"/>
        <w:right w:val="none" w:sz="0" w:space="0" w:color="auto"/>
      </w:divBdr>
    </w:div>
    <w:div w:id="1236863212">
      <w:bodyDiv w:val="1"/>
      <w:marLeft w:val="0"/>
      <w:marRight w:val="0"/>
      <w:marTop w:val="0"/>
      <w:marBottom w:val="0"/>
      <w:divBdr>
        <w:top w:val="none" w:sz="0" w:space="0" w:color="auto"/>
        <w:left w:val="none" w:sz="0" w:space="0" w:color="auto"/>
        <w:bottom w:val="none" w:sz="0" w:space="0" w:color="auto"/>
        <w:right w:val="none" w:sz="0" w:space="0" w:color="auto"/>
      </w:divBdr>
    </w:div>
    <w:div w:id="1241215840">
      <w:bodyDiv w:val="1"/>
      <w:marLeft w:val="0"/>
      <w:marRight w:val="0"/>
      <w:marTop w:val="0"/>
      <w:marBottom w:val="0"/>
      <w:divBdr>
        <w:top w:val="none" w:sz="0" w:space="0" w:color="auto"/>
        <w:left w:val="none" w:sz="0" w:space="0" w:color="auto"/>
        <w:bottom w:val="none" w:sz="0" w:space="0" w:color="auto"/>
        <w:right w:val="none" w:sz="0" w:space="0" w:color="auto"/>
      </w:divBdr>
    </w:div>
    <w:div w:id="1269965775">
      <w:bodyDiv w:val="1"/>
      <w:marLeft w:val="0"/>
      <w:marRight w:val="0"/>
      <w:marTop w:val="0"/>
      <w:marBottom w:val="0"/>
      <w:divBdr>
        <w:top w:val="none" w:sz="0" w:space="0" w:color="auto"/>
        <w:left w:val="none" w:sz="0" w:space="0" w:color="auto"/>
        <w:bottom w:val="none" w:sz="0" w:space="0" w:color="auto"/>
        <w:right w:val="none" w:sz="0" w:space="0" w:color="auto"/>
      </w:divBdr>
    </w:div>
    <w:div w:id="1304041482">
      <w:bodyDiv w:val="1"/>
      <w:marLeft w:val="0"/>
      <w:marRight w:val="0"/>
      <w:marTop w:val="0"/>
      <w:marBottom w:val="0"/>
      <w:divBdr>
        <w:top w:val="none" w:sz="0" w:space="0" w:color="auto"/>
        <w:left w:val="none" w:sz="0" w:space="0" w:color="auto"/>
        <w:bottom w:val="none" w:sz="0" w:space="0" w:color="auto"/>
        <w:right w:val="none" w:sz="0" w:space="0" w:color="auto"/>
      </w:divBdr>
    </w:div>
    <w:div w:id="1328633885">
      <w:bodyDiv w:val="1"/>
      <w:marLeft w:val="0"/>
      <w:marRight w:val="0"/>
      <w:marTop w:val="0"/>
      <w:marBottom w:val="0"/>
      <w:divBdr>
        <w:top w:val="none" w:sz="0" w:space="0" w:color="auto"/>
        <w:left w:val="none" w:sz="0" w:space="0" w:color="auto"/>
        <w:bottom w:val="none" w:sz="0" w:space="0" w:color="auto"/>
        <w:right w:val="none" w:sz="0" w:space="0" w:color="auto"/>
      </w:divBdr>
    </w:div>
    <w:div w:id="1348362458">
      <w:bodyDiv w:val="1"/>
      <w:marLeft w:val="0"/>
      <w:marRight w:val="0"/>
      <w:marTop w:val="0"/>
      <w:marBottom w:val="0"/>
      <w:divBdr>
        <w:top w:val="none" w:sz="0" w:space="0" w:color="auto"/>
        <w:left w:val="none" w:sz="0" w:space="0" w:color="auto"/>
        <w:bottom w:val="none" w:sz="0" w:space="0" w:color="auto"/>
        <w:right w:val="none" w:sz="0" w:space="0" w:color="auto"/>
      </w:divBdr>
    </w:div>
    <w:div w:id="1355617021">
      <w:bodyDiv w:val="1"/>
      <w:marLeft w:val="0"/>
      <w:marRight w:val="0"/>
      <w:marTop w:val="0"/>
      <w:marBottom w:val="0"/>
      <w:divBdr>
        <w:top w:val="none" w:sz="0" w:space="0" w:color="auto"/>
        <w:left w:val="none" w:sz="0" w:space="0" w:color="auto"/>
        <w:bottom w:val="none" w:sz="0" w:space="0" w:color="auto"/>
        <w:right w:val="none" w:sz="0" w:space="0" w:color="auto"/>
      </w:divBdr>
    </w:div>
    <w:div w:id="1366910697">
      <w:bodyDiv w:val="1"/>
      <w:marLeft w:val="0"/>
      <w:marRight w:val="0"/>
      <w:marTop w:val="0"/>
      <w:marBottom w:val="0"/>
      <w:divBdr>
        <w:top w:val="none" w:sz="0" w:space="0" w:color="auto"/>
        <w:left w:val="none" w:sz="0" w:space="0" w:color="auto"/>
        <w:bottom w:val="none" w:sz="0" w:space="0" w:color="auto"/>
        <w:right w:val="none" w:sz="0" w:space="0" w:color="auto"/>
      </w:divBdr>
    </w:div>
    <w:div w:id="1380126204">
      <w:bodyDiv w:val="1"/>
      <w:marLeft w:val="0"/>
      <w:marRight w:val="0"/>
      <w:marTop w:val="0"/>
      <w:marBottom w:val="0"/>
      <w:divBdr>
        <w:top w:val="none" w:sz="0" w:space="0" w:color="auto"/>
        <w:left w:val="none" w:sz="0" w:space="0" w:color="auto"/>
        <w:bottom w:val="none" w:sz="0" w:space="0" w:color="auto"/>
        <w:right w:val="none" w:sz="0" w:space="0" w:color="auto"/>
      </w:divBdr>
    </w:div>
    <w:div w:id="1384283127">
      <w:bodyDiv w:val="1"/>
      <w:marLeft w:val="0"/>
      <w:marRight w:val="0"/>
      <w:marTop w:val="0"/>
      <w:marBottom w:val="0"/>
      <w:divBdr>
        <w:top w:val="none" w:sz="0" w:space="0" w:color="auto"/>
        <w:left w:val="none" w:sz="0" w:space="0" w:color="auto"/>
        <w:bottom w:val="none" w:sz="0" w:space="0" w:color="auto"/>
        <w:right w:val="none" w:sz="0" w:space="0" w:color="auto"/>
      </w:divBdr>
    </w:div>
    <w:div w:id="1398280708">
      <w:bodyDiv w:val="1"/>
      <w:marLeft w:val="0"/>
      <w:marRight w:val="0"/>
      <w:marTop w:val="0"/>
      <w:marBottom w:val="0"/>
      <w:divBdr>
        <w:top w:val="none" w:sz="0" w:space="0" w:color="auto"/>
        <w:left w:val="none" w:sz="0" w:space="0" w:color="auto"/>
        <w:bottom w:val="none" w:sz="0" w:space="0" w:color="auto"/>
        <w:right w:val="none" w:sz="0" w:space="0" w:color="auto"/>
      </w:divBdr>
    </w:div>
    <w:div w:id="1419668042">
      <w:bodyDiv w:val="1"/>
      <w:marLeft w:val="0"/>
      <w:marRight w:val="0"/>
      <w:marTop w:val="0"/>
      <w:marBottom w:val="0"/>
      <w:divBdr>
        <w:top w:val="none" w:sz="0" w:space="0" w:color="auto"/>
        <w:left w:val="none" w:sz="0" w:space="0" w:color="auto"/>
        <w:bottom w:val="none" w:sz="0" w:space="0" w:color="auto"/>
        <w:right w:val="none" w:sz="0" w:space="0" w:color="auto"/>
      </w:divBdr>
    </w:div>
    <w:div w:id="1421947158">
      <w:bodyDiv w:val="1"/>
      <w:marLeft w:val="0"/>
      <w:marRight w:val="0"/>
      <w:marTop w:val="0"/>
      <w:marBottom w:val="0"/>
      <w:divBdr>
        <w:top w:val="none" w:sz="0" w:space="0" w:color="auto"/>
        <w:left w:val="none" w:sz="0" w:space="0" w:color="auto"/>
        <w:bottom w:val="none" w:sz="0" w:space="0" w:color="auto"/>
        <w:right w:val="none" w:sz="0" w:space="0" w:color="auto"/>
      </w:divBdr>
    </w:div>
    <w:div w:id="1430200522">
      <w:bodyDiv w:val="1"/>
      <w:marLeft w:val="0"/>
      <w:marRight w:val="0"/>
      <w:marTop w:val="0"/>
      <w:marBottom w:val="0"/>
      <w:divBdr>
        <w:top w:val="none" w:sz="0" w:space="0" w:color="auto"/>
        <w:left w:val="none" w:sz="0" w:space="0" w:color="auto"/>
        <w:bottom w:val="none" w:sz="0" w:space="0" w:color="auto"/>
        <w:right w:val="none" w:sz="0" w:space="0" w:color="auto"/>
      </w:divBdr>
    </w:div>
    <w:div w:id="1437166782">
      <w:bodyDiv w:val="1"/>
      <w:marLeft w:val="0"/>
      <w:marRight w:val="0"/>
      <w:marTop w:val="0"/>
      <w:marBottom w:val="0"/>
      <w:divBdr>
        <w:top w:val="none" w:sz="0" w:space="0" w:color="auto"/>
        <w:left w:val="none" w:sz="0" w:space="0" w:color="auto"/>
        <w:bottom w:val="none" w:sz="0" w:space="0" w:color="auto"/>
        <w:right w:val="none" w:sz="0" w:space="0" w:color="auto"/>
      </w:divBdr>
    </w:div>
    <w:div w:id="1450734136">
      <w:bodyDiv w:val="1"/>
      <w:marLeft w:val="0"/>
      <w:marRight w:val="0"/>
      <w:marTop w:val="0"/>
      <w:marBottom w:val="0"/>
      <w:divBdr>
        <w:top w:val="none" w:sz="0" w:space="0" w:color="auto"/>
        <w:left w:val="none" w:sz="0" w:space="0" w:color="auto"/>
        <w:bottom w:val="none" w:sz="0" w:space="0" w:color="auto"/>
        <w:right w:val="none" w:sz="0" w:space="0" w:color="auto"/>
      </w:divBdr>
    </w:div>
    <w:div w:id="1451558104">
      <w:bodyDiv w:val="1"/>
      <w:marLeft w:val="0"/>
      <w:marRight w:val="0"/>
      <w:marTop w:val="0"/>
      <w:marBottom w:val="0"/>
      <w:divBdr>
        <w:top w:val="none" w:sz="0" w:space="0" w:color="auto"/>
        <w:left w:val="none" w:sz="0" w:space="0" w:color="auto"/>
        <w:bottom w:val="none" w:sz="0" w:space="0" w:color="auto"/>
        <w:right w:val="none" w:sz="0" w:space="0" w:color="auto"/>
      </w:divBdr>
    </w:div>
    <w:div w:id="1476068511">
      <w:bodyDiv w:val="1"/>
      <w:marLeft w:val="0"/>
      <w:marRight w:val="0"/>
      <w:marTop w:val="0"/>
      <w:marBottom w:val="0"/>
      <w:divBdr>
        <w:top w:val="none" w:sz="0" w:space="0" w:color="auto"/>
        <w:left w:val="none" w:sz="0" w:space="0" w:color="auto"/>
        <w:bottom w:val="none" w:sz="0" w:space="0" w:color="auto"/>
        <w:right w:val="none" w:sz="0" w:space="0" w:color="auto"/>
      </w:divBdr>
    </w:div>
    <w:div w:id="1480269156">
      <w:bodyDiv w:val="1"/>
      <w:marLeft w:val="0"/>
      <w:marRight w:val="0"/>
      <w:marTop w:val="0"/>
      <w:marBottom w:val="0"/>
      <w:divBdr>
        <w:top w:val="none" w:sz="0" w:space="0" w:color="auto"/>
        <w:left w:val="none" w:sz="0" w:space="0" w:color="auto"/>
        <w:bottom w:val="none" w:sz="0" w:space="0" w:color="auto"/>
        <w:right w:val="none" w:sz="0" w:space="0" w:color="auto"/>
      </w:divBdr>
    </w:div>
    <w:div w:id="1493330530">
      <w:bodyDiv w:val="1"/>
      <w:marLeft w:val="0"/>
      <w:marRight w:val="0"/>
      <w:marTop w:val="0"/>
      <w:marBottom w:val="0"/>
      <w:divBdr>
        <w:top w:val="none" w:sz="0" w:space="0" w:color="auto"/>
        <w:left w:val="none" w:sz="0" w:space="0" w:color="auto"/>
        <w:bottom w:val="none" w:sz="0" w:space="0" w:color="auto"/>
        <w:right w:val="none" w:sz="0" w:space="0" w:color="auto"/>
      </w:divBdr>
    </w:div>
    <w:div w:id="1505781835">
      <w:bodyDiv w:val="1"/>
      <w:marLeft w:val="0"/>
      <w:marRight w:val="0"/>
      <w:marTop w:val="0"/>
      <w:marBottom w:val="0"/>
      <w:divBdr>
        <w:top w:val="none" w:sz="0" w:space="0" w:color="auto"/>
        <w:left w:val="none" w:sz="0" w:space="0" w:color="auto"/>
        <w:bottom w:val="none" w:sz="0" w:space="0" w:color="auto"/>
        <w:right w:val="none" w:sz="0" w:space="0" w:color="auto"/>
      </w:divBdr>
    </w:div>
    <w:div w:id="1528568818">
      <w:bodyDiv w:val="1"/>
      <w:marLeft w:val="0"/>
      <w:marRight w:val="0"/>
      <w:marTop w:val="0"/>
      <w:marBottom w:val="0"/>
      <w:divBdr>
        <w:top w:val="none" w:sz="0" w:space="0" w:color="auto"/>
        <w:left w:val="none" w:sz="0" w:space="0" w:color="auto"/>
        <w:bottom w:val="none" w:sz="0" w:space="0" w:color="auto"/>
        <w:right w:val="none" w:sz="0" w:space="0" w:color="auto"/>
      </w:divBdr>
    </w:div>
    <w:div w:id="1544831633">
      <w:bodyDiv w:val="1"/>
      <w:marLeft w:val="0"/>
      <w:marRight w:val="0"/>
      <w:marTop w:val="0"/>
      <w:marBottom w:val="0"/>
      <w:divBdr>
        <w:top w:val="none" w:sz="0" w:space="0" w:color="auto"/>
        <w:left w:val="none" w:sz="0" w:space="0" w:color="auto"/>
        <w:bottom w:val="none" w:sz="0" w:space="0" w:color="auto"/>
        <w:right w:val="none" w:sz="0" w:space="0" w:color="auto"/>
      </w:divBdr>
    </w:div>
    <w:div w:id="1555192394">
      <w:bodyDiv w:val="1"/>
      <w:marLeft w:val="0"/>
      <w:marRight w:val="0"/>
      <w:marTop w:val="0"/>
      <w:marBottom w:val="0"/>
      <w:divBdr>
        <w:top w:val="none" w:sz="0" w:space="0" w:color="auto"/>
        <w:left w:val="none" w:sz="0" w:space="0" w:color="auto"/>
        <w:bottom w:val="none" w:sz="0" w:space="0" w:color="auto"/>
        <w:right w:val="none" w:sz="0" w:space="0" w:color="auto"/>
      </w:divBdr>
    </w:div>
    <w:div w:id="1582595486">
      <w:bodyDiv w:val="1"/>
      <w:marLeft w:val="0"/>
      <w:marRight w:val="0"/>
      <w:marTop w:val="0"/>
      <w:marBottom w:val="0"/>
      <w:divBdr>
        <w:top w:val="none" w:sz="0" w:space="0" w:color="auto"/>
        <w:left w:val="none" w:sz="0" w:space="0" w:color="auto"/>
        <w:bottom w:val="none" w:sz="0" w:space="0" w:color="auto"/>
        <w:right w:val="none" w:sz="0" w:space="0" w:color="auto"/>
      </w:divBdr>
    </w:div>
    <w:div w:id="1592275356">
      <w:bodyDiv w:val="1"/>
      <w:marLeft w:val="0"/>
      <w:marRight w:val="0"/>
      <w:marTop w:val="0"/>
      <w:marBottom w:val="0"/>
      <w:divBdr>
        <w:top w:val="none" w:sz="0" w:space="0" w:color="auto"/>
        <w:left w:val="none" w:sz="0" w:space="0" w:color="auto"/>
        <w:bottom w:val="none" w:sz="0" w:space="0" w:color="auto"/>
        <w:right w:val="none" w:sz="0" w:space="0" w:color="auto"/>
      </w:divBdr>
    </w:div>
    <w:div w:id="1598097300">
      <w:bodyDiv w:val="1"/>
      <w:marLeft w:val="0"/>
      <w:marRight w:val="0"/>
      <w:marTop w:val="0"/>
      <w:marBottom w:val="0"/>
      <w:divBdr>
        <w:top w:val="none" w:sz="0" w:space="0" w:color="auto"/>
        <w:left w:val="none" w:sz="0" w:space="0" w:color="auto"/>
        <w:bottom w:val="none" w:sz="0" w:space="0" w:color="auto"/>
        <w:right w:val="none" w:sz="0" w:space="0" w:color="auto"/>
      </w:divBdr>
    </w:div>
    <w:div w:id="1674452645">
      <w:bodyDiv w:val="1"/>
      <w:marLeft w:val="0"/>
      <w:marRight w:val="0"/>
      <w:marTop w:val="0"/>
      <w:marBottom w:val="0"/>
      <w:divBdr>
        <w:top w:val="none" w:sz="0" w:space="0" w:color="auto"/>
        <w:left w:val="none" w:sz="0" w:space="0" w:color="auto"/>
        <w:bottom w:val="none" w:sz="0" w:space="0" w:color="auto"/>
        <w:right w:val="none" w:sz="0" w:space="0" w:color="auto"/>
      </w:divBdr>
    </w:div>
    <w:div w:id="1713653231">
      <w:bodyDiv w:val="1"/>
      <w:marLeft w:val="0"/>
      <w:marRight w:val="0"/>
      <w:marTop w:val="0"/>
      <w:marBottom w:val="0"/>
      <w:divBdr>
        <w:top w:val="none" w:sz="0" w:space="0" w:color="auto"/>
        <w:left w:val="none" w:sz="0" w:space="0" w:color="auto"/>
        <w:bottom w:val="none" w:sz="0" w:space="0" w:color="auto"/>
        <w:right w:val="none" w:sz="0" w:space="0" w:color="auto"/>
      </w:divBdr>
    </w:div>
    <w:div w:id="1714035007">
      <w:bodyDiv w:val="1"/>
      <w:marLeft w:val="0"/>
      <w:marRight w:val="0"/>
      <w:marTop w:val="0"/>
      <w:marBottom w:val="0"/>
      <w:divBdr>
        <w:top w:val="none" w:sz="0" w:space="0" w:color="auto"/>
        <w:left w:val="none" w:sz="0" w:space="0" w:color="auto"/>
        <w:bottom w:val="none" w:sz="0" w:space="0" w:color="auto"/>
        <w:right w:val="none" w:sz="0" w:space="0" w:color="auto"/>
      </w:divBdr>
    </w:div>
    <w:div w:id="1721245291">
      <w:bodyDiv w:val="1"/>
      <w:marLeft w:val="0"/>
      <w:marRight w:val="0"/>
      <w:marTop w:val="0"/>
      <w:marBottom w:val="0"/>
      <w:divBdr>
        <w:top w:val="none" w:sz="0" w:space="0" w:color="auto"/>
        <w:left w:val="none" w:sz="0" w:space="0" w:color="auto"/>
        <w:bottom w:val="none" w:sz="0" w:space="0" w:color="auto"/>
        <w:right w:val="none" w:sz="0" w:space="0" w:color="auto"/>
      </w:divBdr>
    </w:div>
    <w:div w:id="1727992131">
      <w:bodyDiv w:val="1"/>
      <w:marLeft w:val="0"/>
      <w:marRight w:val="0"/>
      <w:marTop w:val="0"/>
      <w:marBottom w:val="0"/>
      <w:divBdr>
        <w:top w:val="none" w:sz="0" w:space="0" w:color="auto"/>
        <w:left w:val="none" w:sz="0" w:space="0" w:color="auto"/>
        <w:bottom w:val="none" w:sz="0" w:space="0" w:color="auto"/>
        <w:right w:val="none" w:sz="0" w:space="0" w:color="auto"/>
      </w:divBdr>
    </w:div>
    <w:div w:id="1752385962">
      <w:bodyDiv w:val="1"/>
      <w:marLeft w:val="0"/>
      <w:marRight w:val="0"/>
      <w:marTop w:val="0"/>
      <w:marBottom w:val="0"/>
      <w:divBdr>
        <w:top w:val="none" w:sz="0" w:space="0" w:color="auto"/>
        <w:left w:val="none" w:sz="0" w:space="0" w:color="auto"/>
        <w:bottom w:val="none" w:sz="0" w:space="0" w:color="auto"/>
        <w:right w:val="none" w:sz="0" w:space="0" w:color="auto"/>
      </w:divBdr>
    </w:div>
    <w:div w:id="1758792962">
      <w:bodyDiv w:val="1"/>
      <w:marLeft w:val="0"/>
      <w:marRight w:val="0"/>
      <w:marTop w:val="0"/>
      <w:marBottom w:val="0"/>
      <w:divBdr>
        <w:top w:val="none" w:sz="0" w:space="0" w:color="auto"/>
        <w:left w:val="none" w:sz="0" w:space="0" w:color="auto"/>
        <w:bottom w:val="none" w:sz="0" w:space="0" w:color="auto"/>
        <w:right w:val="none" w:sz="0" w:space="0" w:color="auto"/>
      </w:divBdr>
    </w:div>
    <w:div w:id="1762793383">
      <w:bodyDiv w:val="1"/>
      <w:marLeft w:val="0"/>
      <w:marRight w:val="0"/>
      <w:marTop w:val="0"/>
      <w:marBottom w:val="0"/>
      <w:divBdr>
        <w:top w:val="none" w:sz="0" w:space="0" w:color="auto"/>
        <w:left w:val="none" w:sz="0" w:space="0" w:color="auto"/>
        <w:bottom w:val="none" w:sz="0" w:space="0" w:color="auto"/>
        <w:right w:val="none" w:sz="0" w:space="0" w:color="auto"/>
      </w:divBdr>
    </w:div>
    <w:div w:id="1767261289">
      <w:bodyDiv w:val="1"/>
      <w:marLeft w:val="0"/>
      <w:marRight w:val="0"/>
      <w:marTop w:val="0"/>
      <w:marBottom w:val="0"/>
      <w:divBdr>
        <w:top w:val="none" w:sz="0" w:space="0" w:color="auto"/>
        <w:left w:val="none" w:sz="0" w:space="0" w:color="auto"/>
        <w:bottom w:val="none" w:sz="0" w:space="0" w:color="auto"/>
        <w:right w:val="none" w:sz="0" w:space="0" w:color="auto"/>
      </w:divBdr>
    </w:div>
    <w:div w:id="1771968151">
      <w:bodyDiv w:val="1"/>
      <w:marLeft w:val="0"/>
      <w:marRight w:val="0"/>
      <w:marTop w:val="0"/>
      <w:marBottom w:val="0"/>
      <w:divBdr>
        <w:top w:val="none" w:sz="0" w:space="0" w:color="auto"/>
        <w:left w:val="none" w:sz="0" w:space="0" w:color="auto"/>
        <w:bottom w:val="none" w:sz="0" w:space="0" w:color="auto"/>
        <w:right w:val="none" w:sz="0" w:space="0" w:color="auto"/>
      </w:divBdr>
    </w:div>
    <w:div w:id="1775445116">
      <w:bodyDiv w:val="1"/>
      <w:marLeft w:val="0"/>
      <w:marRight w:val="0"/>
      <w:marTop w:val="0"/>
      <w:marBottom w:val="0"/>
      <w:divBdr>
        <w:top w:val="none" w:sz="0" w:space="0" w:color="auto"/>
        <w:left w:val="none" w:sz="0" w:space="0" w:color="auto"/>
        <w:bottom w:val="none" w:sz="0" w:space="0" w:color="auto"/>
        <w:right w:val="none" w:sz="0" w:space="0" w:color="auto"/>
      </w:divBdr>
    </w:div>
    <w:div w:id="1884125589">
      <w:bodyDiv w:val="1"/>
      <w:marLeft w:val="0"/>
      <w:marRight w:val="0"/>
      <w:marTop w:val="0"/>
      <w:marBottom w:val="0"/>
      <w:divBdr>
        <w:top w:val="none" w:sz="0" w:space="0" w:color="auto"/>
        <w:left w:val="none" w:sz="0" w:space="0" w:color="auto"/>
        <w:bottom w:val="none" w:sz="0" w:space="0" w:color="auto"/>
        <w:right w:val="none" w:sz="0" w:space="0" w:color="auto"/>
      </w:divBdr>
    </w:div>
    <w:div w:id="1909337459">
      <w:bodyDiv w:val="1"/>
      <w:marLeft w:val="0"/>
      <w:marRight w:val="0"/>
      <w:marTop w:val="0"/>
      <w:marBottom w:val="0"/>
      <w:divBdr>
        <w:top w:val="none" w:sz="0" w:space="0" w:color="auto"/>
        <w:left w:val="none" w:sz="0" w:space="0" w:color="auto"/>
        <w:bottom w:val="none" w:sz="0" w:space="0" w:color="auto"/>
        <w:right w:val="none" w:sz="0" w:space="0" w:color="auto"/>
      </w:divBdr>
    </w:div>
    <w:div w:id="1924680418">
      <w:bodyDiv w:val="1"/>
      <w:marLeft w:val="0"/>
      <w:marRight w:val="0"/>
      <w:marTop w:val="0"/>
      <w:marBottom w:val="0"/>
      <w:divBdr>
        <w:top w:val="none" w:sz="0" w:space="0" w:color="auto"/>
        <w:left w:val="none" w:sz="0" w:space="0" w:color="auto"/>
        <w:bottom w:val="none" w:sz="0" w:space="0" w:color="auto"/>
        <w:right w:val="none" w:sz="0" w:space="0" w:color="auto"/>
      </w:divBdr>
    </w:div>
    <w:div w:id="1930699133">
      <w:bodyDiv w:val="1"/>
      <w:marLeft w:val="0"/>
      <w:marRight w:val="0"/>
      <w:marTop w:val="0"/>
      <w:marBottom w:val="0"/>
      <w:divBdr>
        <w:top w:val="none" w:sz="0" w:space="0" w:color="auto"/>
        <w:left w:val="none" w:sz="0" w:space="0" w:color="auto"/>
        <w:bottom w:val="none" w:sz="0" w:space="0" w:color="auto"/>
        <w:right w:val="none" w:sz="0" w:space="0" w:color="auto"/>
      </w:divBdr>
    </w:div>
    <w:div w:id="1984773957">
      <w:bodyDiv w:val="1"/>
      <w:marLeft w:val="0"/>
      <w:marRight w:val="0"/>
      <w:marTop w:val="0"/>
      <w:marBottom w:val="0"/>
      <w:divBdr>
        <w:top w:val="none" w:sz="0" w:space="0" w:color="auto"/>
        <w:left w:val="none" w:sz="0" w:space="0" w:color="auto"/>
        <w:bottom w:val="none" w:sz="0" w:space="0" w:color="auto"/>
        <w:right w:val="none" w:sz="0" w:space="0" w:color="auto"/>
      </w:divBdr>
    </w:div>
    <w:div w:id="2059890512">
      <w:bodyDiv w:val="1"/>
      <w:marLeft w:val="0"/>
      <w:marRight w:val="0"/>
      <w:marTop w:val="0"/>
      <w:marBottom w:val="0"/>
      <w:divBdr>
        <w:top w:val="none" w:sz="0" w:space="0" w:color="auto"/>
        <w:left w:val="none" w:sz="0" w:space="0" w:color="auto"/>
        <w:bottom w:val="none" w:sz="0" w:space="0" w:color="auto"/>
        <w:right w:val="none" w:sz="0" w:space="0" w:color="auto"/>
      </w:divBdr>
    </w:div>
    <w:div w:id="2069187313">
      <w:bodyDiv w:val="1"/>
      <w:marLeft w:val="0"/>
      <w:marRight w:val="0"/>
      <w:marTop w:val="0"/>
      <w:marBottom w:val="0"/>
      <w:divBdr>
        <w:top w:val="none" w:sz="0" w:space="0" w:color="auto"/>
        <w:left w:val="none" w:sz="0" w:space="0" w:color="auto"/>
        <w:bottom w:val="none" w:sz="0" w:space="0" w:color="auto"/>
        <w:right w:val="none" w:sz="0" w:space="0" w:color="auto"/>
      </w:divBdr>
    </w:div>
    <w:div w:id="2073312184">
      <w:bodyDiv w:val="1"/>
      <w:marLeft w:val="0"/>
      <w:marRight w:val="0"/>
      <w:marTop w:val="0"/>
      <w:marBottom w:val="0"/>
      <w:divBdr>
        <w:top w:val="none" w:sz="0" w:space="0" w:color="auto"/>
        <w:left w:val="none" w:sz="0" w:space="0" w:color="auto"/>
        <w:bottom w:val="none" w:sz="0" w:space="0" w:color="auto"/>
        <w:right w:val="none" w:sz="0" w:space="0" w:color="auto"/>
      </w:divBdr>
    </w:div>
    <w:div w:id="2075658035">
      <w:bodyDiv w:val="1"/>
      <w:marLeft w:val="0"/>
      <w:marRight w:val="0"/>
      <w:marTop w:val="0"/>
      <w:marBottom w:val="0"/>
      <w:divBdr>
        <w:top w:val="none" w:sz="0" w:space="0" w:color="auto"/>
        <w:left w:val="none" w:sz="0" w:space="0" w:color="auto"/>
        <w:bottom w:val="none" w:sz="0" w:space="0" w:color="auto"/>
        <w:right w:val="none" w:sz="0" w:space="0" w:color="auto"/>
      </w:divBdr>
    </w:div>
    <w:div w:id="2101827034">
      <w:bodyDiv w:val="1"/>
      <w:marLeft w:val="0"/>
      <w:marRight w:val="0"/>
      <w:marTop w:val="0"/>
      <w:marBottom w:val="0"/>
      <w:divBdr>
        <w:top w:val="none" w:sz="0" w:space="0" w:color="auto"/>
        <w:left w:val="none" w:sz="0" w:space="0" w:color="auto"/>
        <w:bottom w:val="none" w:sz="0" w:space="0" w:color="auto"/>
        <w:right w:val="none" w:sz="0" w:space="0" w:color="auto"/>
      </w:divBdr>
    </w:div>
    <w:div w:id="2114015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onitoreortv.ine.mx/"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monitoreortv.in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INE\Documents\Informe%20de%20Monitoreo%20y%20Requerimientos\2018\4%20sesion\Archivos%20trabajo\BD%20ACTO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NE\Documents\Informe%20de%20Monitoreo%20y%20Requerimientos\2018\4%20sesion\Archivos%20trabajo\BD%20ACTO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INE\Documents\Informe%20de%20Monitoreo%20y%20Requerimientos\2018\4%20sesion\Archivos%20trabajo\BD%20ACTOR.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INE\Documents\Informe%20de%20Monitoreo%20y%20Requerimientos\2018\4%20sesion\Archivos%20trabajo\BD%20ACTOR.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777777777777776E-2"/>
          <c:y val="6.0185185185185182E-2"/>
          <c:w val="0.93888888888888888"/>
          <c:h val="0.79081802274715662"/>
        </c:manualLayout>
      </c:layout>
      <c:barChart>
        <c:barDir val="col"/>
        <c:grouping val="clustered"/>
        <c:varyColors val="0"/>
        <c:ser>
          <c:idx val="0"/>
          <c:order val="0"/>
          <c:spPr>
            <a:solidFill>
              <a:srgbClr val="D5007F"/>
            </a:solidFill>
            <a:ln>
              <a:noFill/>
            </a:ln>
            <a:effectLst>
              <a:outerShdw blurRad="76200" dir="18900000" sy="23000" kx="-1200000" algn="bl" rotWithShape="0">
                <a:schemeClr val="bg1">
                  <a:alpha val="20000"/>
                </a:schemeClr>
              </a:outerShdw>
            </a:effectLst>
          </c:spPr>
          <c:invertIfNegative val="0"/>
          <c:dLbls>
            <c:dLbl>
              <c:idx val="0"/>
              <c:tx>
                <c:rich>
                  <a:bodyPr rot="0" spcFirstLastPara="1" vertOverflow="clip" horzOverflow="clip" vert="horz" wrap="square" lIns="38100" tIns="19050" rIns="38100" bIns="19050" anchor="ctr" anchorCtr="1">
                    <a:noAutofit/>
                  </a:bodyPr>
                  <a:lstStyle/>
                  <a:p>
                    <a:pPr>
                      <a:defRPr sz="800" b="0" i="0" u="none" strike="noStrike" kern="1200" baseline="0">
                        <a:solidFill>
                          <a:schemeClr val="lt1"/>
                        </a:solidFill>
                        <a:latin typeface="+mn-lt"/>
                        <a:ea typeface="+mn-ea"/>
                        <a:cs typeface="+mn-cs"/>
                      </a:defRPr>
                    </a:pPr>
                    <a:r>
                      <a:rPr lang="en-US"/>
                      <a:t>627,038</a:t>
                    </a:r>
                  </a:p>
                </c:rich>
              </c:tx>
              <c:numFmt formatCode="General" sourceLinked="0"/>
              <c:spPr>
                <a:noFill/>
                <a:ln>
                  <a:noFill/>
                </a:ln>
                <a:effectLst/>
              </c:spPr>
              <c:txPr>
                <a:bodyPr rot="0" spcFirstLastPara="1" vertOverflow="clip" horzOverflow="clip" vert="horz" wrap="square" lIns="38100" tIns="19050" rIns="38100" bIns="19050" anchor="ctr" anchorCtr="1">
                  <a:noAutofit/>
                </a:bodyPr>
                <a:lstStyle/>
                <a:p>
                  <a:pPr>
                    <a:defRPr sz="800" b="0" i="0" u="none" strike="noStrike" kern="1200" baseline="0">
                      <a:solidFill>
                        <a:schemeClr val="lt1"/>
                      </a:solidFill>
                      <a:latin typeface="+mn-lt"/>
                      <a:ea typeface="+mn-ea"/>
                      <a:cs typeface="+mn-cs"/>
                    </a:defRPr>
                  </a:pPr>
                  <a:endParaRPr lang="es-MX"/>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0-A955-3346-AD41-46D3CC111B10}"/>
                </c:ext>
              </c:extLst>
            </c:dLbl>
            <c:dLbl>
              <c:idx val="1"/>
              <c:tx>
                <c:rich>
                  <a:bodyPr/>
                  <a:lstStyle/>
                  <a:p>
                    <a:r>
                      <a:rPr lang="en-US"/>
                      <a:t>623,898</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DA8-D14F-8F1D-6FDA4037A4C3}"/>
                </c:ext>
              </c:extLst>
            </c:dLbl>
            <c:dLbl>
              <c:idx val="2"/>
              <c:tx>
                <c:rich>
                  <a:bodyPr/>
                  <a:lstStyle/>
                  <a:p>
                    <a:r>
                      <a:rPr lang="en-US"/>
                      <a:t>617,549</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4F-9540-B349-9EF349ACFC07}"/>
                </c:ext>
              </c:extLst>
            </c:dLbl>
            <c:dLbl>
              <c:idx val="3"/>
              <c:tx>
                <c:rich>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r>
                      <a:rPr lang="en-US" b="0"/>
                      <a:t>6,349</a:t>
                    </a:r>
                  </a:p>
                </c:rich>
              </c:tx>
              <c:numFmt formatCode="General"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s-MX"/>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64B-2949-A9D1-F03225EDB404}"/>
                </c:ext>
              </c:extLst>
            </c:dLbl>
            <c:dLbl>
              <c:idx val="4"/>
              <c:tx>
                <c:rich>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r>
                      <a:rPr lang="en-US" b="0"/>
                      <a:t>2,197</a:t>
                    </a:r>
                  </a:p>
                </c:rich>
              </c:tx>
              <c:numFmt formatCode="General"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s-MX"/>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A4F-9540-B349-9EF349ACFC07}"/>
                </c:ext>
              </c:extLst>
            </c:dLbl>
            <c:dLbl>
              <c:idx val="5"/>
              <c:tx>
                <c:rich>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r>
                      <a:rPr lang="en-US" b="0"/>
                      <a:t>4,602</a:t>
                    </a:r>
                  </a:p>
                </c:rich>
              </c:tx>
              <c:numFmt formatCode="General"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s-MX"/>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A4F-9540-B349-9EF349ACFC07}"/>
                </c:ext>
              </c:extLst>
            </c:dLbl>
            <c:dLbl>
              <c:idx val="6"/>
              <c:tx>
                <c:rich>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r>
                      <a:rPr lang="en-US" b="0"/>
                      <a:t>5,421</a:t>
                    </a:r>
                  </a:p>
                </c:rich>
              </c:tx>
              <c:numFmt formatCode="General"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s-MX"/>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A4F-9540-B349-9EF349ACFC07}"/>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lt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Hoja3!$I$27:$O$27</c:f>
              <c:strCache>
                <c:ptCount val="7"/>
                <c:pt idx="0">
                  <c:v>Pautados</c:v>
                </c:pt>
                <c:pt idx="1">
                  <c:v>Verificados</c:v>
                </c:pt>
                <c:pt idx="2">
                  <c:v>Transmitidos</c:v>
                </c:pt>
                <c:pt idx="3">
                  <c:v>No transmitidos</c:v>
                </c:pt>
                <c:pt idx="4">
                  <c:v>Reprog. Voluntarias</c:v>
                </c:pt>
                <c:pt idx="5">
                  <c:v>Requeridos</c:v>
                </c:pt>
                <c:pt idx="6">
                  <c:v>Excedentes</c:v>
                </c:pt>
              </c:strCache>
            </c:strRef>
          </c:cat>
          <c:val>
            <c:numRef>
              <c:f>Hoja3!$I$28:$O$28</c:f>
              <c:numCache>
                <c:formatCode>#,##0</c:formatCode>
                <c:ptCount val="7"/>
                <c:pt idx="0">
                  <c:v>4887990</c:v>
                </c:pt>
                <c:pt idx="1">
                  <c:v>4849645</c:v>
                </c:pt>
                <c:pt idx="2">
                  <c:v>4813226</c:v>
                </c:pt>
                <c:pt idx="3">
                  <c:v>36419</c:v>
                </c:pt>
                <c:pt idx="4">
                  <c:v>11962</c:v>
                </c:pt>
                <c:pt idx="5">
                  <c:v>24482</c:v>
                </c:pt>
                <c:pt idx="6">
                  <c:v>19782</c:v>
                </c:pt>
              </c:numCache>
            </c:numRef>
          </c:val>
          <c:extLst>
            <c:ext xmlns:c16="http://schemas.microsoft.com/office/drawing/2014/chart" uri="{C3380CC4-5D6E-409C-BE32-E72D297353CC}">
              <c16:uniqueId val="{00000005-D97C-4441-9D4F-5479C0BF4621}"/>
            </c:ext>
          </c:extLst>
        </c:ser>
        <c:dLbls>
          <c:showLegendKey val="0"/>
          <c:showVal val="0"/>
          <c:showCatName val="0"/>
          <c:showSerName val="0"/>
          <c:showPercent val="0"/>
          <c:showBubbleSize val="0"/>
        </c:dLbls>
        <c:gapWidth val="41"/>
        <c:axId val="877073424"/>
        <c:axId val="877079408"/>
      </c:barChart>
      <c:catAx>
        <c:axId val="8770734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MX"/>
          </a:p>
        </c:txPr>
        <c:crossAx val="877079408"/>
        <c:crosses val="autoZero"/>
        <c:auto val="1"/>
        <c:lblAlgn val="ctr"/>
        <c:lblOffset val="100"/>
        <c:noMultiLvlLbl val="0"/>
      </c:catAx>
      <c:valAx>
        <c:axId val="877079408"/>
        <c:scaling>
          <c:orientation val="minMax"/>
        </c:scaling>
        <c:delete val="1"/>
        <c:axPos val="l"/>
        <c:numFmt formatCode="#,##0" sourceLinked="1"/>
        <c:majorTickMark val="none"/>
        <c:minorTickMark val="none"/>
        <c:tickLblPos val="nextTo"/>
        <c:crossAx val="87707342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777777777777776E-2"/>
          <c:y val="6.0185185185185182E-2"/>
          <c:w val="0.93888888888888888"/>
          <c:h val="0.79081802274715662"/>
        </c:manualLayout>
      </c:layout>
      <c:barChart>
        <c:barDir val="col"/>
        <c:grouping val="clustered"/>
        <c:varyColors val="0"/>
        <c:ser>
          <c:idx val="0"/>
          <c:order val="0"/>
          <c:spPr>
            <a:solidFill>
              <a:srgbClr val="D5007F"/>
            </a:solidFill>
            <a:ln>
              <a:noFill/>
            </a:ln>
            <a:effectLst>
              <a:outerShdw blurRad="76200" dir="18900000" sy="23000" kx="-1200000" algn="bl" rotWithShape="0">
                <a:schemeClr val="bg1">
                  <a:alpha val="20000"/>
                </a:schemeClr>
              </a:outerShdw>
            </a:effectLst>
          </c:spPr>
          <c:invertIfNegative val="0"/>
          <c:dLbls>
            <c:dLbl>
              <c:idx val="0"/>
              <c:tx>
                <c:rich>
                  <a:bodyPr rot="0" spcFirstLastPara="1" vertOverflow="clip" horzOverflow="clip" vert="horz" wrap="square" lIns="38100" tIns="19050" rIns="38100" bIns="19050" anchor="ctr" anchorCtr="1">
                    <a:noAutofit/>
                  </a:bodyPr>
                  <a:lstStyle/>
                  <a:p>
                    <a:pPr>
                      <a:defRPr sz="800" b="0" i="0" u="none" strike="noStrike" kern="1200" baseline="0">
                        <a:solidFill>
                          <a:schemeClr val="lt1"/>
                        </a:solidFill>
                        <a:latin typeface="+mn-lt"/>
                        <a:ea typeface="+mn-ea"/>
                        <a:cs typeface="+mn-cs"/>
                      </a:defRPr>
                    </a:pPr>
                    <a:r>
                      <a:rPr lang="en-US"/>
                      <a:t>57,600</a:t>
                    </a:r>
                  </a:p>
                </c:rich>
              </c:tx>
              <c:numFmt formatCode="General" sourceLinked="0"/>
              <c:spPr>
                <a:noFill/>
                <a:ln>
                  <a:noFill/>
                </a:ln>
                <a:effectLst/>
              </c:spPr>
              <c:txPr>
                <a:bodyPr rot="0" spcFirstLastPara="1" vertOverflow="clip" horzOverflow="clip" vert="horz" wrap="square" lIns="38100" tIns="19050" rIns="38100" bIns="19050" anchor="ctr" anchorCtr="1">
                  <a:noAutofit/>
                </a:bodyPr>
                <a:lstStyle/>
                <a:p>
                  <a:pPr>
                    <a:defRPr sz="800" b="0" i="0" u="none" strike="noStrike" kern="1200" baseline="0">
                      <a:solidFill>
                        <a:schemeClr val="lt1"/>
                      </a:solidFill>
                      <a:latin typeface="+mn-lt"/>
                      <a:ea typeface="+mn-ea"/>
                      <a:cs typeface="+mn-cs"/>
                    </a:defRPr>
                  </a:pPr>
                  <a:endParaRPr lang="es-MX"/>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0-A955-3346-AD41-46D3CC111B10}"/>
                </c:ext>
              </c:extLst>
            </c:dLbl>
            <c:dLbl>
              <c:idx val="1"/>
              <c:tx>
                <c:rich>
                  <a:bodyPr/>
                  <a:lstStyle/>
                  <a:p>
                    <a:r>
                      <a:rPr lang="en-US"/>
                      <a:t>57,547</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DA8-D14F-8F1D-6FDA4037A4C3}"/>
                </c:ext>
              </c:extLst>
            </c:dLbl>
            <c:dLbl>
              <c:idx val="2"/>
              <c:tx>
                <c:rich>
                  <a:bodyPr/>
                  <a:lstStyle/>
                  <a:p>
                    <a:r>
                      <a:rPr lang="en-US"/>
                      <a:t>55,412</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4F-9540-B349-9EF349ACFC07}"/>
                </c:ext>
              </c:extLst>
            </c:dLbl>
            <c:dLbl>
              <c:idx val="3"/>
              <c:tx>
                <c:rich>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r>
                      <a:rPr lang="en-US" b="0"/>
                      <a:t>2,135</a:t>
                    </a:r>
                  </a:p>
                </c:rich>
              </c:tx>
              <c:numFmt formatCode="General"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s-MX"/>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61D-D24E-BEAA-C1399A3121C7}"/>
                </c:ext>
              </c:extLst>
            </c:dLbl>
            <c:dLbl>
              <c:idx val="4"/>
              <c:tx>
                <c:rich>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r>
                      <a:rPr lang="en-US" b="0"/>
                      <a:t>7</a:t>
                    </a:r>
                  </a:p>
                </c:rich>
              </c:tx>
              <c:numFmt formatCode="General"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s-MX"/>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A4F-9540-B349-9EF349ACFC07}"/>
                </c:ext>
              </c:extLst>
            </c:dLbl>
            <c:dLbl>
              <c:idx val="5"/>
              <c:tx>
                <c:rich>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r>
                      <a:rPr lang="en-US" b="0"/>
                      <a:t>1,981</a:t>
                    </a:r>
                  </a:p>
                </c:rich>
              </c:tx>
              <c:numFmt formatCode="General"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s-MX"/>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A4F-9540-B349-9EF349ACFC07}"/>
                </c:ext>
              </c:extLst>
            </c:dLbl>
            <c:dLbl>
              <c:idx val="6"/>
              <c:tx>
                <c:rich>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r>
                      <a:rPr lang="en-US" b="0"/>
                      <a:t>488</a:t>
                    </a:r>
                  </a:p>
                </c:rich>
              </c:tx>
              <c:numFmt formatCode="General"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s-MX"/>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A4F-9540-B349-9EF349ACFC07}"/>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lt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Hoja3!$I$27:$O$27</c:f>
              <c:strCache>
                <c:ptCount val="7"/>
                <c:pt idx="0">
                  <c:v>Pautados</c:v>
                </c:pt>
                <c:pt idx="1">
                  <c:v>Verificados</c:v>
                </c:pt>
                <c:pt idx="2">
                  <c:v>Transmitidos</c:v>
                </c:pt>
                <c:pt idx="3">
                  <c:v>No transmitidos</c:v>
                </c:pt>
                <c:pt idx="4">
                  <c:v>Reprog. Voluntarias</c:v>
                </c:pt>
                <c:pt idx="5">
                  <c:v>Requeridos</c:v>
                </c:pt>
                <c:pt idx="6">
                  <c:v>Excedentes</c:v>
                </c:pt>
              </c:strCache>
            </c:strRef>
          </c:cat>
          <c:val>
            <c:numRef>
              <c:f>Hoja3!$I$28:$O$28</c:f>
              <c:numCache>
                <c:formatCode>#,##0</c:formatCode>
                <c:ptCount val="7"/>
                <c:pt idx="0">
                  <c:v>4887990</c:v>
                </c:pt>
                <c:pt idx="1">
                  <c:v>4849645</c:v>
                </c:pt>
                <c:pt idx="2">
                  <c:v>4813226</c:v>
                </c:pt>
                <c:pt idx="3">
                  <c:v>36419</c:v>
                </c:pt>
                <c:pt idx="4">
                  <c:v>11962</c:v>
                </c:pt>
                <c:pt idx="5">
                  <c:v>24482</c:v>
                </c:pt>
                <c:pt idx="6">
                  <c:v>19782</c:v>
                </c:pt>
              </c:numCache>
            </c:numRef>
          </c:val>
          <c:extLst>
            <c:ext xmlns:c16="http://schemas.microsoft.com/office/drawing/2014/chart" uri="{C3380CC4-5D6E-409C-BE32-E72D297353CC}">
              <c16:uniqueId val="{00000005-D97C-4441-9D4F-5479C0BF4621}"/>
            </c:ext>
          </c:extLst>
        </c:ser>
        <c:dLbls>
          <c:showLegendKey val="0"/>
          <c:showVal val="0"/>
          <c:showCatName val="0"/>
          <c:showSerName val="0"/>
          <c:showPercent val="0"/>
          <c:showBubbleSize val="0"/>
        </c:dLbls>
        <c:gapWidth val="41"/>
        <c:axId val="892902400"/>
        <c:axId val="892898592"/>
      </c:barChart>
      <c:catAx>
        <c:axId val="8929024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MX"/>
          </a:p>
        </c:txPr>
        <c:crossAx val="892898592"/>
        <c:crosses val="autoZero"/>
        <c:auto val="1"/>
        <c:lblAlgn val="ctr"/>
        <c:lblOffset val="100"/>
        <c:noMultiLvlLbl val="0"/>
      </c:catAx>
      <c:valAx>
        <c:axId val="892898592"/>
        <c:scaling>
          <c:orientation val="minMax"/>
        </c:scaling>
        <c:delete val="1"/>
        <c:axPos val="l"/>
        <c:numFmt formatCode="#,##0" sourceLinked="1"/>
        <c:majorTickMark val="none"/>
        <c:minorTickMark val="none"/>
        <c:tickLblPos val="nextTo"/>
        <c:crossAx val="89290240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777777777777776E-2"/>
          <c:y val="6.0185185185185182E-2"/>
          <c:w val="0.93888888888888888"/>
          <c:h val="0.79081802274715662"/>
        </c:manualLayout>
      </c:layout>
      <c:barChart>
        <c:barDir val="col"/>
        <c:grouping val="clustered"/>
        <c:varyColors val="0"/>
        <c:ser>
          <c:idx val="0"/>
          <c:order val="0"/>
          <c:spPr>
            <a:solidFill>
              <a:srgbClr val="D5007F"/>
            </a:solidFill>
            <a:ln>
              <a:noFill/>
            </a:ln>
            <a:effectLst>
              <a:outerShdw blurRad="76200" dir="18900000" sy="23000" kx="-1200000" algn="bl" rotWithShape="0">
                <a:schemeClr val="bg1">
                  <a:alpha val="20000"/>
                </a:schemeClr>
              </a:outerShdw>
            </a:effectLst>
          </c:spPr>
          <c:invertIfNegative val="0"/>
          <c:dLbls>
            <c:dLbl>
              <c:idx val="0"/>
              <c:tx>
                <c:rich>
                  <a:bodyPr rot="0" spcFirstLastPara="1" vertOverflow="clip" horzOverflow="clip" vert="horz" wrap="square" lIns="38100" tIns="19050" rIns="38100" bIns="19050" anchor="ctr" anchorCtr="1">
                    <a:noAutofit/>
                  </a:bodyPr>
                  <a:lstStyle/>
                  <a:p>
                    <a:pPr>
                      <a:defRPr sz="800" b="0" i="0" u="none" strike="noStrike" kern="1200" baseline="0">
                        <a:solidFill>
                          <a:schemeClr val="lt1"/>
                        </a:solidFill>
                        <a:latin typeface="+mn-lt"/>
                        <a:ea typeface="+mn-ea"/>
                        <a:cs typeface="+mn-cs"/>
                      </a:defRPr>
                    </a:pPr>
                    <a:r>
                      <a:rPr lang="en-US"/>
                      <a:t>78,888</a:t>
                    </a:r>
                  </a:p>
                </c:rich>
              </c:tx>
              <c:numFmt formatCode="General" sourceLinked="0"/>
              <c:spPr>
                <a:noFill/>
                <a:ln>
                  <a:noFill/>
                </a:ln>
                <a:effectLst/>
              </c:spPr>
              <c:txPr>
                <a:bodyPr rot="0" spcFirstLastPara="1" vertOverflow="clip" horzOverflow="clip" vert="horz" wrap="square" lIns="38100" tIns="19050" rIns="38100" bIns="19050" anchor="ctr" anchorCtr="1">
                  <a:noAutofit/>
                </a:bodyPr>
                <a:lstStyle/>
                <a:p>
                  <a:pPr>
                    <a:defRPr sz="800" b="0" i="0" u="none" strike="noStrike" kern="1200" baseline="0">
                      <a:solidFill>
                        <a:schemeClr val="lt1"/>
                      </a:solidFill>
                      <a:latin typeface="+mn-lt"/>
                      <a:ea typeface="+mn-ea"/>
                      <a:cs typeface="+mn-cs"/>
                    </a:defRPr>
                  </a:pPr>
                  <a:endParaRPr lang="es-MX"/>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0-A955-3346-AD41-46D3CC111B10}"/>
                </c:ext>
              </c:extLst>
            </c:dLbl>
            <c:dLbl>
              <c:idx val="1"/>
              <c:tx>
                <c:rich>
                  <a:bodyPr/>
                  <a:lstStyle/>
                  <a:p>
                    <a:r>
                      <a:rPr lang="en-US"/>
                      <a:t>73,174</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DA8-D14F-8F1D-6FDA4037A4C3}"/>
                </c:ext>
              </c:extLst>
            </c:dLbl>
            <c:dLbl>
              <c:idx val="2"/>
              <c:tx>
                <c:rich>
                  <a:bodyPr/>
                  <a:lstStyle/>
                  <a:p>
                    <a:r>
                      <a:rPr lang="en-US"/>
                      <a:t>72,000</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4F-9540-B349-9EF349ACFC07}"/>
                </c:ext>
              </c:extLst>
            </c:dLbl>
            <c:dLbl>
              <c:idx val="3"/>
              <c:tx>
                <c:rich>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r>
                      <a:rPr lang="en-US" b="0"/>
                      <a:t>1,174</a:t>
                    </a:r>
                  </a:p>
                </c:rich>
              </c:tx>
              <c:numFmt formatCode="General"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s-MX"/>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E76-B84F-AB44-E205F800B343}"/>
                </c:ext>
              </c:extLst>
            </c:dLbl>
            <c:dLbl>
              <c:idx val="4"/>
              <c:tx>
                <c:rich>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r>
                      <a:rPr lang="en-US" b="0"/>
                      <a:t>10</a:t>
                    </a:r>
                  </a:p>
                </c:rich>
              </c:tx>
              <c:numFmt formatCode="General"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s-MX"/>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A4F-9540-B349-9EF349ACFC07}"/>
                </c:ext>
              </c:extLst>
            </c:dLbl>
            <c:dLbl>
              <c:idx val="5"/>
              <c:tx>
                <c:rich>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r>
                      <a:rPr lang="en-US" b="0"/>
                      <a:t>612</a:t>
                    </a:r>
                  </a:p>
                </c:rich>
              </c:tx>
              <c:numFmt formatCode="General"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s-MX"/>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A4F-9540-B349-9EF349ACFC07}"/>
                </c:ext>
              </c:extLst>
            </c:dLbl>
            <c:dLbl>
              <c:idx val="6"/>
              <c:tx>
                <c:rich>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r>
                      <a:rPr lang="en-US" b="0"/>
                      <a:t>105</a:t>
                    </a:r>
                  </a:p>
                </c:rich>
              </c:tx>
              <c:numFmt formatCode="General"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s-MX"/>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A4F-9540-B349-9EF349ACFC07}"/>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lt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Hoja3!$I$27:$O$27</c:f>
              <c:strCache>
                <c:ptCount val="7"/>
                <c:pt idx="0">
                  <c:v>Pautados</c:v>
                </c:pt>
                <c:pt idx="1">
                  <c:v>Verificados</c:v>
                </c:pt>
                <c:pt idx="2">
                  <c:v>Transmitidos</c:v>
                </c:pt>
                <c:pt idx="3">
                  <c:v>No transmitidos</c:v>
                </c:pt>
                <c:pt idx="4">
                  <c:v>Reprog. Voluntarias</c:v>
                </c:pt>
                <c:pt idx="5">
                  <c:v>Requeridos</c:v>
                </c:pt>
                <c:pt idx="6">
                  <c:v>Excedentes</c:v>
                </c:pt>
              </c:strCache>
            </c:strRef>
          </c:cat>
          <c:val>
            <c:numRef>
              <c:f>Hoja3!$I$28:$O$28</c:f>
              <c:numCache>
                <c:formatCode>#,##0</c:formatCode>
                <c:ptCount val="7"/>
                <c:pt idx="0">
                  <c:v>4887990</c:v>
                </c:pt>
                <c:pt idx="1">
                  <c:v>4849645</c:v>
                </c:pt>
                <c:pt idx="2">
                  <c:v>4813226</c:v>
                </c:pt>
                <c:pt idx="3">
                  <c:v>36419</c:v>
                </c:pt>
                <c:pt idx="4">
                  <c:v>11962</c:v>
                </c:pt>
                <c:pt idx="5">
                  <c:v>24482</c:v>
                </c:pt>
                <c:pt idx="6">
                  <c:v>19782</c:v>
                </c:pt>
              </c:numCache>
            </c:numRef>
          </c:val>
          <c:extLst>
            <c:ext xmlns:c16="http://schemas.microsoft.com/office/drawing/2014/chart" uri="{C3380CC4-5D6E-409C-BE32-E72D297353CC}">
              <c16:uniqueId val="{00000005-D97C-4441-9D4F-5479C0BF4621}"/>
            </c:ext>
          </c:extLst>
        </c:ser>
        <c:dLbls>
          <c:showLegendKey val="0"/>
          <c:showVal val="0"/>
          <c:showCatName val="0"/>
          <c:showSerName val="0"/>
          <c:showPercent val="0"/>
          <c:showBubbleSize val="0"/>
        </c:dLbls>
        <c:gapWidth val="41"/>
        <c:axId val="892895872"/>
        <c:axId val="892895328"/>
      </c:barChart>
      <c:catAx>
        <c:axId val="8928958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MX"/>
          </a:p>
        </c:txPr>
        <c:crossAx val="892895328"/>
        <c:crosses val="autoZero"/>
        <c:auto val="1"/>
        <c:lblAlgn val="ctr"/>
        <c:lblOffset val="100"/>
        <c:noMultiLvlLbl val="0"/>
      </c:catAx>
      <c:valAx>
        <c:axId val="892895328"/>
        <c:scaling>
          <c:orientation val="minMax"/>
        </c:scaling>
        <c:delete val="1"/>
        <c:axPos val="l"/>
        <c:numFmt formatCode="#,##0" sourceLinked="1"/>
        <c:majorTickMark val="none"/>
        <c:minorTickMark val="none"/>
        <c:tickLblPos val="nextTo"/>
        <c:crossAx val="89289587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5.5555555555555552E-2"/>
          <c:w val="0.93888888888888888"/>
          <c:h val="0.79081802274715662"/>
        </c:manualLayout>
      </c:layout>
      <c:barChart>
        <c:barDir val="col"/>
        <c:grouping val="clustered"/>
        <c:varyColors val="0"/>
        <c:ser>
          <c:idx val="0"/>
          <c:order val="0"/>
          <c:spPr>
            <a:solidFill>
              <a:srgbClr val="D5007F"/>
            </a:solidFill>
            <a:ln>
              <a:noFill/>
            </a:ln>
            <a:effectLst>
              <a:outerShdw blurRad="76200" dir="18900000" sy="23000" kx="-1200000" algn="bl" rotWithShape="0">
                <a:schemeClr val="bg1">
                  <a:alpha val="20000"/>
                </a:schemeClr>
              </a:outerShdw>
            </a:effectLst>
          </c:spPr>
          <c:invertIfNegative val="0"/>
          <c:dLbls>
            <c:dLbl>
              <c:idx val="0"/>
              <c:tx>
                <c:rich>
                  <a:bodyPr rot="0" spcFirstLastPara="1" vertOverflow="clip" horzOverflow="clip" vert="horz" wrap="square" lIns="38100" tIns="19050" rIns="38100" bIns="19050" anchor="ctr" anchorCtr="1">
                    <a:noAutofit/>
                  </a:bodyPr>
                  <a:lstStyle/>
                  <a:p>
                    <a:pPr>
                      <a:defRPr sz="800" b="0" i="0" u="none" strike="noStrike" kern="1200" baseline="0">
                        <a:solidFill>
                          <a:schemeClr val="lt1"/>
                        </a:solidFill>
                        <a:latin typeface="+mn-lt"/>
                        <a:ea typeface="+mn-ea"/>
                        <a:cs typeface="+mn-cs"/>
                      </a:defRPr>
                    </a:pPr>
                    <a:r>
                      <a:rPr lang="en-US"/>
                      <a:t>111,264</a:t>
                    </a:r>
                  </a:p>
                </c:rich>
              </c:tx>
              <c:numFmt formatCode="General" sourceLinked="0"/>
              <c:spPr>
                <a:noFill/>
                <a:ln>
                  <a:noFill/>
                </a:ln>
                <a:effectLst/>
              </c:spPr>
              <c:txPr>
                <a:bodyPr rot="0" spcFirstLastPara="1" vertOverflow="clip" horzOverflow="clip" vert="horz" wrap="square" lIns="38100" tIns="19050" rIns="38100" bIns="19050" anchor="ctr" anchorCtr="1">
                  <a:noAutofit/>
                </a:bodyPr>
                <a:lstStyle/>
                <a:p>
                  <a:pPr>
                    <a:defRPr sz="800" b="0" i="0" u="none" strike="noStrike" kern="1200" baseline="0">
                      <a:solidFill>
                        <a:schemeClr val="lt1"/>
                      </a:solidFill>
                      <a:latin typeface="+mn-lt"/>
                      <a:ea typeface="+mn-ea"/>
                      <a:cs typeface="+mn-cs"/>
                    </a:defRPr>
                  </a:pPr>
                  <a:endParaRPr lang="es-MX"/>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0-A955-3346-AD41-46D3CC111B10}"/>
                </c:ext>
              </c:extLst>
            </c:dLbl>
            <c:dLbl>
              <c:idx val="1"/>
              <c:tx>
                <c:rich>
                  <a:bodyPr/>
                  <a:lstStyle/>
                  <a:p>
                    <a:r>
                      <a:rPr lang="en-US"/>
                      <a:t>107,403</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DA8-D14F-8F1D-6FDA4037A4C3}"/>
                </c:ext>
              </c:extLst>
            </c:dLbl>
            <c:dLbl>
              <c:idx val="2"/>
              <c:tx>
                <c:rich>
                  <a:bodyPr/>
                  <a:lstStyle/>
                  <a:p>
                    <a:r>
                      <a:rPr lang="en-US"/>
                      <a:t>106,267</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4F-9540-B349-9EF349ACFC07}"/>
                </c:ext>
              </c:extLst>
            </c:dLbl>
            <c:dLbl>
              <c:idx val="3"/>
              <c:tx>
                <c:rich>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r>
                      <a:rPr lang="en-US" b="0"/>
                      <a:t>1,136</a:t>
                    </a:r>
                  </a:p>
                </c:rich>
              </c:tx>
              <c:numFmt formatCode="General"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s-MX"/>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66E-F048-B6D0-D8F13C018FAD}"/>
                </c:ext>
              </c:extLst>
            </c:dLbl>
            <c:dLbl>
              <c:idx val="4"/>
              <c:tx>
                <c:rich>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r>
                      <a:rPr lang="en-US" b="0"/>
                      <a:t>536</a:t>
                    </a:r>
                  </a:p>
                </c:rich>
              </c:tx>
              <c:numFmt formatCode="General"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s-MX"/>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A4F-9540-B349-9EF349ACFC07}"/>
                </c:ext>
              </c:extLst>
            </c:dLbl>
            <c:dLbl>
              <c:idx val="5"/>
              <c:tx>
                <c:rich>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r>
                      <a:rPr lang="en-US" b="0"/>
                      <a:t>477</a:t>
                    </a:r>
                  </a:p>
                </c:rich>
              </c:tx>
              <c:numFmt formatCode="General"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s-MX"/>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A4F-9540-B349-9EF349ACFC07}"/>
                </c:ext>
              </c:extLst>
            </c:dLbl>
            <c:dLbl>
              <c:idx val="6"/>
              <c:tx>
                <c:rich>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r>
                      <a:rPr lang="en-US" b="0"/>
                      <a:t>351</a:t>
                    </a:r>
                  </a:p>
                </c:rich>
              </c:tx>
              <c:numFmt formatCode="General"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s-MX"/>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A4F-9540-B349-9EF349ACFC07}"/>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lt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Hoja3!$I$27:$O$27</c:f>
              <c:strCache>
                <c:ptCount val="7"/>
                <c:pt idx="0">
                  <c:v>Pautados</c:v>
                </c:pt>
                <c:pt idx="1">
                  <c:v>Verificados</c:v>
                </c:pt>
                <c:pt idx="2">
                  <c:v>Transmitidos</c:v>
                </c:pt>
                <c:pt idx="3">
                  <c:v>No transmitidos</c:v>
                </c:pt>
                <c:pt idx="4">
                  <c:v>Reprog. Voluntarias</c:v>
                </c:pt>
                <c:pt idx="5">
                  <c:v>Requeridos</c:v>
                </c:pt>
                <c:pt idx="6">
                  <c:v>Excedentes</c:v>
                </c:pt>
              </c:strCache>
            </c:strRef>
          </c:cat>
          <c:val>
            <c:numRef>
              <c:f>Hoja3!$I$28:$O$28</c:f>
              <c:numCache>
                <c:formatCode>#,##0</c:formatCode>
                <c:ptCount val="7"/>
                <c:pt idx="0">
                  <c:v>4887990</c:v>
                </c:pt>
                <c:pt idx="1">
                  <c:v>4849645</c:v>
                </c:pt>
                <c:pt idx="2">
                  <c:v>4813226</c:v>
                </c:pt>
                <c:pt idx="3">
                  <c:v>36419</c:v>
                </c:pt>
                <c:pt idx="4">
                  <c:v>11962</c:v>
                </c:pt>
                <c:pt idx="5">
                  <c:v>24482</c:v>
                </c:pt>
                <c:pt idx="6">
                  <c:v>19782</c:v>
                </c:pt>
              </c:numCache>
            </c:numRef>
          </c:val>
          <c:extLst>
            <c:ext xmlns:c16="http://schemas.microsoft.com/office/drawing/2014/chart" uri="{C3380CC4-5D6E-409C-BE32-E72D297353CC}">
              <c16:uniqueId val="{00000005-D97C-4441-9D4F-5479C0BF4621}"/>
            </c:ext>
          </c:extLst>
        </c:ser>
        <c:dLbls>
          <c:showLegendKey val="0"/>
          <c:showVal val="0"/>
          <c:showCatName val="0"/>
          <c:showSerName val="0"/>
          <c:showPercent val="0"/>
          <c:showBubbleSize val="0"/>
        </c:dLbls>
        <c:gapWidth val="41"/>
        <c:axId val="892901312"/>
        <c:axId val="892898048"/>
      </c:barChart>
      <c:catAx>
        <c:axId val="8929013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MX"/>
          </a:p>
        </c:txPr>
        <c:crossAx val="892898048"/>
        <c:crosses val="autoZero"/>
        <c:auto val="1"/>
        <c:lblAlgn val="ctr"/>
        <c:lblOffset val="100"/>
        <c:noMultiLvlLbl val="0"/>
      </c:catAx>
      <c:valAx>
        <c:axId val="892898048"/>
        <c:scaling>
          <c:orientation val="minMax"/>
        </c:scaling>
        <c:delete val="1"/>
        <c:axPos val="l"/>
        <c:numFmt formatCode="#,##0" sourceLinked="1"/>
        <c:majorTickMark val="none"/>
        <c:minorTickMark val="none"/>
        <c:tickLblPos val="nextTo"/>
        <c:crossAx val="89290131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DIRECCIÓN EJECUTIVA DE PRERROGATIVAS Y PARTIDOS POLÍTICOS SECRETARÍA TÉCNICA DEL COMITÉ DE RADIO Y TELEVISIÓN DÉCIMA PRIMERA SESIÓN ORDINARIA 2015</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465AB6-4F4D-BC42-B4DF-8419B00ED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29</Pages>
  <Words>6777</Words>
  <Characters>37275</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INFORMES ESTATALES DE MONITOREO Y NACIONAL DE LOS REQUERIMIENTOS FORMULADOS A LOS CONCESIONARIOS DE RADIO Y TELEVISIÓN.</vt:lpstr>
    </vt:vector>
  </TitlesOfParts>
  <Company>IFE</Company>
  <LinksUpToDate>false</LinksUpToDate>
  <CharactersWithSpaces>43965</CharactersWithSpaces>
  <SharedDoc>false</SharedDoc>
  <HLinks>
    <vt:vector size="18" baseType="variant">
      <vt:variant>
        <vt:i4>2293839</vt:i4>
      </vt:variant>
      <vt:variant>
        <vt:i4>135</vt:i4>
      </vt:variant>
      <vt:variant>
        <vt:i4>0</vt:i4>
      </vt:variant>
      <vt:variant>
        <vt:i4>5</vt:i4>
      </vt:variant>
      <vt:variant>
        <vt:lpwstr>http://monitoreortv.ine.mx/</vt:lpwstr>
      </vt:variant>
      <vt:variant>
        <vt:lpwstr/>
      </vt:variant>
      <vt:variant>
        <vt:i4>2293839</vt:i4>
      </vt:variant>
      <vt:variant>
        <vt:i4>3</vt:i4>
      </vt:variant>
      <vt:variant>
        <vt:i4>0</vt:i4>
      </vt:variant>
      <vt:variant>
        <vt:i4>5</vt:i4>
      </vt:variant>
      <vt:variant>
        <vt:lpwstr>http://monitoreortv.ine.mx/</vt:lpwstr>
      </vt:variant>
      <vt:variant>
        <vt:lpwstr/>
      </vt:variant>
      <vt:variant>
        <vt:i4>458821</vt:i4>
      </vt:variant>
      <vt:variant>
        <vt:i4>0</vt:i4>
      </vt:variant>
      <vt:variant>
        <vt:i4>0</vt:i4>
      </vt:variant>
      <vt:variant>
        <vt:i4>5</vt:i4>
      </vt:variant>
      <vt:variant>
        <vt:lpwstr>(http:/monitoreortv.ine.mx/)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INFORMES ESTATALES DE MONITOREO Y NACIONAL DE LOS REQUERIMIENTOS FORMULADOS A LOS CONCESIONARIOS DE RADIO Y TELEVISIÓN.</dc:title>
  <dc:subject/>
  <dc:creator>LAG</dc:creator>
  <cp:keywords/>
  <dc:description/>
  <cp:lastModifiedBy>FABIOLA VALDEZ</cp:lastModifiedBy>
  <cp:revision>4</cp:revision>
  <cp:lastPrinted>2019-01-12T00:14:00Z</cp:lastPrinted>
  <dcterms:created xsi:type="dcterms:W3CDTF">2019-01-12T00:17:00Z</dcterms:created>
  <dcterms:modified xsi:type="dcterms:W3CDTF">2019-01-14T16:25:00Z</dcterms:modified>
</cp:coreProperties>
</file>